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6441" w:rsidRPr="00E955B2" w:rsidRDefault="00A66441" w:rsidP="002727F3">
      <w:pPr>
        <w:spacing w:after="0" w:line="240" w:lineRule="auto"/>
        <w:ind w:right="-1"/>
        <w:jc w:val="right"/>
        <w:rPr>
          <w:rFonts w:ascii="Times New Roman" w:hAnsi="Times New Roman" w:cs="Times New Roman"/>
          <w:sz w:val="28"/>
          <w:szCs w:val="28"/>
        </w:rPr>
      </w:pPr>
      <w:r w:rsidRPr="00E955B2">
        <w:rPr>
          <w:rFonts w:ascii="Times New Roman" w:hAnsi="Times New Roman" w:cs="Times New Roman"/>
          <w:sz w:val="28"/>
          <w:szCs w:val="28"/>
        </w:rPr>
        <w:t>F.7.03-03</w:t>
      </w:r>
    </w:p>
    <w:p w:rsidR="008254F6" w:rsidRPr="00E955B2" w:rsidRDefault="00EB38B0" w:rsidP="002727F3">
      <w:pPr>
        <w:spacing w:after="0" w:line="240" w:lineRule="auto"/>
        <w:ind w:right="-1"/>
        <w:jc w:val="center"/>
        <w:rPr>
          <w:rFonts w:ascii="Times New Roman" w:hAnsi="Times New Roman" w:cs="Times New Roman"/>
          <w:sz w:val="28"/>
          <w:szCs w:val="28"/>
        </w:rPr>
      </w:pPr>
      <w:r w:rsidRPr="00E955B2">
        <w:rPr>
          <w:rFonts w:ascii="Times New Roman" w:hAnsi="Times New Roman" w:cs="Times New Roman"/>
          <w:sz w:val="28"/>
          <w:szCs w:val="28"/>
        </w:rPr>
        <w:t>Otunshieva Aitolkyn Erkinovna</w:t>
      </w:r>
    </w:p>
    <w:p w:rsidR="00EB38B0" w:rsidRPr="00E955B2" w:rsidRDefault="00EB38B0" w:rsidP="002727F3">
      <w:pPr>
        <w:spacing w:after="0" w:line="240" w:lineRule="auto"/>
        <w:ind w:right="-1"/>
        <w:jc w:val="center"/>
        <w:rPr>
          <w:rFonts w:ascii="Times New Roman" w:hAnsi="Times New Roman" w:cs="Times New Roman"/>
          <w:sz w:val="28"/>
          <w:szCs w:val="28"/>
        </w:rPr>
      </w:pPr>
    </w:p>
    <w:p w:rsidR="008254F6" w:rsidRPr="00E955B2" w:rsidRDefault="008254F6" w:rsidP="002727F3">
      <w:pPr>
        <w:spacing w:after="0" w:line="240" w:lineRule="auto"/>
        <w:ind w:right="-1"/>
        <w:jc w:val="center"/>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2017574" cy="1742739"/>
            <wp:effectExtent l="19050" t="0" r="1726" b="0"/>
            <wp:docPr id="18"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cstate="print"/>
                    <a:srcRect/>
                    <a:stretch>
                      <a:fillRect/>
                    </a:stretch>
                  </pic:blipFill>
                  <pic:spPr bwMode="auto">
                    <a:xfrm>
                      <a:off x="0" y="0"/>
                      <a:ext cx="2017239" cy="1742449"/>
                    </a:xfrm>
                    <a:prstGeom prst="rect">
                      <a:avLst/>
                    </a:prstGeom>
                    <a:noFill/>
                    <a:ln w="9525">
                      <a:noFill/>
                      <a:miter lim="800000"/>
                      <a:headEnd/>
                      <a:tailEnd/>
                    </a:ln>
                  </pic:spPr>
                </pic:pic>
              </a:graphicData>
            </a:graphic>
          </wp:inline>
        </w:drawing>
      </w:r>
    </w:p>
    <w:p w:rsidR="008254F6" w:rsidRPr="00E955B2" w:rsidRDefault="008254F6" w:rsidP="002727F3">
      <w:pPr>
        <w:tabs>
          <w:tab w:val="left" w:pos="9921"/>
        </w:tabs>
        <w:spacing w:after="0" w:line="240" w:lineRule="auto"/>
        <w:ind w:right="-1"/>
        <w:jc w:val="center"/>
        <w:rPr>
          <w:rFonts w:ascii="Times New Roman" w:eastAsia="Times New Roman" w:hAnsi="Times New Roman" w:cs="Times New Roman"/>
          <w:b/>
          <w:sz w:val="28"/>
          <w:szCs w:val="28"/>
          <w:lang w:val="kk-KZ"/>
        </w:rPr>
      </w:pPr>
    </w:p>
    <w:p w:rsidR="00EB38B0" w:rsidRPr="00E955B2" w:rsidRDefault="00EB38B0" w:rsidP="002727F3">
      <w:pPr>
        <w:spacing w:after="0" w:line="240" w:lineRule="auto"/>
        <w:ind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Chair «Standardization and certification»</w:t>
      </w:r>
    </w:p>
    <w:p w:rsidR="008254F6" w:rsidRPr="00E955B2" w:rsidRDefault="008254F6" w:rsidP="002727F3">
      <w:pPr>
        <w:tabs>
          <w:tab w:val="left" w:pos="9921"/>
        </w:tabs>
        <w:spacing w:after="0" w:line="240" w:lineRule="auto"/>
        <w:ind w:right="-1"/>
        <w:jc w:val="center"/>
        <w:rPr>
          <w:rFonts w:ascii="Times New Roman" w:eastAsia="Times New Roman" w:hAnsi="Times New Roman" w:cs="Times New Roman"/>
          <w:b/>
          <w:sz w:val="28"/>
          <w:szCs w:val="28"/>
          <w:lang w:val="kk-KZ"/>
        </w:rPr>
      </w:pPr>
    </w:p>
    <w:p w:rsidR="008254F6" w:rsidRPr="00E955B2" w:rsidRDefault="008254F6" w:rsidP="002727F3">
      <w:pPr>
        <w:tabs>
          <w:tab w:val="left" w:pos="9921"/>
        </w:tabs>
        <w:spacing w:after="0" w:line="240" w:lineRule="auto"/>
        <w:ind w:right="-1"/>
        <w:jc w:val="center"/>
        <w:rPr>
          <w:rFonts w:ascii="Times New Roman" w:eastAsia="Times New Roman" w:hAnsi="Times New Roman" w:cs="Times New Roman"/>
          <w:b/>
          <w:sz w:val="28"/>
          <w:szCs w:val="28"/>
          <w:lang w:val="en-US"/>
        </w:rPr>
      </w:pPr>
    </w:p>
    <w:p w:rsidR="00CF3276" w:rsidRPr="00E955B2" w:rsidRDefault="00CF3276" w:rsidP="002727F3">
      <w:pPr>
        <w:tabs>
          <w:tab w:val="left" w:pos="9921"/>
        </w:tabs>
        <w:spacing w:after="0" w:line="240" w:lineRule="auto"/>
        <w:ind w:right="-1"/>
        <w:jc w:val="center"/>
        <w:rPr>
          <w:rFonts w:ascii="Times New Roman" w:eastAsia="Times New Roman" w:hAnsi="Times New Roman" w:cs="Times New Roman"/>
          <w:b/>
          <w:sz w:val="28"/>
          <w:szCs w:val="28"/>
          <w:lang w:val="en-US"/>
        </w:rPr>
      </w:pPr>
    </w:p>
    <w:p w:rsidR="00A90A02" w:rsidRPr="00E955B2" w:rsidRDefault="00A90A02" w:rsidP="002727F3">
      <w:pPr>
        <w:tabs>
          <w:tab w:val="left" w:pos="9921"/>
        </w:tabs>
        <w:spacing w:after="0" w:line="240" w:lineRule="auto"/>
        <w:ind w:right="-1"/>
        <w:jc w:val="center"/>
        <w:rPr>
          <w:rFonts w:ascii="Times New Roman" w:eastAsia="Times New Roman" w:hAnsi="Times New Roman" w:cs="Times New Roman"/>
          <w:b/>
          <w:sz w:val="28"/>
          <w:szCs w:val="28"/>
          <w:lang w:val="kk-KZ"/>
        </w:rPr>
      </w:pPr>
    </w:p>
    <w:p w:rsidR="00A66441" w:rsidRPr="00E955B2" w:rsidRDefault="00A66441" w:rsidP="002727F3">
      <w:pPr>
        <w:keepNext/>
        <w:keepLines/>
        <w:tabs>
          <w:tab w:val="center" w:pos="4131"/>
          <w:tab w:val="left" w:pos="5739"/>
        </w:tabs>
        <w:spacing w:after="0" w:line="240" w:lineRule="auto"/>
        <w:ind w:right="-1"/>
        <w:jc w:val="center"/>
        <w:outlineLvl w:val="0"/>
        <w:rPr>
          <w:rFonts w:ascii="Times New Roman" w:eastAsiaTheme="majorEastAsia" w:hAnsi="Times New Roman" w:cs="Times New Roman"/>
          <w:b/>
          <w:bCs/>
          <w:sz w:val="28"/>
          <w:szCs w:val="28"/>
          <w:lang w:val="en-US" w:eastAsia="en-US"/>
        </w:rPr>
      </w:pPr>
      <w:r w:rsidRPr="00E955B2">
        <w:rPr>
          <w:rFonts w:ascii="Times New Roman" w:eastAsiaTheme="majorEastAsia" w:hAnsi="Times New Roman" w:cs="Times New Roman"/>
          <w:b/>
          <w:bCs/>
          <w:sz w:val="28"/>
          <w:szCs w:val="28"/>
          <w:lang w:val="en-US" w:eastAsia="en-US"/>
        </w:rPr>
        <w:t>METHODICAL INSTRUCTIONS</w:t>
      </w:r>
    </w:p>
    <w:p w:rsidR="00A90A02" w:rsidRPr="00E955B2" w:rsidRDefault="00A66441" w:rsidP="002727F3">
      <w:pPr>
        <w:keepNext/>
        <w:keepLines/>
        <w:tabs>
          <w:tab w:val="center" w:pos="4131"/>
          <w:tab w:val="left" w:pos="5739"/>
        </w:tabs>
        <w:spacing w:after="0" w:line="240" w:lineRule="auto"/>
        <w:ind w:right="-1"/>
        <w:jc w:val="center"/>
        <w:outlineLvl w:val="0"/>
        <w:rPr>
          <w:rFonts w:ascii="Times New Roman" w:eastAsiaTheme="majorEastAsia" w:hAnsi="Times New Roman" w:cs="Times New Roman"/>
          <w:b/>
          <w:bCs/>
          <w:sz w:val="28"/>
          <w:szCs w:val="28"/>
          <w:lang w:val="en-US" w:eastAsia="en-US"/>
        </w:rPr>
      </w:pPr>
      <w:r w:rsidRPr="00E955B2">
        <w:rPr>
          <w:rFonts w:ascii="Times New Roman" w:eastAsiaTheme="majorEastAsia" w:hAnsi="Times New Roman" w:cs="Times New Roman"/>
          <w:b/>
          <w:bCs/>
          <w:sz w:val="28"/>
          <w:szCs w:val="28"/>
          <w:lang w:val="en-US" w:eastAsia="en-US"/>
        </w:rPr>
        <w:t>to a practical training on discipline</w:t>
      </w:r>
    </w:p>
    <w:p w:rsidR="00925703" w:rsidRPr="00E955B2" w:rsidRDefault="00925703" w:rsidP="002727F3">
      <w:pPr>
        <w:spacing w:after="0" w:line="240" w:lineRule="auto"/>
        <w:ind w:right="-1"/>
        <w:jc w:val="center"/>
        <w:rPr>
          <w:rFonts w:ascii="Times New Roman" w:eastAsiaTheme="minorHAnsi" w:hAnsi="Times New Roman" w:cs="Times New Roman"/>
          <w:sz w:val="28"/>
          <w:szCs w:val="28"/>
          <w:lang w:val="en-US" w:eastAsia="en-US"/>
        </w:rPr>
      </w:pPr>
    </w:p>
    <w:p w:rsidR="00ED5716" w:rsidRPr="00E955B2" w:rsidRDefault="0020184B" w:rsidP="002727F3">
      <w:pPr>
        <w:tabs>
          <w:tab w:val="left" w:pos="9921"/>
        </w:tabs>
        <w:spacing w:after="0" w:line="240" w:lineRule="auto"/>
        <w:ind w:right="-1"/>
        <w:jc w:val="center"/>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en-US"/>
        </w:rPr>
        <w:t>«Content and Language Integrated Learning»</w:t>
      </w:r>
    </w:p>
    <w:p w:rsidR="00925703" w:rsidRPr="00E955B2" w:rsidRDefault="00925703" w:rsidP="002727F3">
      <w:pPr>
        <w:tabs>
          <w:tab w:val="left" w:pos="9921"/>
        </w:tabs>
        <w:spacing w:after="0" w:line="240" w:lineRule="auto"/>
        <w:ind w:right="-1"/>
        <w:jc w:val="center"/>
        <w:rPr>
          <w:rFonts w:ascii="Times New Roman" w:eastAsia="Times New Roman" w:hAnsi="Times New Roman" w:cs="Times New Roman"/>
          <w:b/>
          <w:sz w:val="28"/>
          <w:szCs w:val="28"/>
          <w:lang w:val="en-US"/>
        </w:rPr>
      </w:pPr>
    </w:p>
    <w:p w:rsidR="001548EE" w:rsidRPr="00E955B2" w:rsidRDefault="001548EE" w:rsidP="002727F3">
      <w:pPr>
        <w:tabs>
          <w:tab w:val="left" w:pos="9921"/>
        </w:tabs>
        <w:spacing w:after="0" w:line="240" w:lineRule="auto"/>
        <w:ind w:right="-1"/>
        <w:jc w:val="center"/>
        <w:rPr>
          <w:rFonts w:ascii="Times New Roman" w:eastAsia="Times New Roman" w:hAnsi="Times New Roman" w:cs="Times New Roman"/>
          <w:b/>
          <w:sz w:val="28"/>
          <w:szCs w:val="28"/>
          <w:lang w:val="en-US"/>
        </w:rPr>
      </w:pPr>
    </w:p>
    <w:p w:rsidR="008254F6" w:rsidRPr="00E955B2" w:rsidRDefault="00925703" w:rsidP="002727F3">
      <w:pPr>
        <w:pStyle w:val="ab"/>
        <w:ind w:right="-1"/>
        <w:jc w:val="center"/>
        <w:rPr>
          <w:b/>
          <w:sz w:val="28"/>
          <w:szCs w:val="28"/>
          <w:lang w:val="kk-KZ"/>
        </w:rPr>
      </w:pPr>
      <w:r w:rsidRPr="00E955B2">
        <w:rPr>
          <w:b/>
          <w:noProof/>
          <w:sz w:val="28"/>
          <w:szCs w:val="28"/>
        </w:rPr>
        <w:drawing>
          <wp:inline distT="0" distB="0" distL="0" distR="0">
            <wp:extent cx="5245735" cy="3479679"/>
            <wp:effectExtent l="19050" t="0" r="0" b="0"/>
            <wp:docPr id="8"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245735" cy="3479679"/>
                    </a:xfrm>
                    <a:prstGeom prst="rect">
                      <a:avLst/>
                    </a:prstGeom>
                    <a:noFill/>
                    <a:ln w="9525">
                      <a:noFill/>
                      <a:miter lim="800000"/>
                      <a:headEnd/>
                      <a:tailEnd/>
                    </a:ln>
                  </pic:spPr>
                </pic:pic>
              </a:graphicData>
            </a:graphic>
          </wp:inline>
        </w:drawing>
      </w:r>
    </w:p>
    <w:p w:rsidR="001548EE" w:rsidRPr="00E955B2" w:rsidRDefault="001548EE" w:rsidP="002727F3">
      <w:pPr>
        <w:spacing w:after="0" w:line="240" w:lineRule="auto"/>
        <w:ind w:right="-1"/>
        <w:jc w:val="center"/>
        <w:rPr>
          <w:rFonts w:ascii="Times New Roman" w:hAnsi="Times New Roman" w:cs="Times New Roman"/>
          <w:sz w:val="28"/>
          <w:szCs w:val="28"/>
          <w:lang w:val="en-US"/>
        </w:rPr>
      </w:pPr>
    </w:p>
    <w:p w:rsidR="00925703" w:rsidRPr="00E955B2" w:rsidRDefault="00EB38B0" w:rsidP="002727F3">
      <w:pPr>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noProof/>
          <w:sz w:val="28"/>
          <w:szCs w:val="28"/>
          <w:lang w:val="en-US"/>
        </w:rPr>
        <w:t>Shymkent, 201</w:t>
      </w:r>
      <w:r w:rsidR="00A66441" w:rsidRPr="00E955B2">
        <w:rPr>
          <w:rFonts w:ascii="Times New Roman" w:hAnsi="Times New Roman" w:cs="Times New Roman"/>
          <w:noProof/>
          <w:sz w:val="28"/>
          <w:szCs w:val="28"/>
          <w:lang w:val="en-US"/>
        </w:rPr>
        <w:t>8</w:t>
      </w:r>
    </w:p>
    <w:p w:rsidR="00925703" w:rsidRPr="00E955B2" w:rsidRDefault="00925703" w:rsidP="002727F3">
      <w:pPr>
        <w:spacing w:after="0" w:line="240" w:lineRule="auto"/>
        <w:ind w:right="-1"/>
        <w:jc w:val="center"/>
        <w:rPr>
          <w:rFonts w:ascii="Times New Roman" w:hAnsi="Times New Roman" w:cs="Times New Roman"/>
          <w:sz w:val="28"/>
          <w:szCs w:val="28"/>
          <w:lang w:val="kk-KZ"/>
        </w:rPr>
      </w:pPr>
    </w:p>
    <w:p w:rsidR="00925703" w:rsidRPr="00E955B2" w:rsidRDefault="00925703" w:rsidP="002727F3">
      <w:pPr>
        <w:spacing w:after="0" w:line="240" w:lineRule="auto"/>
        <w:ind w:right="-1"/>
        <w:jc w:val="center"/>
        <w:rPr>
          <w:rFonts w:ascii="Times New Roman" w:hAnsi="Times New Roman" w:cs="Times New Roman"/>
          <w:sz w:val="28"/>
          <w:szCs w:val="28"/>
          <w:lang w:val="kk-KZ"/>
        </w:rPr>
      </w:pPr>
    </w:p>
    <w:p w:rsidR="00925703" w:rsidRPr="00E955B2" w:rsidRDefault="00925703" w:rsidP="002727F3">
      <w:pPr>
        <w:spacing w:after="0" w:line="240" w:lineRule="auto"/>
        <w:ind w:right="-1"/>
        <w:jc w:val="center"/>
        <w:rPr>
          <w:rFonts w:ascii="Times New Roman" w:hAnsi="Times New Roman" w:cs="Times New Roman"/>
          <w:sz w:val="28"/>
          <w:szCs w:val="28"/>
          <w:lang w:val="kk-KZ"/>
        </w:rPr>
      </w:pPr>
    </w:p>
    <w:p w:rsidR="00925703" w:rsidRPr="00E955B2" w:rsidRDefault="00925703" w:rsidP="002727F3">
      <w:pPr>
        <w:spacing w:after="0" w:line="240" w:lineRule="auto"/>
        <w:ind w:right="-1"/>
        <w:jc w:val="center"/>
        <w:rPr>
          <w:rFonts w:ascii="Times New Roman" w:hAnsi="Times New Roman" w:cs="Times New Roman"/>
          <w:sz w:val="28"/>
          <w:szCs w:val="28"/>
          <w:lang w:val="kk-KZ"/>
        </w:rPr>
      </w:pPr>
    </w:p>
    <w:p w:rsidR="00925703" w:rsidRPr="00E955B2" w:rsidRDefault="00925703"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center"/>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A90A02" w:rsidRPr="00E955B2" w:rsidRDefault="00A90A02"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en-US"/>
        </w:rPr>
      </w:pPr>
    </w:p>
    <w:p w:rsidR="00812165" w:rsidRPr="00E955B2" w:rsidRDefault="00812165" w:rsidP="002727F3">
      <w:pPr>
        <w:spacing w:after="0" w:line="240" w:lineRule="auto"/>
        <w:ind w:right="-1"/>
        <w:jc w:val="both"/>
        <w:rPr>
          <w:rFonts w:ascii="Times New Roman" w:hAnsi="Times New Roman" w:cs="Times New Roman"/>
          <w:sz w:val="28"/>
          <w:szCs w:val="28"/>
          <w:lang w:val="en-US"/>
        </w:rPr>
      </w:pPr>
    </w:p>
    <w:p w:rsidR="00812165" w:rsidRPr="00E955B2" w:rsidRDefault="00812165" w:rsidP="002727F3">
      <w:pPr>
        <w:spacing w:after="0" w:line="240" w:lineRule="auto"/>
        <w:ind w:right="-1"/>
        <w:jc w:val="both"/>
        <w:rPr>
          <w:rFonts w:ascii="Times New Roman" w:hAnsi="Times New Roman" w:cs="Times New Roman"/>
          <w:sz w:val="28"/>
          <w:szCs w:val="28"/>
          <w:lang w:val="en-US"/>
        </w:rPr>
      </w:pPr>
    </w:p>
    <w:p w:rsidR="00812165" w:rsidRPr="00E955B2" w:rsidRDefault="00812165" w:rsidP="002727F3">
      <w:pPr>
        <w:spacing w:after="0" w:line="240" w:lineRule="auto"/>
        <w:ind w:right="-1"/>
        <w:jc w:val="both"/>
        <w:rPr>
          <w:rFonts w:ascii="Times New Roman" w:hAnsi="Times New Roman" w:cs="Times New Roman"/>
          <w:sz w:val="28"/>
          <w:szCs w:val="28"/>
          <w:lang w:val="en-US"/>
        </w:rPr>
      </w:pPr>
    </w:p>
    <w:p w:rsidR="00812165" w:rsidRPr="00E955B2" w:rsidRDefault="00812165" w:rsidP="002727F3">
      <w:pPr>
        <w:spacing w:after="0" w:line="240" w:lineRule="auto"/>
        <w:ind w:right="-1"/>
        <w:jc w:val="both"/>
        <w:rPr>
          <w:rFonts w:ascii="Times New Roman" w:hAnsi="Times New Roman" w:cs="Times New Roman"/>
          <w:sz w:val="28"/>
          <w:szCs w:val="28"/>
          <w:lang w:val="en-US"/>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kk-KZ"/>
        </w:rPr>
      </w:pPr>
    </w:p>
    <w:p w:rsidR="00EF33D6" w:rsidRPr="00E955B2" w:rsidRDefault="00EF33D6" w:rsidP="002727F3">
      <w:pPr>
        <w:spacing w:after="0" w:line="240" w:lineRule="auto"/>
        <w:ind w:right="-1"/>
        <w:jc w:val="right"/>
        <w:rPr>
          <w:rFonts w:ascii="Times New Roman" w:hAnsi="Times New Roman" w:cs="Times New Roman"/>
          <w:sz w:val="28"/>
          <w:szCs w:val="28"/>
          <w:lang w:val="en-US"/>
        </w:rPr>
      </w:pPr>
      <w:r w:rsidRPr="00E955B2">
        <w:rPr>
          <w:rFonts w:ascii="Times New Roman" w:hAnsi="Times New Roman" w:cs="Times New Roman"/>
          <w:sz w:val="28"/>
          <w:szCs w:val="28"/>
          <w:lang w:val="en-US"/>
        </w:rPr>
        <w:t>F.7.03-03</w:t>
      </w: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20184B" w:rsidRPr="00E955B2" w:rsidRDefault="0020184B"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MINISTRY OF EDUCATION AND SCIENCE OF THE REPUBLIC OF KAZAKHSTAN</w:t>
      </w:r>
    </w:p>
    <w:p w:rsidR="0020184B" w:rsidRPr="00E955B2" w:rsidRDefault="0020184B" w:rsidP="002727F3">
      <w:pPr>
        <w:spacing w:after="0" w:line="240" w:lineRule="auto"/>
        <w:ind w:right="-1"/>
        <w:jc w:val="center"/>
        <w:rPr>
          <w:rFonts w:ascii="Times New Roman" w:hAnsi="Times New Roman" w:cs="Times New Roman"/>
          <w:b/>
          <w:sz w:val="28"/>
          <w:szCs w:val="28"/>
          <w:lang w:val="en-US"/>
        </w:rPr>
      </w:pPr>
    </w:p>
    <w:p w:rsidR="0020184B" w:rsidRPr="00E955B2" w:rsidRDefault="0020184B"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M.Auezov South Kazakhstan State University</w:t>
      </w:r>
    </w:p>
    <w:p w:rsidR="00925703" w:rsidRPr="00E955B2" w:rsidRDefault="00925703" w:rsidP="002727F3">
      <w:pPr>
        <w:spacing w:after="0" w:line="240" w:lineRule="auto"/>
        <w:ind w:right="-1"/>
        <w:jc w:val="center"/>
        <w:rPr>
          <w:rFonts w:ascii="Times New Roman" w:hAnsi="Times New Roman" w:cs="Times New Roman"/>
          <w:sz w:val="28"/>
          <w:szCs w:val="28"/>
          <w:lang w:val="en-US"/>
        </w:rPr>
      </w:pPr>
    </w:p>
    <w:p w:rsidR="00EB38B0" w:rsidRPr="00E955B2" w:rsidRDefault="00EB38B0" w:rsidP="002727F3">
      <w:pPr>
        <w:spacing w:after="0" w:line="240" w:lineRule="auto"/>
        <w:ind w:right="-1"/>
        <w:jc w:val="center"/>
        <w:rPr>
          <w:rFonts w:ascii="Times New Roman" w:hAnsi="Times New Roman" w:cs="Times New Roman"/>
          <w:sz w:val="28"/>
          <w:szCs w:val="28"/>
          <w:lang w:val="en-US"/>
        </w:rPr>
      </w:pPr>
    </w:p>
    <w:p w:rsidR="0020184B" w:rsidRPr="00E955B2" w:rsidRDefault="0020184B" w:rsidP="002727F3">
      <w:pPr>
        <w:spacing w:after="0" w:line="240" w:lineRule="auto"/>
        <w:ind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Chair «Standardization and certification»</w:t>
      </w:r>
    </w:p>
    <w:p w:rsidR="00925703" w:rsidRPr="00E955B2" w:rsidRDefault="00925703" w:rsidP="002727F3">
      <w:pPr>
        <w:spacing w:after="0" w:line="240" w:lineRule="auto"/>
        <w:ind w:right="-1"/>
        <w:jc w:val="center"/>
        <w:rPr>
          <w:rFonts w:ascii="Times New Roman" w:hAnsi="Times New Roman" w:cs="Times New Roman"/>
          <w:b/>
          <w:sz w:val="28"/>
          <w:szCs w:val="28"/>
          <w:lang w:val="en-US"/>
        </w:rPr>
      </w:pPr>
    </w:p>
    <w:p w:rsidR="00925703" w:rsidRPr="00E955B2" w:rsidRDefault="00925703" w:rsidP="002727F3">
      <w:pPr>
        <w:spacing w:after="0" w:line="240" w:lineRule="auto"/>
        <w:ind w:right="-1"/>
        <w:jc w:val="center"/>
        <w:rPr>
          <w:rFonts w:ascii="Times New Roman" w:hAnsi="Times New Roman" w:cs="Times New Roman"/>
          <w:b/>
          <w:sz w:val="28"/>
          <w:szCs w:val="28"/>
          <w:lang w:val="en-US"/>
        </w:rPr>
      </w:pPr>
    </w:p>
    <w:p w:rsidR="00925703" w:rsidRPr="00E955B2" w:rsidRDefault="00EB38B0" w:rsidP="002727F3">
      <w:pPr>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Otunshieva Aitolkyn Erkinovna</w:t>
      </w:r>
    </w:p>
    <w:p w:rsidR="00EB38B0" w:rsidRPr="00E955B2" w:rsidRDefault="00EB38B0" w:rsidP="002727F3">
      <w:pPr>
        <w:spacing w:after="0" w:line="240" w:lineRule="auto"/>
        <w:ind w:right="-1"/>
        <w:jc w:val="center"/>
        <w:rPr>
          <w:rFonts w:ascii="Times New Roman" w:hAnsi="Times New Roman" w:cs="Times New Roman"/>
          <w:sz w:val="28"/>
          <w:szCs w:val="28"/>
          <w:lang w:val="en-US"/>
        </w:rPr>
      </w:pPr>
    </w:p>
    <w:p w:rsidR="00925703" w:rsidRPr="00E955B2" w:rsidRDefault="00925703" w:rsidP="002727F3">
      <w:pPr>
        <w:spacing w:after="0" w:line="240" w:lineRule="auto"/>
        <w:ind w:right="-1"/>
        <w:jc w:val="center"/>
        <w:rPr>
          <w:rFonts w:ascii="Times New Roman" w:hAnsi="Times New Roman" w:cs="Times New Roman"/>
          <w:sz w:val="28"/>
          <w:szCs w:val="28"/>
          <w:lang w:val="en-US"/>
        </w:rPr>
      </w:pPr>
    </w:p>
    <w:p w:rsidR="00A66441" w:rsidRPr="00E955B2" w:rsidRDefault="00A66441" w:rsidP="002727F3">
      <w:pPr>
        <w:spacing w:after="0" w:line="240" w:lineRule="auto"/>
        <w:ind w:right="-1"/>
        <w:jc w:val="center"/>
        <w:rPr>
          <w:rFonts w:ascii="Times New Roman" w:hAnsi="Times New Roman" w:cs="Times New Roman"/>
          <w:b/>
          <w:sz w:val="28"/>
          <w:szCs w:val="28"/>
          <w:lang w:val="en-US"/>
        </w:rPr>
      </w:pPr>
    </w:p>
    <w:p w:rsidR="00A66441" w:rsidRPr="00E955B2" w:rsidRDefault="00A66441" w:rsidP="002727F3">
      <w:pPr>
        <w:spacing w:after="0" w:line="240" w:lineRule="auto"/>
        <w:ind w:right="-1"/>
        <w:jc w:val="center"/>
        <w:rPr>
          <w:rFonts w:ascii="Times New Roman" w:hAnsi="Times New Roman" w:cs="Times New Roman"/>
          <w:b/>
          <w:bCs/>
          <w:sz w:val="28"/>
          <w:szCs w:val="28"/>
          <w:lang w:val="en-US"/>
        </w:rPr>
      </w:pPr>
      <w:r w:rsidRPr="00E955B2">
        <w:rPr>
          <w:rFonts w:ascii="Times New Roman" w:hAnsi="Times New Roman" w:cs="Times New Roman"/>
          <w:b/>
          <w:bCs/>
          <w:sz w:val="28"/>
          <w:szCs w:val="28"/>
          <w:lang w:val="en-US"/>
        </w:rPr>
        <w:t>METHODICAL INSTRUCTIONS</w:t>
      </w:r>
    </w:p>
    <w:p w:rsidR="00A66441" w:rsidRPr="00E955B2" w:rsidRDefault="00A66441" w:rsidP="002727F3">
      <w:pPr>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en-US"/>
        </w:rPr>
        <w:t>to a practical training on discipline</w:t>
      </w:r>
    </w:p>
    <w:p w:rsidR="00EB38B0" w:rsidRPr="00E955B2" w:rsidRDefault="00EB38B0" w:rsidP="002727F3">
      <w:pPr>
        <w:spacing w:after="0" w:line="240" w:lineRule="auto"/>
        <w:ind w:right="-1"/>
        <w:jc w:val="center"/>
        <w:rPr>
          <w:rFonts w:ascii="Times New Roman" w:hAnsi="Times New Roman" w:cs="Times New Roman"/>
          <w:sz w:val="28"/>
          <w:szCs w:val="28"/>
          <w:lang w:val="kk-KZ"/>
        </w:rPr>
      </w:pPr>
    </w:p>
    <w:p w:rsidR="00EB38B0" w:rsidRPr="00E955B2" w:rsidRDefault="00EB38B0" w:rsidP="002727F3">
      <w:pPr>
        <w:spacing w:after="0" w:line="240" w:lineRule="auto"/>
        <w:ind w:right="-1"/>
        <w:jc w:val="center"/>
        <w:rPr>
          <w:rFonts w:ascii="Times New Roman" w:hAnsi="Times New Roman" w:cs="Times New Roman"/>
          <w:sz w:val="28"/>
          <w:szCs w:val="28"/>
          <w:lang w:val="en-US"/>
        </w:rPr>
      </w:pPr>
    </w:p>
    <w:p w:rsidR="00925703" w:rsidRPr="00E955B2" w:rsidRDefault="0020184B" w:rsidP="002727F3">
      <w:pPr>
        <w:spacing w:after="0" w:line="240" w:lineRule="auto"/>
        <w:ind w:right="-1"/>
        <w:jc w:val="center"/>
        <w:rPr>
          <w:rFonts w:ascii="Times New Roman" w:hAnsi="Times New Roman" w:cs="Times New Roman"/>
          <w:sz w:val="28"/>
          <w:szCs w:val="28"/>
          <w:lang w:val="kk-KZ"/>
        </w:rPr>
      </w:pPr>
      <w:r w:rsidRPr="00E955B2">
        <w:rPr>
          <w:rFonts w:ascii="Times New Roman" w:eastAsia="Times New Roman" w:hAnsi="Times New Roman" w:cs="Times New Roman"/>
          <w:b/>
          <w:sz w:val="28"/>
          <w:szCs w:val="28"/>
          <w:lang w:val="en-US"/>
        </w:rPr>
        <w:t>«Content and Language Integrated Learning»</w:t>
      </w:r>
    </w:p>
    <w:p w:rsidR="00925703" w:rsidRPr="00E955B2" w:rsidRDefault="00925703" w:rsidP="002727F3">
      <w:pPr>
        <w:spacing w:after="0" w:line="240" w:lineRule="auto"/>
        <w:ind w:right="-1"/>
        <w:jc w:val="center"/>
        <w:rPr>
          <w:rFonts w:ascii="Times New Roman" w:hAnsi="Times New Roman" w:cs="Times New Roman"/>
          <w:sz w:val="28"/>
          <w:szCs w:val="28"/>
          <w:lang w:val="en-US"/>
        </w:rPr>
      </w:pPr>
    </w:p>
    <w:p w:rsidR="00925703" w:rsidRPr="00E955B2" w:rsidRDefault="00925703" w:rsidP="002727F3">
      <w:pPr>
        <w:spacing w:after="0" w:line="240" w:lineRule="auto"/>
        <w:ind w:right="-1"/>
        <w:jc w:val="center"/>
        <w:rPr>
          <w:rFonts w:ascii="Times New Roman" w:hAnsi="Times New Roman" w:cs="Times New Roman"/>
          <w:sz w:val="28"/>
          <w:szCs w:val="28"/>
          <w:lang w:val="en-US"/>
        </w:rPr>
      </w:pPr>
    </w:p>
    <w:p w:rsidR="00925703" w:rsidRPr="00E955B2" w:rsidRDefault="00EB38B0" w:rsidP="002727F3">
      <w:pPr>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for students of the specialty 5</w:t>
      </w:r>
      <w:r w:rsidRPr="00E955B2">
        <w:rPr>
          <w:rFonts w:ascii="Times New Roman" w:hAnsi="Times New Roman" w:cs="Times New Roman"/>
          <w:sz w:val="28"/>
          <w:szCs w:val="28"/>
        </w:rPr>
        <w:t>В</w:t>
      </w:r>
      <w:r w:rsidRPr="00E955B2">
        <w:rPr>
          <w:rFonts w:ascii="Times New Roman" w:hAnsi="Times New Roman" w:cs="Times New Roman"/>
          <w:sz w:val="28"/>
          <w:szCs w:val="28"/>
          <w:lang w:val="en-US"/>
        </w:rPr>
        <w:t>073200 "Standardization and certification"</w:t>
      </w:r>
    </w:p>
    <w:p w:rsidR="00925703" w:rsidRPr="00E955B2" w:rsidRDefault="00925703" w:rsidP="002727F3">
      <w:pPr>
        <w:spacing w:after="0" w:line="240" w:lineRule="auto"/>
        <w:ind w:right="-1"/>
        <w:jc w:val="both"/>
        <w:rPr>
          <w:rFonts w:ascii="Times New Roman" w:hAnsi="Times New Roman" w:cs="Times New Roman"/>
          <w:sz w:val="28"/>
          <w:szCs w:val="28"/>
          <w:lang w:val="en-US"/>
        </w:rPr>
      </w:pPr>
    </w:p>
    <w:p w:rsidR="00925703" w:rsidRPr="00E955B2" w:rsidRDefault="00925703" w:rsidP="002727F3">
      <w:pPr>
        <w:spacing w:after="0" w:line="240" w:lineRule="auto"/>
        <w:ind w:right="-1"/>
        <w:jc w:val="both"/>
        <w:rPr>
          <w:rFonts w:ascii="Times New Roman" w:hAnsi="Times New Roman" w:cs="Times New Roman"/>
          <w:sz w:val="28"/>
          <w:szCs w:val="28"/>
          <w:lang w:val="en-US"/>
        </w:rPr>
      </w:pPr>
    </w:p>
    <w:p w:rsidR="00925703" w:rsidRPr="00E955B2" w:rsidRDefault="00925703" w:rsidP="002727F3">
      <w:pPr>
        <w:spacing w:after="0" w:line="240" w:lineRule="auto"/>
        <w:ind w:right="-1"/>
        <w:jc w:val="both"/>
        <w:rPr>
          <w:rFonts w:ascii="Times New Roman" w:hAnsi="Times New Roman" w:cs="Times New Roman"/>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b/>
          <w:sz w:val="28"/>
          <w:szCs w:val="28"/>
          <w:lang w:val="en-US"/>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kk-KZ"/>
        </w:rPr>
      </w:pPr>
    </w:p>
    <w:p w:rsidR="00ED5716" w:rsidRPr="00E955B2" w:rsidRDefault="00ED5716" w:rsidP="002727F3">
      <w:pPr>
        <w:spacing w:after="0" w:line="240" w:lineRule="auto"/>
        <w:ind w:right="-1"/>
        <w:jc w:val="both"/>
        <w:rPr>
          <w:rFonts w:ascii="Times New Roman" w:hAnsi="Times New Roman" w:cs="Times New Roman"/>
          <w:sz w:val="28"/>
          <w:szCs w:val="28"/>
          <w:lang w:val="en-US"/>
        </w:rPr>
      </w:pPr>
    </w:p>
    <w:p w:rsidR="0020184B" w:rsidRPr="00E955B2" w:rsidRDefault="0020184B" w:rsidP="002727F3">
      <w:pPr>
        <w:spacing w:after="0" w:line="240" w:lineRule="auto"/>
        <w:ind w:right="-1"/>
        <w:jc w:val="both"/>
        <w:rPr>
          <w:rFonts w:ascii="Times New Roman" w:hAnsi="Times New Roman" w:cs="Times New Roman"/>
          <w:sz w:val="28"/>
          <w:szCs w:val="28"/>
          <w:lang w:val="en-US"/>
        </w:rPr>
      </w:pPr>
    </w:p>
    <w:p w:rsidR="00A66441" w:rsidRPr="00E955B2" w:rsidRDefault="00A66441" w:rsidP="002727F3">
      <w:pPr>
        <w:spacing w:after="0" w:line="240" w:lineRule="auto"/>
        <w:ind w:right="-1"/>
        <w:jc w:val="both"/>
        <w:rPr>
          <w:rFonts w:ascii="Times New Roman" w:hAnsi="Times New Roman" w:cs="Times New Roman"/>
          <w:sz w:val="28"/>
          <w:szCs w:val="28"/>
          <w:lang w:val="en-US"/>
        </w:rPr>
      </w:pPr>
    </w:p>
    <w:p w:rsidR="0020184B" w:rsidRPr="00E955B2" w:rsidRDefault="0020184B" w:rsidP="002727F3">
      <w:pPr>
        <w:spacing w:after="0" w:line="240" w:lineRule="auto"/>
        <w:ind w:right="-1"/>
        <w:jc w:val="both"/>
        <w:rPr>
          <w:rFonts w:ascii="Times New Roman" w:hAnsi="Times New Roman" w:cs="Times New Roman"/>
          <w:sz w:val="28"/>
          <w:szCs w:val="28"/>
          <w:lang w:val="en-US"/>
        </w:rPr>
      </w:pPr>
    </w:p>
    <w:p w:rsidR="00925703" w:rsidRPr="00E955B2" w:rsidRDefault="00925703" w:rsidP="002727F3">
      <w:pPr>
        <w:spacing w:after="0" w:line="240" w:lineRule="auto"/>
        <w:ind w:right="-1"/>
        <w:jc w:val="both"/>
        <w:rPr>
          <w:rFonts w:ascii="Times New Roman" w:hAnsi="Times New Roman" w:cs="Times New Roman"/>
          <w:sz w:val="28"/>
          <w:szCs w:val="28"/>
          <w:lang w:val="kk-KZ"/>
        </w:rPr>
      </w:pPr>
    </w:p>
    <w:p w:rsidR="00A63E19" w:rsidRPr="00E955B2" w:rsidRDefault="00A63E19" w:rsidP="002727F3">
      <w:pPr>
        <w:spacing w:after="0" w:line="240" w:lineRule="auto"/>
        <w:ind w:right="-1"/>
        <w:jc w:val="both"/>
        <w:rPr>
          <w:rFonts w:ascii="Times New Roman" w:hAnsi="Times New Roman" w:cs="Times New Roman"/>
          <w:sz w:val="28"/>
          <w:szCs w:val="28"/>
          <w:lang w:val="en-US"/>
        </w:rPr>
      </w:pPr>
    </w:p>
    <w:p w:rsidR="00EB38B0" w:rsidRPr="00E955B2" w:rsidRDefault="00B20A42" w:rsidP="002727F3">
      <w:pPr>
        <w:spacing w:after="0" w:line="240" w:lineRule="auto"/>
        <w:ind w:right="-1"/>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32" style="position:absolute;left:0;text-align:left;margin-left:217.8pt;margin-top:33.7pt;width:52.5pt;height:29.25pt;z-index:251666432" filled="f" stroked="f"/>
        </w:pict>
      </w:r>
      <w:r w:rsidR="00EB38B0" w:rsidRPr="00E955B2">
        <w:rPr>
          <w:rFonts w:ascii="Times New Roman" w:hAnsi="Times New Roman" w:cs="Times New Roman"/>
          <w:noProof/>
          <w:sz w:val="28"/>
          <w:szCs w:val="28"/>
          <w:lang w:val="en-US"/>
        </w:rPr>
        <w:t>Shymkent, 201</w:t>
      </w:r>
      <w:r w:rsidR="00A66441" w:rsidRPr="00E955B2">
        <w:rPr>
          <w:rFonts w:ascii="Times New Roman" w:hAnsi="Times New Roman" w:cs="Times New Roman"/>
          <w:noProof/>
          <w:sz w:val="28"/>
          <w:szCs w:val="28"/>
          <w:lang w:val="en-US"/>
        </w:rPr>
        <w:t>8</w:t>
      </w:r>
    </w:p>
    <w:p w:rsidR="00925703" w:rsidRPr="00E955B2" w:rsidRDefault="00CF327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UDK 657.987.43</w:t>
      </w:r>
    </w:p>
    <w:p w:rsidR="00925703" w:rsidRPr="00E955B2" w:rsidRDefault="00925703"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p>
    <w:p w:rsidR="005C140E" w:rsidRPr="00E955B2" w:rsidRDefault="005C140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Compilers: Otunshieva A.E.</w:t>
      </w:r>
    </w:p>
    <w:p w:rsidR="00925703" w:rsidRPr="00E955B2" w:rsidRDefault="005C140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Methodical instructions for practical exercises in discipline </w:t>
      </w:r>
      <w:r w:rsidR="0020184B" w:rsidRPr="00E955B2">
        <w:rPr>
          <w:rFonts w:ascii="Times New Roman" w:hAnsi="Times New Roman" w:cs="Times New Roman"/>
          <w:sz w:val="28"/>
          <w:szCs w:val="28"/>
          <w:lang w:val="en-US"/>
        </w:rPr>
        <w:t>«Content and Language Integrated Learning»</w:t>
      </w:r>
      <w:r w:rsidR="00925703"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Shymkent: SKSU them. M. Auezov</w:t>
      </w:r>
      <w:r w:rsidR="00925703" w:rsidRPr="00E955B2">
        <w:rPr>
          <w:rFonts w:ascii="Times New Roman" w:hAnsi="Times New Roman" w:cs="Times New Roman"/>
          <w:sz w:val="28"/>
          <w:szCs w:val="28"/>
          <w:lang w:val="en-US"/>
        </w:rPr>
        <w:t>201</w:t>
      </w:r>
      <w:r w:rsidR="00A66441" w:rsidRPr="00E955B2">
        <w:rPr>
          <w:rFonts w:ascii="Times New Roman" w:hAnsi="Times New Roman" w:cs="Times New Roman"/>
          <w:sz w:val="28"/>
          <w:szCs w:val="28"/>
          <w:lang w:val="en-US"/>
        </w:rPr>
        <w:t>8</w:t>
      </w:r>
      <w:r w:rsidR="00925703" w:rsidRPr="00E955B2">
        <w:rPr>
          <w:rFonts w:ascii="Times New Roman" w:hAnsi="Times New Roman" w:cs="Times New Roman"/>
          <w:sz w:val="28"/>
          <w:szCs w:val="28"/>
          <w:lang w:val="en-US"/>
        </w:rPr>
        <w:t xml:space="preserve"> </w:t>
      </w:r>
      <w:r w:rsidR="00925703" w:rsidRPr="00E955B2">
        <w:rPr>
          <w:rFonts w:ascii="Times New Roman" w:hAnsi="Times New Roman" w:cs="Times New Roman"/>
          <w:sz w:val="28"/>
          <w:szCs w:val="28"/>
        </w:rPr>
        <w:t>г</w:t>
      </w:r>
      <w:r w:rsidR="00925703" w:rsidRPr="00E955B2">
        <w:rPr>
          <w:rFonts w:ascii="Times New Roman" w:hAnsi="Times New Roman" w:cs="Times New Roman"/>
          <w:sz w:val="28"/>
          <w:szCs w:val="28"/>
          <w:lang w:val="en-US"/>
        </w:rPr>
        <w:t xml:space="preserve">., ___ </w:t>
      </w:r>
      <w:r w:rsidR="00925703" w:rsidRPr="00E955B2">
        <w:rPr>
          <w:rFonts w:ascii="Times New Roman" w:hAnsi="Times New Roman" w:cs="Times New Roman"/>
          <w:sz w:val="28"/>
          <w:szCs w:val="28"/>
        </w:rPr>
        <w:t>с</w:t>
      </w:r>
      <w:r w:rsidR="00925703" w:rsidRPr="00E955B2">
        <w:rPr>
          <w:rFonts w:ascii="Times New Roman" w:hAnsi="Times New Roman" w:cs="Times New Roman"/>
          <w:sz w:val="28"/>
          <w:szCs w:val="28"/>
          <w:lang w:val="en-US"/>
        </w:rPr>
        <w:t>.</w:t>
      </w:r>
    </w:p>
    <w:p w:rsidR="005C140E" w:rsidRPr="00E955B2" w:rsidRDefault="005C140E" w:rsidP="002727F3">
      <w:pPr>
        <w:spacing w:after="0" w:line="240" w:lineRule="auto"/>
        <w:ind w:right="-1" w:firstLine="567"/>
        <w:jc w:val="both"/>
        <w:rPr>
          <w:rFonts w:ascii="Times New Roman" w:hAnsi="Times New Roman" w:cs="Times New Roman"/>
          <w:sz w:val="28"/>
          <w:szCs w:val="28"/>
          <w:lang w:val="en-US"/>
        </w:rPr>
      </w:pPr>
    </w:p>
    <w:p w:rsidR="005C140E" w:rsidRPr="00E955B2" w:rsidRDefault="005C140E" w:rsidP="002727F3">
      <w:pPr>
        <w:pStyle w:val="a9"/>
        <w:spacing w:before="0" w:beforeAutospacing="0" w:after="0" w:afterAutospacing="0"/>
        <w:ind w:right="-1" w:firstLine="567"/>
        <w:jc w:val="both"/>
        <w:rPr>
          <w:sz w:val="28"/>
          <w:szCs w:val="28"/>
          <w:lang w:val="en-US"/>
        </w:rPr>
      </w:pPr>
      <w:r w:rsidRPr="00E955B2">
        <w:rPr>
          <w:sz w:val="28"/>
          <w:szCs w:val="28"/>
          <w:lang w:val="en-US"/>
        </w:rPr>
        <w:t>Methodical instructions for practical exercises are compiled in accordance with the requirements of the curriculum and the program of the discipline "Content and Language Integrated Learning" and include all the necessary information on the implementation of the practical lessons of the course.</w:t>
      </w:r>
    </w:p>
    <w:p w:rsidR="005C140E" w:rsidRPr="00E955B2" w:rsidRDefault="005C140E"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Methodical instructions for practical classes are intended for students of the specialty 5</w:t>
      </w:r>
      <w:r w:rsidRPr="00E955B2">
        <w:rPr>
          <w:rFonts w:ascii="Times New Roman" w:eastAsia="Times New Roman" w:hAnsi="Times New Roman" w:cs="Times New Roman"/>
          <w:sz w:val="28"/>
          <w:szCs w:val="28"/>
        </w:rPr>
        <w:t>В</w:t>
      </w:r>
      <w:r w:rsidRPr="00E955B2">
        <w:rPr>
          <w:rFonts w:ascii="Times New Roman" w:eastAsia="Times New Roman" w:hAnsi="Times New Roman" w:cs="Times New Roman"/>
          <w:sz w:val="28"/>
          <w:szCs w:val="28"/>
          <w:lang w:val="en-US"/>
        </w:rPr>
        <w:t>073200 - "Standardization and certification"</w:t>
      </w:r>
    </w:p>
    <w:p w:rsidR="005C140E" w:rsidRPr="00E955B2" w:rsidRDefault="005C140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the guidelines for practical exercises, information is provided on the fulfillment of tasks related to the scientific and technical basis for standardization and certification. Reflected issues related to the ability to apply international, state and national standards in practice.</w:t>
      </w:r>
    </w:p>
    <w:p w:rsidR="005C140E" w:rsidRPr="00E955B2" w:rsidRDefault="005C140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developed methodical instructions allow students to acquire knowledge and competencies in the field of legislative and regulatory framework for standardization and certification, knowledge of standardization systems, basic certification models, filling out various documents and formalizing the result of standardization and certification work.</w:t>
      </w:r>
    </w:p>
    <w:p w:rsidR="00A66441" w:rsidRPr="00E955B2" w:rsidRDefault="005C140E" w:rsidP="002727F3">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Reviewers: </w:t>
      </w:r>
    </w:p>
    <w:p w:rsidR="00A66441" w:rsidRPr="00E955B2" w:rsidRDefault="00A66441" w:rsidP="002727F3">
      <w:pPr>
        <w:autoSpaceDE w:val="0"/>
        <w:autoSpaceDN w:val="0"/>
        <w:adjustRightInd w:val="0"/>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A.A.Eshankulov - Cand</w:t>
      </w:r>
      <w:r w:rsidRPr="00E955B2">
        <w:rPr>
          <w:rFonts w:ascii="Times New Roman" w:eastAsia="Times New Roman" w:hAnsi="Times New Roman" w:cs="Times New Roman"/>
          <w:sz w:val="28"/>
          <w:szCs w:val="28"/>
          <w:lang w:val="kk-KZ"/>
        </w:rPr>
        <w:t>.</w:t>
      </w:r>
      <w:r w:rsidRPr="00E955B2">
        <w:rPr>
          <w:rFonts w:ascii="Times New Roman" w:eastAsia="Times New Roman" w:hAnsi="Times New Roman" w:cs="Times New Roman"/>
          <w:sz w:val="28"/>
          <w:szCs w:val="28"/>
          <w:lang w:val="en-US"/>
        </w:rPr>
        <w:t>Tech</w:t>
      </w:r>
      <w:r w:rsidRPr="00E955B2">
        <w:rPr>
          <w:rFonts w:ascii="Times New Roman" w:eastAsia="Times New Roman" w:hAnsi="Times New Roman" w:cs="Times New Roman"/>
          <w:sz w:val="28"/>
          <w:szCs w:val="28"/>
          <w:lang w:val="kk-KZ"/>
        </w:rPr>
        <w:t>.</w:t>
      </w:r>
      <w:r w:rsidRPr="00E955B2">
        <w:rPr>
          <w:rFonts w:ascii="Times New Roman" w:eastAsia="Times New Roman" w:hAnsi="Times New Roman" w:cs="Times New Roman"/>
          <w:sz w:val="28"/>
          <w:szCs w:val="28"/>
          <w:lang w:val="en-US"/>
        </w:rPr>
        <w:t>Scien</w:t>
      </w:r>
      <w:r w:rsidRPr="00E955B2">
        <w:rPr>
          <w:rFonts w:ascii="Times New Roman" w:eastAsia="Times New Roman" w:hAnsi="Times New Roman" w:cs="Times New Roman"/>
          <w:sz w:val="28"/>
          <w:szCs w:val="28"/>
          <w:lang w:val="kk-KZ"/>
        </w:rPr>
        <w:t>.,</w:t>
      </w:r>
      <w:r w:rsidR="00EF33D6"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lang w:val="kk-KZ"/>
        </w:rPr>
        <w:t>assistant professor</w:t>
      </w:r>
      <w:r w:rsidRPr="00E955B2">
        <w:rPr>
          <w:rFonts w:ascii="Times New Roman" w:eastAsia="Times New Roman" w:hAnsi="Times New Roman" w:cs="Times New Roman"/>
          <w:sz w:val="28"/>
          <w:szCs w:val="28"/>
          <w:lang w:val="en-US"/>
        </w:rPr>
        <w:t xml:space="preserve">, chair </w:t>
      </w:r>
      <w:r w:rsidRPr="00E955B2">
        <w:rPr>
          <w:rFonts w:ascii="Times New Roman" w:eastAsia="Times New Roman" w:hAnsi="Times New Roman" w:cs="Times New Roman"/>
          <w:sz w:val="28"/>
          <w:szCs w:val="28"/>
          <w:lang w:val="kk-KZ"/>
        </w:rPr>
        <w:t xml:space="preserve">«Standardization and </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lang w:val="kk-KZ"/>
        </w:rPr>
        <w:t>certification»</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N.S. Bekibaev  - Doctor of technical sciences, professor</w:t>
      </w:r>
      <w:r w:rsidRPr="00E955B2">
        <w:rPr>
          <w:rFonts w:ascii="Times New Roman" w:eastAsia="Times New Roman" w:hAnsi="Times New Roman" w:cs="Times New Roman"/>
          <w:sz w:val="28"/>
          <w:szCs w:val="28"/>
          <w:lang w:val="en-US"/>
        </w:rPr>
        <w:tab/>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S.A. Beiseev - Director of the SKB RSE </w:t>
      </w:r>
      <w:r w:rsidRPr="00E955B2">
        <w:rPr>
          <w:rFonts w:ascii="Times New Roman" w:eastAsia="Times New Roman" w:hAnsi="Times New Roman" w:cs="Times New Roman"/>
          <w:sz w:val="28"/>
          <w:szCs w:val="28"/>
          <w:lang w:val="kk-KZ"/>
        </w:rPr>
        <w:t>«</w:t>
      </w:r>
      <w:r w:rsidRPr="00E955B2">
        <w:rPr>
          <w:rFonts w:ascii="Times New Roman" w:eastAsia="Times New Roman" w:hAnsi="Times New Roman" w:cs="Times New Roman"/>
          <w:sz w:val="28"/>
          <w:szCs w:val="28"/>
          <w:lang w:val="en-US"/>
        </w:rPr>
        <w:t>Kazakhstan Institute of  Standardization        and Certification</w:t>
      </w:r>
      <w:r w:rsidRPr="00E955B2">
        <w:rPr>
          <w:rFonts w:ascii="Times New Roman" w:eastAsia="Times New Roman" w:hAnsi="Times New Roman" w:cs="Times New Roman"/>
          <w:sz w:val="28"/>
          <w:szCs w:val="28"/>
          <w:lang w:val="kk-KZ"/>
        </w:rPr>
        <w:t>»</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lang w:val="kk-KZ"/>
        </w:rPr>
        <w:tab/>
      </w:r>
      <w:r w:rsidRPr="00E955B2">
        <w:rPr>
          <w:rFonts w:ascii="Times New Roman" w:eastAsia="Times New Roman" w:hAnsi="Times New Roman" w:cs="Times New Roman"/>
          <w:sz w:val="28"/>
          <w:szCs w:val="28"/>
          <w:lang w:val="kk-KZ"/>
        </w:rPr>
        <w:tab/>
        <w:t xml:space="preserve"> </w:t>
      </w:r>
    </w:p>
    <w:p w:rsidR="00EF33D6" w:rsidRPr="00E955B2" w:rsidRDefault="00EF33D6"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It is considered and is recommended for printing faculty meeting «</w:t>
      </w:r>
      <w:r w:rsidRPr="00E955B2">
        <w:rPr>
          <w:rFonts w:ascii="Times New Roman" w:eastAsia="Times New Roman" w:hAnsi="Times New Roman" w:cs="Times New Roman"/>
          <w:sz w:val="28"/>
          <w:szCs w:val="28"/>
          <w:lang w:val="kk-KZ"/>
        </w:rPr>
        <w:t>Standardization and certification</w:t>
      </w:r>
      <w:r w:rsidRPr="00E955B2">
        <w:rPr>
          <w:rFonts w:ascii="Times New Roman" w:eastAsia="Times New Roman" w:hAnsi="Times New Roman" w:cs="Times New Roman"/>
          <w:sz w:val="28"/>
          <w:szCs w:val="28"/>
          <w:lang w:val="en-US"/>
        </w:rPr>
        <w:t>»</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(Minute № ___ from «___» ___________201__ ).</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The methodical commission of faculty </w:t>
      </w:r>
      <w:r w:rsidRPr="00E955B2">
        <w:rPr>
          <w:rFonts w:ascii="Times New Roman" w:eastAsia="Times New Roman" w:hAnsi="Times New Roman" w:cs="Times New Roman"/>
          <w:sz w:val="28"/>
          <w:szCs w:val="28"/>
          <w:lang w:val="kk-KZ"/>
        </w:rPr>
        <w:t xml:space="preserve">«Mechanics and oil and gas business» </w:t>
      </w:r>
      <w:r w:rsidRPr="00E955B2">
        <w:rPr>
          <w:rFonts w:ascii="Times New Roman" w:eastAsia="Times New Roman" w:hAnsi="Times New Roman" w:cs="Times New Roman"/>
          <w:sz w:val="28"/>
          <w:szCs w:val="28"/>
          <w:lang w:val="en-US"/>
        </w:rPr>
        <w:t>(Minute № ___ from «___» ___________201___ )</w:t>
      </w:r>
      <w:r w:rsidRPr="00E955B2">
        <w:rPr>
          <w:rFonts w:ascii="Times New Roman" w:eastAsia="Times New Roman" w:hAnsi="Times New Roman" w:cs="Times New Roman"/>
          <w:sz w:val="28"/>
          <w:szCs w:val="28"/>
          <w:lang w:val="kk-KZ"/>
        </w:rPr>
        <w:t>.</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It is recommended to the edition Educational and methodical council of         M. Auezov SKSU, Minute № ___ from «___» ___________201___ .</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kk-KZ"/>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kk-KZ"/>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M.Auezov South Kazakhstan State University, 201__ </w:t>
      </w:r>
    </w:p>
    <w:p w:rsidR="00A66441" w:rsidRPr="00E955B2" w:rsidRDefault="00A66441" w:rsidP="002727F3">
      <w:pPr>
        <w:spacing w:after="0" w:line="240" w:lineRule="auto"/>
        <w:ind w:right="-1" w:firstLine="567"/>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Responsible for printing: Otunshieva A.E.</w:t>
      </w:r>
    </w:p>
    <w:p w:rsidR="00A66441" w:rsidRPr="00E955B2" w:rsidRDefault="00A66441" w:rsidP="002727F3">
      <w:pPr>
        <w:tabs>
          <w:tab w:val="left" w:pos="9921"/>
        </w:tabs>
        <w:spacing w:after="0" w:line="240" w:lineRule="auto"/>
        <w:ind w:right="-1"/>
        <w:jc w:val="center"/>
        <w:rPr>
          <w:rFonts w:ascii="Times New Roman" w:hAnsi="Times New Roman" w:cs="Times New Roman"/>
          <w:b/>
          <w:sz w:val="28"/>
          <w:szCs w:val="28"/>
        </w:rPr>
      </w:pPr>
      <w:r w:rsidRPr="00E955B2">
        <w:rPr>
          <w:rFonts w:ascii="Times New Roman" w:hAnsi="Times New Roman" w:cs="Times New Roman"/>
          <w:b/>
          <w:sz w:val="28"/>
          <w:szCs w:val="28"/>
        </w:rPr>
        <w:t>Content</w:t>
      </w:r>
    </w:p>
    <w:p w:rsidR="00A66441" w:rsidRPr="00E955B2" w:rsidRDefault="00A66441" w:rsidP="002727F3">
      <w:pPr>
        <w:tabs>
          <w:tab w:val="left" w:pos="9921"/>
        </w:tabs>
        <w:spacing w:after="0" w:line="240" w:lineRule="auto"/>
        <w:ind w:right="-1"/>
        <w:jc w:val="both"/>
        <w:rPr>
          <w:rFonts w:ascii="Times New Roman" w:hAnsi="Times New Roman" w:cs="Times New Roman"/>
          <w:b/>
          <w:sz w:val="28"/>
          <w:szCs w:val="28"/>
        </w:rPr>
      </w:pPr>
    </w:p>
    <w:p w:rsidR="00A66441" w:rsidRPr="00E955B2" w:rsidRDefault="00A66441" w:rsidP="002727F3">
      <w:pPr>
        <w:tabs>
          <w:tab w:val="left" w:pos="9921"/>
        </w:tabs>
        <w:spacing w:after="0" w:line="240" w:lineRule="auto"/>
        <w:ind w:right="-1"/>
        <w:jc w:val="both"/>
        <w:rPr>
          <w:rFonts w:ascii="Times New Roman" w:eastAsia="Times New Roman" w:hAnsi="Times New Roman" w:cs="Times New Roman"/>
          <w:b/>
          <w:sz w:val="28"/>
          <w:szCs w:val="28"/>
        </w:rPr>
      </w:pPr>
    </w:p>
    <w:tbl>
      <w:tblPr>
        <w:tblStyle w:val="af7"/>
        <w:tblW w:w="9889" w:type="dxa"/>
        <w:tblLook w:val="04A0"/>
      </w:tblPr>
      <w:tblGrid>
        <w:gridCol w:w="8897"/>
        <w:gridCol w:w="992"/>
      </w:tblGrid>
      <w:tr w:rsidR="00A66441" w:rsidRPr="00E955B2" w:rsidTr="000028CE">
        <w:trPr>
          <w:trHeight w:val="436"/>
        </w:trPr>
        <w:tc>
          <w:tcPr>
            <w:tcW w:w="8897" w:type="dxa"/>
            <w:vAlign w:val="center"/>
          </w:tcPr>
          <w:p w:rsidR="00A66441" w:rsidRPr="00E955B2" w:rsidRDefault="000028CE" w:rsidP="002727F3">
            <w:pPr>
              <w:pStyle w:val="HTML"/>
              <w:tabs>
                <w:tab w:val="left" w:pos="1276"/>
              </w:tabs>
              <w:ind w:right="-1"/>
              <w:jc w:val="both"/>
              <w:rPr>
                <w:rFonts w:ascii="Times New Roman" w:hAnsi="Times New Roman" w:cs="Times New Roman"/>
                <w:sz w:val="24"/>
                <w:szCs w:val="24"/>
                <w:lang w:val="en-US"/>
              </w:rPr>
            </w:pPr>
            <w:r w:rsidRPr="000028CE">
              <w:rPr>
                <w:rFonts w:ascii="Times New Roman" w:hAnsi="Times New Roman" w:cs="Times New Roman"/>
                <w:sz w:val="24"/>
                <w:szCs w:val="24"/>
                <w:lang w:val="en-US"/>
              </w:rPr>
              <w:t>Introduction</w:t>
            </w:r>
          </w:p>
        </w:tc>
        <w:tc>
          <w:tcPr>
            <w:tcW w:w="992" w:type="dxa"/>
            <w:vAlign w:val="center"/>
          </w:tcPr>
          <w:p w:rsidR="00A66441"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7</w:t>
            </w:r>
          </w:p>
        </w:tc>
      </w:tr>
      <w:tr w:rsidR="000028CE" w:rsidRPr="00E955B2" w:rsidTr="000028CE">
        <w:trPr>
          <w:trHeight w:val="436"/>
        </w:trPr>
        <w:tc>
          <w:tcPr>
            <w:tcW w:w="8897" w:type="dxa"/>
            <w:vAlign w:val="center"/>
          </w:tcPr>
          <w:p w:rsidR="000028CE" w:rsidRPr="00E955B2" w:rsidRDefault="000028CE" w:rsidP="002B4440">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w:t>
            </w:r>
            <w:r w:rsidRPr="00E955B2">
              <w:rPr>
                <w:rFonts w:ascii="Times New Roman" w:hAnsi="Times New Roman" w:cs="Times New Roman"/>
                <w:b/>
                <w:sz w:val="24"/>
                <w:szCs w:val="24"/>
                <w:lang w:val="en-US"/>
              </w:rPr>
              <w:t xml:space="preserve"> </w:t>
            </w:r>
            <w:r w:rsidRPr="00E955B2">
              <w:rPr>
                <w:rFonts w:ascii="Times New Roman" w:hAnsi="Times New Roman" w:cs="Times New Roman"/>
                <w:sz w:val="24"/>
                <w:szCs w:val="24"/>
                <w:lang w:val="en-US"/>
              </w:rPr>
              <w:t>Introduction. Goals and objectives of the discipline. Features of the study of standardization using modern teaching methods in English</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10</w:t>
            </w:r>
          </w:p>
        </w:tc>
      </w:tr>
      <w:tr w:rsidR="000028CE" w:rsidRPr="00E955B2" w:rsidTr="000028CE">
        <w:trPr>
          <w:trHeight w:val="543"/>
        </w:trPr>
        <w:tc>
          <w:tcPr>
            <w:tcW w:w="8897" w:type="dxa"/>
            <w:vAlign w:val="center"/>
          </w:tcPr>
          <w:p w:rsidR="000028CE" w:rsidRPr="00E955B2" w:rsidRDefault="000028CE" w:rsidP="002727F3">
            <w:pPr>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 To study terms and definitions of the state system of technical regulation of the Republic of Kazakhstan (ST RK 1.0 -2015)</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12</w:t>
            </w:r>
          </w:p>
        </w:tc>
      </w:tr>
      <w:tr w:rsidR="000028CE" w:rsidRPr="00E955B2" w:rsidTr="000028CE">
        <w:trPr>
          <w:trHeight w:val="461"/>
        </w:trPr>
        <w:tc>
          <w:tcPr>
            <w:tcW w:w="8897" w:type="dxa"/>
            <w:vAlign w:val="center"/>
          </w:tcPr>
          <w:p w:rsidR="000028CE" w:rsidRPr="00E955B2" w:rsidRDefault="000028CE" w:rsidP="002727F3">
            <w:pPr>
              <w:tabs>
                <w:tab w:val="left" w:pos="426"/>
                <w:tab w:val="left" w:pos="993"/>
                <w:tab w:val="left" w:pos="1701"/>
              </w:tabs>
              <w:ind w:right="-1"/>
              <w:jc w:val="both"/>
              <w:rPr>
                <w:rFonts w:ascii="Times New Roman" w:eastAsia="Times New Roman" w:hAnsi="Times New Roman" w:cs="Times New Roman"/>
                <w:sz w:val="24"/>
                <w:szCs w:val="24"/>
                <w:lang w:val="en-US"/>
              </w:rPr>
            </w:pPr>
            <w:r w:rsidRPr="00E955B2">
              <w:rPr>
                <w:rFonts w:ascii="Times New Roman" w:hAnsi="Times New Roman" w:cs="Times New Roman"/>
                <w:sz w:val="24"/>
                <w:szCs w:val="24"/>
                <w:lang w:val="en-US"/>
              </w:rPr>
              <w:t>Practical class №3 To study the terms and definitions in the field of activity of the Technical Committees for Standardization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16</w:t>
            </w:r>
          </w:p>
        </w:tc>
      </w:tr>
      <w:tr w:rsidR="000028CE" w:rsidRPr="00E955B2" w:rsidTr="000028CE">
        <w:trPr>
          <w:trHeight w:val="573"/>
        </w:trPr>
        <w:tc>
          <w:tcPr>
            <w:tcW w:w="8897" w:type="dxa"/>
            <w:vAlign w:val="center"/>
          </w:tcPr>
          <w:p w:rsidR="000028CE" w:rsidRPr="00E955B2" w:rsidRDefault="000028CE" w:rsidP="002727F3">
            <w:pPr>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 To study terms and definitions of the cataloging system and products of the Republic of Kazakhstan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20</w:t>
            </w:r>
          </w:p>
        </w:tc>
      </w:tr>
      <w:tr w:rsidR="000028CE" w:rsidRPr="00E955B2" w:rsidTr="000028CE">
        <w:trPr>
          <w:trHeight w:val="404"/>
        </w:trPr>
        <w:tc>
          <w:tcPr>
            <w:tcW w:w="8897" w:type="dxa"/>
            <w:vAlign w:val="center"/>
          </w:tcPr>
          <w:p w:rsidR="000028CE" w:rsidRPr="00E955B2" w:rsidRDefault="000028CE" w:rsidP="002727F3">
            <w:pPr>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№5 To study the general provisions of product identification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22</w:t>
            </w:r>
          </w:p>
        </w:tc>
      </w:tr>
      <w:tr w:rsidR="000028CE" w:rsidRPr="00E955B2" w:rsidTr="000028CE">
        <w:trPr>
          <w:trHeight w:val="424"/>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№6 Study terms and definitions in the field of packaging</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25</w:t>
            </w:r>
          </w:p>
        </w:tc>
      </w:tr>
      <w:tr w:rsidR="000028CE" w:rsidRPr="00E955B2" w:rsidTr="000028CE">
        <w:trPr>
          <w:trHeight w:val="381"/>
        </w:trPr>
        <w:tc>
          <w:tcPr>
            <w:tcW w:w="8897" w:type="dxa"/>
            <w:vAlign w:val="center"/>
          </w:tcPr>
          <w:p w:rsidR="000028CE" w:rsidRPr="00E955B2" w:rsidRDefault="000028CE" w:rsidP="002727F3">
            <w:pPr>
              <w:tabs>
                <w:tab w:val="left" w:pos="426"/>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№7 To study the main provisions on the procedure for the implementation of standards and regulations</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29</w:t>
            </w:r>
          </w:p>
        </w:tc>
      </w:tr>
      <w:tr w:rsidR="000028CE" w:rsidRPr="00E955B2" w:rsidTr="000028CE">
        <w:trPr>
          <w:trHeight w:val="557"/>
        </w:trPr>
        <w:tc>
          <w:tcPr>
            <w:tcW w:w="8897" w:type="dxa"/>
            <w:vAlign w:val="center"/>
          </w:tcPr>
          <w:p w:rsidR="000028CE" w:rsidRPr="00E955B2" w:rsidRDefault="000028CE" w:rsidP="002727F3">
            <w:pPr>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№8 To study the main provisions and terms of the quality management system</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32</w:t>
            </w:r>
          </w:p>
        </w:tc>
      </w:tr>
      <w:tr w:rsidR="000028CE" w:rsidRPr="00E955B2" w:rsidTr="000028CE">
        <w:trPr>
          <w:trHeight w:val="249"/>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№9 To study the terminology of standardization of the state system of technical regulation of the Republic of Kazakhstan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35</w:t>
            </w:r>
          </w:p>
        </w:tc>
      </w:tr>
      <w:tr w:rsidR="000028CE" w:rsidRPr="00E955B2" w:rsidTr="000028CE">
        <w:trPr>
          <w:trHeight w:val="27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№10 To study the basic principles and methods of standardization of the state system of technical regulation of the Republic of Kazakhstan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40</w:t>
            </w:r>
          </w:p>
        </w:tc>
      </w:tr>
      <w:tr w:rsidR="000028CE" w:rsidRPr="00E955B2" w:rsidTr="000028CE">
        <w:trPr>
          <w:trHeight w:val="266"/>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№11 To study the procedure for the development of national and provisional national standards</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43</w:t>
            </w:r>
          </w:p>
        </w:tc>
      </w:tr>
      <w:tr w:rsidR="000028CE" w:rsidRPr="00E955B2" w:rsidTr="000028CE">
        <w:trPr>
          <w:trHeight w:val="412"/>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№12 To study the general requirements for the construction, presentation, design and content of standards</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46</w:t>
            </w:r>
          </w:p>
        </w:tc>
      </w:tr>
      <w:tr w:rsidR="000028CE" w:rsidRPr="00E955B2" w:rsidTr="000028CE">
        <w:trPr>
          <w:trHeight w:val="278"/>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№13 To study the procedure for planning work on state standardization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51</w:t>
            </w:r>
          </w:p>
        </w:tc>
      </w:tr>
      <w:tr w:rsidR="000028CE" w:rsidRPr="00E955B2" w:rsidTr="000028CE">
        <w:trPr>
          <w:trHeight w:val="56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№14 To study the order of filling, presentation, registration and storage of catalog sheets of products</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58</w:t>
            </w:r>
          </w:p>
        </w:tc>
      </w:tr>
      <w:tr w:rsidR="000028CE" w:rsidRPr="00E955B2"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b/>
                <w:sz w:val="24"/>
                <w:szCs w:val="24"/>
                <w:lang w:val="en-US"/>
              </w:rPr>
            </w:pPr>
            <w:r w:rsidRPr="00E955B2">
              <w:rPr>
                <w:rFonts w:ascii="Times New Roman" w:hAnsi="Times New Roman" w:cs="Times New Roman"/>
                <w:sz w:val="24"/>
                <w:szCs w:val="24"/>
                <w:lang w:val="en-US"/>
              </w:rPr>
              <w:t>Practical class №15 To study the acquisition, maintenance and storage of normative documents of the Unified State Fund of the National Customs Committee of the Republic of Kazakhstan</w:t>
            </w:r>
          </w:p>
        </w:tc>
        <w:tc>
          <w:tcPr>
            <w:tcW w:w="992" w:type="dxa"/>
            <w:vAlign w:val="center"/>
          </w:tcPr>
          <w:p w:rsidR="000028CE" w:rsidRPr="00802F0C"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61</w:t>
            </w:r>
          </w:p>
        </w:tc>
      </w:tr>
      <w:tr w:rsidR="000028CE" w:rsidRPr="00ED7B46" w:rsidTr="000028CE">
        <w:trPr>
          <w:trHeight w:val="388"/>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№16 To study the requirements for the design of text documents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67</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№17 To study the main provisions of the standardization of services of the Republic of Kazakhstan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71</w:t>
            </w:r>
          </w:p>
        </w:tc>
      </w:tr>
      <w:tr w:rsidR="000028CE" w:rsidRPr="00ED7B46" w:rsidTr="000028CE">
        <w:trPr>
          <w:trHeight w:val="415"/>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№18 To study terms and definitions in the field of bar coding of products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74</w:t>
            </w:r>
          </w:p>
        </w:tc>
      </w:tr>
      <w:tr w:rsidR="000028CE" w:rsidRPr="00ED7B46" w:rsidTr="000028CE">
        <w:trPr>
          <w:trHeight w:val="387"/>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№19 To prepare a topic on the topic "Standardization abroad"</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78</w:t>
            </w:r>
          </w:p>
        </w:tc>
      </w:tr>
      <w:tr w:rsidR="000028CE" w:rsidRPr="00ED7B46" w:rsidTr="000028CE">
        <w:trPr>
          <w:trHeight w:val="254"/>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№20 International Standards Organizations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98</w:t>
            </w:r>
          </w:p>
        </w:tc>
      </w:tr>
      <w:tr w:rsidR="000028CE" w:rsidRPr="00ED7B46" w:rsidTr="000028CE">
        <w:trPr>
          <w:trHeight w:val="408"/>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№21 Problems of standardization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100</w:t>
            </w:r>
          </w:p>
        </w:tc>
      </w:tr>
      <w:tr w:rsidR="000028CE" w:rsidRPr="00ED7B46" w:rsidTr="000028CE">
        <w:trPr>
          <w:trHeight w:val="29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№22 ISO 9000 series standards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103</w:t>
            </w:r>
          </w:p>
        </w:tc>
      </w:tr>
      <w:tr w:rsidR="000028CE" w:rsidRPr="00ED7B46" w:rsidTr="000028CE">
        <w:trPr>
          <w:trHeight w:val="41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№23 Standardization and quality management</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107</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b/>
                <w:sz w:val="24"/>
                <w:szCs w:val="24"/>
                <w:lang w:val="en-US"/>
              </w:rPr>
              <w:t>Module 2. Features of the terminological interconnection of the apparatus of certification systems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№24 To study the general provisions, terms and definitions of the Technical Regulations of the Customs Union "On the safety of packaging" (TR TS 055/2011)</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110</w:t>
            </w:r>
          </w:p>
        </w:tc>
      </w:tr>
      <w:tr w:rsidR="000028CE" w:rsidRPr="00ED7B46" w:rsidTr="000028CE">
        <w:trPr>
          <w:trHeight w:val="546"/>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№25 To study the general provisions of the Technical Regulations of the Union "On Food Safety" (TR TS 021/2011);</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114</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№26 To study the requirements for labeling food products in accordance with TR TS "Food products in terms of labeling" (TR TS 022/2011)</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115</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№27 To study the basic concepts of TR TS "On the safety of milk and dairy products" (TR TC 033/2013)</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120</w:t>
            </w:r>
          </w:p>
        </w:tc>
      </w:tr>
      <w:tr w:rsidR="000028CE" w:rsidRPr="00ED7B46" w:rsidTr="000028CE">
        <w:trPr>
          <w:trHeight w:val="546"/>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№28 To study the basic concepts of TR of the TS "On the safety of meat and meat products" (TR TC 034/2013)</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123</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№29 To study the basic concepts of TR TS "On the safety of toys" (TR TS 008/2011)</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126</w:t>
            </w:r>
          </w:p>
        </w:tc>
      </w:tr>
      <w:tr w:rsidR="000028CE" w:rsidRPr="00ED7B46" w:rsidTr="000028CE">
        <w:trPr>
          <w:trHeight w:val="297"/>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№30 To study terms and definitions in the field of certification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129</w:t>
            </w:r>
          </w:p>
        </w:tc>
      </w:tr>
      <w:tr w:rsidR="000028CE" w:rsidRPr="00ED7B46" w:rsidTr="000028CE">
        <w:trPr>
          <w:trHeight w:val="401"/>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№31 Accreditation of certification bodies and testing laboratories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131</w:t>
            </w:r>
          </w:p>
        </w:tc>
      </w:tr>
      <w:tr w:rsidR="000028CE" w:rsidRPr="00ED7B46" w:rsidTr="000028CE">
        <w:trPr>
          <w:trHeight w:val="297"/>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№32 Product testing. Execution of documents based on test results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134</w:t>
            </w:r>
          </w:p>
        </w:tc>
      </w:tr>
      <w:tr w:rsidR="000028CE" w:rsidRPr="00ED7B46" w:rsidTr="000028CE">
        <w:trPr>
          <w:trHeight w:val="269"/>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№33 Prepare a topic in English on the topic "Environmental Certification"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139</w:t>
            </w:r>
          </w:p>
        </w:tc>
      </w:tr>
      <w:tr w:rsidR="000028CE" w:rsidRPr="00ED7B46" w:rsidTr="000028CE">
        <w:trPr>
          <w:trHeight w:val="402"/>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№34 Certification in the Quality Management System</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143</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№35 To study the structure and main provisions of the legislation of the Republic of Kazakhstan in the field of certification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146</w:t>
            </w:r>
          </w:p>
        </w:tc>
      </w:tr>
      <w:tr w:rsidR="000028CE" w:rsidRPr="00ED7B46" w:rsidTr="000028CE">
        <w:trPr>
          <w:trHeight w:val="287"/>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№36 Prepare a topic on the topic of "Compliance systems"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154</w:t>
            </w:r>
          </w:p>
        </w:tc>
      </w:tr>
      <w:tr w:rsidR="000028CE" w:rsidRPr="00ED7B46" w:rsidTr="000028CE">
        <w:trPr>
          <w:trHeight w:val="546"/>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№37 Examine the procedure for conducting conformity assessment of products, processes, services and quality systems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159</w:t>
            </w:r>
          </w:p>
        </w:tc>
      </w:tr>
      <w:tr w:rsidR="000028CE" w:rsidRPr="00ED7B46" w:rsidTr="000028CE">
        <w:trPr>
          <w:trHeight w:val="427"/>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№38 Study green building standards and certification systems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163</w:t>
            </w:r>
          </w:p>
        </w:tc>
      </w:tr>
      <w:tr w:rsidR="000028CE" w:rsidRPr="00ED7B46" w:rsidTr="000028CE">
        <w:trPr>
          <w:trHeight w:val="264"/>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№39 Mandatory certification systems.</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190</w:t>
            </w:r>
          </w:p>
        </w:tc>
      </w:tr>
      <w:tr w:rsidR="000028CE" w:rsidRPr="00ED7B46" w:rsidTr="000028CE">
        <w:trPr>
          <w:trHeight w:val="395"/>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№40 Systems of voluntary certification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192</w:t>
            </w:r>
          </w:p>
        </w:tc>
      </w:tr>
      <w:tr w:rsidR="000028CE" w:rsidRPr="00ED7B46" w:rsidTr="000028CE">
        <w:trPr>
          <w:trHeight w:val="274"/>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№41 The International Organization for Standardization</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194</w:t>
            </w:r>
          </w:p>
        </w:tc>
      </w:tr>
      <w:tr w:rsidR="000028CE" w:rsidRPr="00ED7B46" w:rsidTr="000028CE">
        <w:trPr>
          <w:trHeight w:val="277"/>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№42 To study "Signs of conformity and quality"</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199</w:t>
            </w:r>
          </w:p>
        </w:tc>
      </w:tr>
      <w:tr w:rsidR="000028CE" w:rsidRPr="00ED7B46" w:rsidTr="000028CE">
        <w:trPr>
          <w:trHeight w:val="546"/>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№43 To study the status of certification and standardization in the UK (BSI)</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212</w:t>
            </w:r>
          </w:p>
        </w:tc>
      </w:tr>
      <w:tr w:rsidR="000028CE" w:rsidRPr="00E955B2" w:rsidTr="000028CE">
        <w:trPr>
          <w:trHeight w:val="546"/>
        </w:trPr>
        <w:tc>
          <w:tcPr>
            <w:tcW w:w="8897" w:type="dxa"/>
            <w:vAlign w:val="center"/>
          </w:tcPr>
          <w:p w:rsidR="000028CE" w:rsidRPr="00E955B2" w:rsidRDefault="000028CE" w:rsidP="002727F3">
            <w:pPr>
              <w:tabs>
                <w:tab w:val="left" w:pos="993"/>
                <w:tab w:val="left" w:pos="1701"/>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 xml:space="preserve">Practical class №44 Conformity assessment in accordance with European directives. </w:t>
            </w:r>
            <w:r w:rsidRPr="00E955B2">
              <w:rPr>
                <w:rFonts w:ascii="Times New Roman" w:hAnsi="Times New Roman" w:cs="Times New Roman"/>
                <w:sz w:val="24"/>
                <w:szCs w:val="24"/>
              </w:rPr>
              <w:t>CE Marking</w:t>
            </w:r>
          </w:p>
        </w:tc>
        <w:tc>
          <w:tcPr>
            <w:tcW w:w="992" w:type="dxa"/>
            <w:vAlign w:val="center"/>
          </w:tcPr>
          <w:p w:rsidR="000028CE" w:rsidRPr="000759C5"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215</w:t>
            </w:r>
          </w:p>
        </w:tc>
      </w:tr>
      <w:tr w:rsidR="000028CE" w:rsidRPr="00ED7B46" w:rsidTr="000028CE">
        <w:trPr>
          <w:trHeight w:val="269"/>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E955B2">
              <w:rPr>
                <w:rFonts w:ascii="Times New Roman" w:hAnsi="Times New Roman" w:cs="Times New Roman"/>
                <w:sz w:val="24"/>
                <w:szCs w:val="24"/>
                <w:lang w:val="en-US"/>
              </w:rPr>
              <w:t>Practical class №45 The concepts of standards, certification and labeling</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217</w:t>
            </w:r>
          </w:p>
        </w:tc>
      </w:tr>
      <w:tr w:rsidR="000028CE" w:rsidRPr="00ED7B46" w:rsidTr="000028CE">
        <w:trPr>
          <w:trHeight w:val="269"/>
        </w:trPr>
        <w:tc>
          <w:tcPr>
            <w:tcW w:w="8897" w:type="dxa"/>
            <w:vAlign w:val="center"/>
          </w:tcPr>
          <w:p w:rsidR="000028CE" w:rsidRPr="000759C5" w:rsidRDefault="000028CE" w:rsidP="000759C5">
            <w:pPr>
              <w:ind w:right="-1"/>
              <w:rPr>
                <w:rFonts w:ascii="Times New Roman" w:eastAsia="Times New Roman" w:hAnsi="Times New Roman" w:cs="Times New Roman"/>
                <w:b/>
                <w:sz w:val="28"/>
                <w:szCs w:val="28"/>
                <w:lang w:val="en-US"/>
              </w:rPr>
            </w:pPr>
            <w:r w:rsidRPr="00E955B2">
              <w:rPr>
                <w:rStyle w:val="alt-edited"/>
                <w:rFonts w:ascii="Times New Roman" w:eastAsia="Times New Roman" w:hAnsi="Times New Roman" w:cs="Times New Roman"/>
                <w:sz w:val="28"/>
                <w:szCs w:val="28"/>
                <w:lang w:val="en-US"/>
              </w:rPr>
              <w:t>Criteria for assessing students' knowledge</w:t>
            </w:r>
          </w:p>
        </w:tc>
        <w:tc>
          <w:tcPr>
            <w:tcW w:w="992" w:type="dxa"/>
            <w:vAlign w:val="center"/>
          </w:tcPr>
          <w:p w:rsidR="000028CE" w:rsidRPr="00E955B2" w:rsidRDefault="000028CE" w:rsidP="000028CE">
            <w:pPr>
              <w:ind w:left="34" w:right="-1"/>
              <w:jc w:val="center"/>
              <w:rPr>
                <w:rFonts w:ascii="Times New Roman" w:hAnsi="Times New Roman" w:cs="Times New Roman"/>
                <w:sz w:val="24"/>
                <w:szCs w:val="24"/>
                <w:lang w:val="en-US"/>
              </w:rPr>
            </w:pPr>
            <w:r>
              <w:rPr>
                <w:rFonts w:ascii="Times New Roman" w:hAnsi="Times New Roman" w:cs="Times New Roman"/>
                <w:sz w:val="24"/>
                <w:szCs w:val="24"/>
                <w:lang w:val="en-US"/>
              </w:rPr>
              <w:t>225</w:t>
            </w:r>
          </w:p>
        </w:tc>
      </w:tr>
      <w:tr w:rsidR="000028CE" w:rsidRPr="00ED7B46" w:rsidTr="000028CE">
        <w:trPr>
          <w:trHeight w:val="269"/>
        </w:trPr>
        <w:tc>
          <w:tcPr>
            <w:tcW w:w="8897" w:type="dxa"/>
            <w:vAlign w:val="center"/>
          </w:tcPr>
          <w:p w:rsidR="000028CE" w:rsidRPr="00E955B2" w:rsidRDefault="000028CE" w:rsidP="002727F3">
            <w:pPr>
              <w:pStyle w:val="HTML"/>
              <w:tabs>
                <w:tab w:val="left" w:pos="1276"/>
              </w:tabs>
              <w:ind w:right="-1"/>
              <w:jc w:val="both"/>
              <w:rPr>
                <w:rFonts w:ascii="Times New Roman" w:hAnsi="Times New Roman" w:cs="Times New Roman"/>
                <w:sz w:val="24"/>
                <w:szCs w:val="24"/>
                <w:lang w:val="en-US"/>
              </w:rPr>
            </w:pPr>
            <w:r w:rsidRPr="000759C5">
              <w:rPr>
                <w:rFonts w:ascii="Times New Roman" w:hAnsi="Times New Roman" w:cs="Times New Roman"/>
                <w:sz w:val="24"/>
                <w:szCs w:val="24"/>
                <w:lang w:val="en-US"/>
              </w:rPr>
              <w:t>The list of recommended literature</w:t>
            </w:r>
          </w:p>
        </w:tc>
        <w:tc>
          <w:tcPr>
            <w:tcW w:w="992" w:type="dxa"/>
            <w:vAlign w:val="center"/>
          </w:tcPr>
          <w:p w:rsidR="000028CE" w:rsidRPr="00E955B2" w:rsidRDefault="000028CE" w:rsidP="002727F3">
            <w:pPr>
              <w:ind w:right="-1"/>
              <w:jc w:val="both"/>
              <w:rPr>
                <w:rFonts w:ascii="Times New Roman" w:hAnsi="Times New Roman" w:cs="Times New Roman"/>
                <w:sz w:val="24"/>
                <w:szCs w:val="24"/>
                <w:lang w:val="en-US"/>
              </w:rPr>
            </w:pPr>
            <w:r>
              <w:rPr>
                <w:rFonts w:ascii="Times New Roman" w:hAnsi="Times New Roman" w:cs="Times New Roman"/>
                <w:sz w:val="24"/>
                <w:szCs w:val="24"/>
                <w:lang w:val="en-US"/>
              </w:rPr>
              <w:t>230</w:t>
            </w:r>
          </w:p>
        </w:tc>
      </w:tr>
    </w:tbl>
    <w:p w:rsidR="00A66441" w:rsidRPr="00E955B2" w:rsidRDefault="00A66441" w:rsidP="002727F3">
      <w:pPr>
        <w:tabs>
          <w:tab w:val="left" w:pos="9921"/>
        </w:tabs>
        <w:spacing w:after="0" w:line="240" w:lineRule="auto"/>
        <w:ind w:right="-1"/>
        <w:jc w:val="both"/>
        <w:rPr>
          <w:rFonts w:ascii="Times New Roman" w:eastAsia="Times New Roman" w:hAnsi="Times New Roman" w:cs="Times New Roman"/>
          <w:b/>
          <w:sz w:val="28"/>
          <w:szCs w:val="28"/>
          <w:lang w:val="en-US"/>
        </w:rPr>
      </w:pPr>
    </w:p>
    <w:p w:rsidR="00A66441" w:rsidRPr="00E955B2" w:rsidRDefault="00A66441" w:rsidP="002727F3">
      <w:pPr>
        <w:tabs>
          <w:tab w:val="left" w:pos="9921"/>
        </w:tabs>
        <w:spacing w:after="0" w:line="240" w:lineRule="auto"/>
        <w:ind w:right="-1"/>
        <w:jc w:val="both"/>
        <w:rPr>
          <w:rFonts w:ascii="Times New Roman" w:eastAsia="Times New Roman" w:hAnsi="Times New Roman" w:cs="Times New Roman"/>
          <w:b/>
          <w:sz w:val="28"/>
          <w:szCs w:val="28"/>
          <w:lang w:val="en-US"/>
        </w:rPr>
      </w:pPr>
    </w:p>
    <w:p w:rsidR="00A66441" w:rsidRPr="00E955B2" w:rsidRDefault="00A66441" w:rsidP="002727F3">
      <w:pPr>
        <w:tabs>
          <w:tab w:val="left" w:pos="9921"/>
        </w:tabs>
        <w:spacing w:after="0" w:line="240" w:lineRule="auto"/>
        <w:ind w:right="-1"/>
        <w:jc w:val="both"/>
        <w:rPr>
          <w:rFonts w:ascii="Times New Roman" w:eastAsia="Times New Roman" w:hAnsi="Times New Roman" w:cs="Times New Roman"/>
          <w:b/>
          <w:sz w:val="28"/>
          <w:szCs w:val="28"/>
          <w:lang w:val="en-US"/>
        </w:rPr>
      </w:pPr>
    </w:p>
    <w:p w:rsidR="00A66441" w:rsidRPr="00E955B2" w:rsidRDefault="00A66441" w:rsidP="002727F3">
      <w:pPr>
        <w:tabs>
          <w:tab w:val="left" w:pos="9921"/>
        </w:tabs>
        <w:spacing w:after="0" w:line="240" w:lineRule="auto"/>
        <w:ind w:right="-1"/>
        <w:jc w:val="both"/>
        <w:rPr>
          <w:rFonts w:ascii="Times New Roman" w:eastAsia="Times New Roman" w:hAnsi="Times New Roman" w:cs="Times New Roman"/>
          <w:b/>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kk-KZ"/>
        </w:rPr>
      </w:pPr>
    </w:p>
    <w:p w:rsidR="00334DA4" w:rsidRPr="00E955B2" w:rsidRDefault="00334DA4" w:rsidP="002727F3">
      <w:pPr>
        <w:spacing w:after="0" w:line="240" w:lineRule="auto"/>
        <w:ind w:right="-1"/>
        <w:jc w:val="center"/>
        <w:rPr>
          <w:rFonts w:ascii="Times New Roman" w:eastAsia="Times New Roman" w:hAnsi="Times New Roman" w:cs="Times New Roman"/>
          <w:b/>
          <w:bCs/>
          <w:sz w:val="28"/>
          <w:szCs w:val="28"/>
          <w:lang w:val="kk-KZ"/>
        </w:rPr>
      </w:pPr>
    </w:p>
    <w:p w:rsidR="00334DA4" w:rsidRPr="00E955B2" w:rsidRDefault="00334DA4" w:rsidP="002727F3">
      <w:pPr>
        <w:spacing w:after="0" w:line="240" w:lineRule="auto"/>
        <w:ind w:right="-1"/>
        <w:jc w:val="center"/>
        <w:rPr>
          <w:rFonts w:ascii="Times New Roman" w:eastAsia="Times New Roman" w:hAnsi="Times New Roman" w:cs="Times New Roman"/>
          <w:b/>
          <w:bCs/>
          <w:sz w:val="28"/>
          <w:szCs w:val="28"/>
          <w:lang w:val="kk-KZ"/>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A66441" w:rsidRPr="00E955B2" w:rsidRDefault="00A66441" w:rsidP="002727F3">
      <w:pPr>
        <w:spacing w:after="0" w:line="240" w:lineRule="auto"/>
        <w:ind w:right="-1"/>
        <w:jc w:val="center"/>
        <w:rPr>
          <w:rFonts w:ascii="Times New Roman" w:eastAsia="Times New Roman" w:hAnsi="Times New Roman" w:cs="Times New Roman"/>
          <w:b/>
          <w:bCs/>
          <w:sz w:val="28"/>
          <w:szCs w:val="28"/>
          <w:lang w:val="en-US"/>
        </w:rPr>
      </w:pPr>
    </w:p>
    <w:p w:rsidR="0020184B" w:rsidRPr="00E955B2" w:rsidRDefault="0020184B" w:rsidP="002727F3">
      <w:pPr>
        <w:spacing w:after="0" w:line="240" w:lineRule="auto"/>
        <w:ind w:right="-1"/>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
          <w:bCs/>
          <w:sz w:val="28"/>
          <w:szCs w:val="28"/>
          <w:lang w:val="en-US"/>
        </w:rPr>
        <w:t>Introduction</w:t>
      </w:r>
    </w:p>
    <w:p w:rsidR="0020184B" w:rsidRPr="00E955B2" w:rsidRDefault="0020184B" w:rsidP="002727F3">
      <w:pPr>
        <w:spacing w:after="0" w:line="240" w:lineRule="auto"/>
        <w:ind w:right="-1"/>
        <w:jc w:val="both"/>
        <w:rPr>
          <w:rFonts w:ascii="Times New Roman" w:eastAsia="Times New Roman" w:hAnsi="Times New Roman" w:cs="Times New Roman"/>
          <w:sz w:val="28"/>
          <w:szCs w:val="28"/>
          <w:lang w:val="en-US"/>
        </w:rPr>
      </w:pP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Improving product quality is relevant to the current stage of development of Kazakhstan's economy, since it depends on the competitiveness of domestic products in the world trading markets.</w:t>
      </w:r>
    </w:p>
    <w:p w:rsidR="00A66441"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With the introduction of the system of technical regulation in the Republic of Kazakhstan, standardization and certification received a fundamentally new development.</w:t>
      </w:r>
    </w:p>
    <w:p w:rsidR="00A66441"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This is due to new economic conditions, Kazakhstan's accession to the World Trade Organization (WTO), integration into the global market. The activity on standardization and certification is very dynamic, it always corresponds to the changes taking place in various spheres of society, primarily economic. Moreover, it must manage and even anticipate these changes, so that the standards contribute to development, rather than lagging behind domestic production, while domestic products confirm their compliance with quality in the certification process.</w:t>
      </w:r>
    </w:p>
    <w:p w:rsidR="0020184B"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Today, the manufacturer and its reseller, striving to raise the reputation of the trademark, win the competition, enter the world market, are interested in the implementation of the recommended standard requirements for the release of finished products and confirmed in the certification process. In addition, standardization and certification is a stabilizing factor for the social and economic sphere of the life of society, and is also an instrument for increasing the competitiveness of the national economy. As foreign experts note, the positive microeconomic impact of the standards justifies the costs of their development. Standards are quite an important element of technical regulation.</w:t>
      </w:r>
    </w:p>
    <w:p w:rsidR="0020184B"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In this sense, the standard acquires the status of a market incentive. Thus, standardization and certification are tools to ensure not only competitiveness, but also effective partnership of the manufacturer, the customer and the seller at all levels of management.</w:t>
      </w:r>
    </w:p>
    <w:p w:rsidR="0020184B"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Standardization and certification creates the organizational and technical basis for manufacturing high-quality products, specialization and co-production, gives it the properties of self-organization.</w:t>
      </w:r>
    </w:p>
    <w:p w:rsidR="0020184B"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With the development of economic relations and the emergence of Kazakhstan on the world market, the importance of standardization and certification in production and technology has increased significantly, which has contributed to the formation of new views on their role in ensuring the quality and safety of goods and services produced.</w:t>
      </w:r>
    </w:p>
    <w:p w:rsidR="00EF33D6"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Kazakhstan's accession to the WTO forces us to develop and implement methods and principles of standardization that are harmonized with international rules and norms, and therefore to confirm the guarantee of high quality of products through certification.</w:t>
      </w:r>
    </w:p>
    <w:p w:rsidR="0020184B" w:rsidRPr="00E955B2" w:rsidRDefault="0020184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A very important element in the development of standardization and certification is the availability of qualified specialists in this field. These and other diverse trends dictate the need to improve the methodology of teaching the discipline "Standardization and Certification" in the Higher Educational Institutions of the Republic, which predetermined the development of this model program.</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The discipline " Content and Language Integrated Learning ", examines issues of theory and practice of standardization and certification  support of production, its connection with  metrology,  quality management, defining the role of support to improve the quality of products. </w:t>
      </w:r>
    </w:p>
    <w:p w:rsidR="00334DA4" w:rsidRPr="00E955B2" w:rsidRDefault="00334DA4"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Content - Progression in knowledge, skills and understanding related to specific elements of a defined curriculum</w:t>
      </w:r>
    </w:p>
    <w:p w:rsidR="00334DA4" w:rsidRPr="00E955B2" w:rsidRDefault="00334DA4"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Communication - Using language to learn whilst learning to use language</w:t>
      </w:r>
    </w:p>
    <w:p w:rsidR="00334DA4" w:rsidRPr="00E955B2" w:rsidRDefault="00334DA4"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Cognition - Developing thinking skills which link concept formation (abstract and concrete), understanding and language</w:t>
      </w:r>
    </w:p>
    <w:p w:rsidR="00334DA4" w:rsidRPr="00E955B2" w:rsidRDefault="00334DA4"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Culture - Exposure to alternative perspectives and shared understandings, which is deepen awareness of otherness and self.</w:t>
      </w:r>
    </w:p>
    <w:p w:rsidR="0020184B" w:rsidRPr="00E955B2" w:rsidRDefault="00597557" w:rsidP="002727F3">
      <w:pPr>
        <w:shd w:val="clear" w:color="auto" w:fill="FFFFFF"/>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i/>
          <w:spacing w:val="3"/>
          <w:sz w:val="28"/>
          <w:szCs w:val="28"/>
          <w:lang w:val="en-US"/>
        </w:rPr>
        <w:t xml:space="preserve">Goals and objectives of practical exercises. </w:t>
      </w:r>
      <w:r w:rsidR="0020184B" w:rsidRPr="00E955B2">
        <w:rPr>
          <w:rFonts w:ascii="Times New Roman" w:eastAsia="Times New Roman" w:hAnsi="Times New Roman" w:cs="Times New Roman"/>
          <w:sz w:val="28"/>
          <w:szCs w:val="28"/>
          <w:lang w:val="en-US"/>
        </w:rPr>
        <w:t xml:space="preserve">The aim of the development of the discipline is to achieve the following learning outcomes: </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the nobility the used terms</w:t>
      </w:r>
      <w:r w:rsidRPr="00E955B2">
        <w:rPr>
          <w:rFonts w:ascii="Times New Roman" w:eastAsia="Times New Roman" w:hAnsi="Times New Roman" w:cs="Times New Roman"/>
          <w:sz w:val="28"/>
          <w:szCs w:val="28"/>
          <w:lang w:val="en-US"/>
        </w:rPr>
        <w:t>;</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to know lexical</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lang w:val="kk-KZ"/>
        </w:rPr>
        <w:t>and grammatical minimum in the volume necessary for use of a foreign language as means of business and professional communication</w:t>
      </w:r>
      <w:r w:rsidRPr="00E955B2">
        <w:rPr>
          <w:rFonts w:ascii="Times New Roman" w:eastAsia="Times New Roman" w:hAnsi="Times New Roman" w:cs="Times New Roman"/>
          <w:sz w:val="28"/>
          <w:szCs w:val="28"/>
          <w:lang w:val="en-US"/>
        </w:rPr>
        <w:t>;</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xml:space="preserve">- to understand oral and written language within professional subject (lectures, seminars, performances, conversations); </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to understand contents of the read and heard text, to be able to annotate and review authentic popular scientific articles, texts and monographs</w:t>
      </w:r>
      <w:r w:rsidRPr="00E955B2">
        <w:rPr>
          <w:rFonts w:ascii="Times New Roman" w:eastAsia="Times New Roman" w:hAnsi="Times New Roman" w:cs="Times New Roman"/>
          <w:sz w:val="28"/>
          <w:szCs w:val="28"/>
          <w:lang w:val="en-US"/>
        </w:rPr>
        <w:t>;</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xml:space="preserve">- to apply necessary information from the English-speaking sources created in various sign systems (the text, the table, the schedule, the chart, an audiovisual row, etc.) in typical situations of professional and business communication; </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to analysis and state the main contents of texts in the specialty</w:t>
      </w:r>
      <w:r w:rsidRPr="00E955B2">
        <w:rPr>
          <w:rFonts w:ascii="Times New Roman" w:eastAsia="Times New Roman" w:hAnsi="Times New Roman" w:cs="Times New Roman"/>
          <w:sz w:val="28"/>
          <w:szCs w:val="28"/>
          <w:lang w:val="en-US"/>
        </w:rPr>
        <w:t xml:space="preserve"> of standardization and certification </w:t>
      </w:r>
      <w:r w:rsidRPr="00E955B2">
        <w:rPr>
          <w:rFonts w:ascii="Times New Roman" w:eastAsia="Times New Roman" w:hAnsi="Times New Roman" w:cs="Times New Roman"/>
          <w:sz w:val="28"/>
          <w:szCs w:val="28"/>
          <w:lang w:val="kk-KZ"/>
        </w:rPr>
        <w:t>, if necessary using the dictionary;</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to analysis the glossary of professional terminology;</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to estimate carrying out debate, discussions in the specialty</w:t>
      </w:r>
      <w:r w:rsidRPr="00E955B2">
        <w:rPr>
          <w:rFonts w:ascii="Times New Roman" w:eastAsia="Times New Roman" w:hAnsi="Times New Roman" w:cs="Times New Roman"/>
          <w:sz w:val="28"/>
          <w:szCs w:val="28"/>
          <w:lang w:val="en-US"/>
        </w:rPr>
        <w:t xml:space="preserve"> of standardization and certification</w:t>
      </w:r>
      <w:r w:rsidRPr="00E955B2">
        <w:rPr>
          <w:rFonts w:ascii="Times New Roman" w:eastAsia="Times New Roman" w:hAnsi="Times New Roman" w:cs="Times New Roman"/>
          <w:sz w:val="28"/>
          <w:szCs w:val="28"/>
          <w:lang w:val="kk-KZ"/>
        </w:rPr>
        <w:t>;</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to own subject contents of the speech;</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 to know a vernacular;</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to set the purposes to self-development, increase of the qualification and skill</w:t>
      </w:r>
      <w:r w:rsidRPr="00E955B2">
        <w:rPr>
          <w:rFonts w:ascii="Times New Roman" w:eastAsia="Times New Roman" w:hAnsi="Times New Roman" w:cs="Times New Roman"/>
          <w:sz w:val="28"/>
          <w:szCs w:val="28"/>
          <w:lang w:val="en-US"/>
        </w:rPr>
        <w:t xml:space="preserve"> in the field of of standardization and certification. </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-an understanding of the history and development of the standardization аnd certification of existing international and regional organizations and existing international standards.</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As a result of studying the discipline «Content and Language Integrated Learning» the student must:</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
          <w:sz w:val="28"/>
          <w:szCs w:val="28"/>
          <w:lang w:val="en-US"/>
        </w:rPr>
        <w:t>to have an idea:</w:t>
      </w:r>
      <w:r w:rsidRPr="00E955B2">
        <w:rPr>
          <w:rFonts w:ascii="Times New Roman" w:eastAsia="Times New Roman" w:hAnsi="Times New Roman" w:cs="Times New Roman"/>
          <w:sz w:val="28"/>
          <w:szCs w:val="28"/>
          <w:lang w:val="en-US"/>
        </w:rPr>
        <w:t xml:space="preserve"> about the history and current state of standardization, on the organization of standardization activities, on the rights of organizational and methodological principles of standardization;</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
          <w:sz w:val="28"/>
          <w:szCs w:val="28"/>
          <w:lang w:val="en-US"/>
        </w:rPr>
        <w:t>- know:</w:t>
      </w:r>
      <w:r w:rsidRPr="00E955B2">
        <w:rPr>
          <w:rFonts w:ascii="Times New Roman" w:eastAsia="Times New Roman" w:hAnsi="Times New Roman" w:cs="Times New Roman"/>
          <w:sz w:val="28"/>
          <w:szCs w:val="28"/>
          <w:lang w:val="en-US"/>
        </w:rPr>
        <w:t xml:space="preserve"> the essence and content of standardization, the technology of standards development, the system of supervision over compliance with the mandatory requirements of normative documents on standardization;</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b/>
          <w:sz w:val="28"/>
          <w:szCs w:val="28"/>
          <w:lang w:val="en-US"/>
        </w:rPr>
        <w:t>be able to</w:t>
      </w:r>
      <w:r w:rsidRPr="00E955B2">
        <w:rPr>
          <w:rFonts w:ascii="Times New Roman" w:eastAsia="Times New Roman" w:hAnsi="Times New Roman" w:cs="Times New Roman"/>
          <w:sz w:val="28"/>
          <w:szCs w:val="28"/>
          <w:lang w:val="en-US"/>
        </w:rPr>
        <w:t>: apply computer technologies for planning and conducting work on standardization; apply in practice the rules for the development of standards, the introduction of changes and the abolition of standards; use the information base for standardization;</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
          <w:sz w:val="28"/>
          <w:szCs w:val="28"/>
          <w:lang w:val="en-US"/>
        </w:rPr>
        <w:t>- to have skills</w:t>
      </w:r>
      <w:r w:rsidRPr="00E955B2">
        <w:rPr>
          <w:rFonts w:ascii="Times New Roman" w:eastAsia="Times New Roman" w:hAnsi="Times New Roman" w:cs="Times New Roman"/>
          <w:sz w:val="28"/>
          <w:szCs w:val="28"/>
          <w:lang w:val="en-US"/>
        </w:rPr>
        <w:t>: work with normative documentation on standardization; revision of existing standards; implementation of systematic verification of normative documentation on standardization; studying and systematization of advanced domestic and foreign experience in the field of standardization;</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to be able to use terminology and normative-technical documents in the field of certification; national and international standards in the field of certification; to apply computer technologies for planning and conducting works on certification; apply methods of quality control of products and processes in the conduct of work on certification;</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to acquire skills in the development of various regulatory documents on certification. </w:t>
      </w:r>
    </w:p>
    <w:p w:rsidR="0020184B" w:rsidRPr="00E955B2" w:rsidRDefault="0020184B"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b/>
          <w:sz w:val="28"/>
          <w:szCs w:val="28"/>
          <w:lang w:val="en-US"/>
        </w:rPr>
        <w:t>To be competent</w:t>
      </w:r>
      <w:r w:rsidRPr="00E955B2">
        <w:rPr>
          <w:rFonts w:ascii="Times New Roman" w:eastAsia="Times New Roman" w:hAnsi="Times New Roman" w:cs="Times New Roman"/>
          <w:sz w:val="28"/>
          <w:szCs w:val="28"/>
          <w:lang w:val="en-US"/>
        </w:rPr>
        <w:t>: in the legal and legislative area of ​​standardization, in the field of organizing standardization activities, in the development of normative documentation and its application.</w:t>
      </w:r>
    </w:p>
    <w:p w:rsidR="00597557" w:rsidRPr="00E955B2" w:rsidRDefault="00597557" w:rsidP="002727F3">
      <w:pPr>
        <w:tabs>
          <w:tab w:val="left" w:pos="9921"/>
        </w:tabs>
        <w:spacing w:after="0" w:line="240" w:lineRule="auto"/>
        <w:ind w:right="-1" w:firstLine="567"/>
        <w:jc w:val="both"/>
        <w:rPr>
          <w:rFonts w:ascii="Times New Roman" w:hAnsi="Times New Roman" w:cs="Times New Roman"/>
          <w:b/>
          <w:sz w:val="28"/>
          <w:szCs w:val="28"/>
          <w:lang w:val="en-US"/>
        </w:rPr>
      </w:pPr>
    </w:p>
    <w:p w:rsidR="00597557" w:rsidRPr="00E955B2" w:rsidRDefault="00597557" w:rsidP="002727F3">
      <w:pPr>
        <w:tabs>
          <w:tab w:val="left" w:pos="9921"/>
        </w:tabs>
        <w:spacing w:after="0" w:line="240" w:lineRule="auto"/>
        <w:ind w:right="-1" w:firstLine="567"/>
        <w:jc w:val="both"/>
        <w:rPr>
          <w:rFonts w:ascii="Times New Roman" w:hAnsi="Times New Roman" w:cs="Times New Roman"/>
          <w:b/>
          <w:sz w:val="28"/>
          <w:szCs w:val="28"/>
          <w:lang w:val="en-US"/>
        </w:rPr>
      </w:pPr>
    </w:p>
    <w:p w:rsidR="00597557" w:rsidRPr="00E955B2" w:rsidRDefault="00597557" w:rsidP="002727F3">
      <w:pPr>
        <w:tabs>
          <w:tab w:val="left" w:pos="9921"/>
        </w:tabs>
        <w:spacing w:after="0" w:line="240" w:lineRule="auto"/>
        <w:ind w:right="-1" w:firstLine="567"/>
        <w:jc w:val="both"/>
        <w:rPr>
          <w:rFonts w:ascii="Times New Roman" w:hAnsi="Times New Roman" w:cs="Times New Roman"/>
          <w:b/>
          <w:sz w:val="28"/>
          <w:szCs w:val="28"/>
          <w:lang w:val="en-US"/>
        </w:rPr>
      </w:pPr>
    </w:p>
    <w:p w:rsidR="00597557" w:rsidRPr="00E955B2" w:rsidRDefault="0059755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442EC7" w:rsidRPr="00E955B2" w:rsidRDefault="00442EC7"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EF33D6" w:rsidRPr="00E955B2" w:rsidRDefault="00EF33D6" w:rsidP="002727F3">
      <w:pPr>
        <w:tabs>
          <w:tab w:val="left" w:pos="9921"/>
        </w:tabs>
        <w:spacing w:after="0" w:line="240" w:lineRule="auto"/>
        <w:ind w:right="-1" w:firstLine="567"/>
        <w:jc w:val="both"/>
        <w:rPr>
          <w:rFonts w:ascii="Times New Roman" w:hAnsi="Times New Roman" w:cs="Times New Roman"/>
          <w:b/>
          <w:sz w:val="28"/>
          <w:szCs w:val="28"/>
          <w:lang w:val="en-US"/>
        </w:rPr>
      </w:pPr>
    </w:p>
    <w:p w:rsidR="0082223C" w:rsidRPr="00E955B2" w:rsidRDefault="00FE0E7E" w:rsidP="002727F3">
      <w:pPr>
        <w:spacing w:after="0" w:line="240" w:lineRule="auto"/>
        <w:ind w:right="-1" w:firstLine="567"/>
        <w:jc w:val="center"/>
        <w:rPr>
          <w:rFonts w:ascii="Times New Roman" w:hAnsi="Times New Roman" w:cs="Times New Roman"/>
          <w:sz w:val="28"/>
          <w:szCs w:val="28"/>
          <w:lang w:val="en-US"/>
        </w:rPr>
      </w:pPr>
      <w:r w:rsidRPr="00E955B2">
        <w:rPr>
          <w:rFonts w:ascii="Times New Roman" w:hAnsi="Times New Roman" w:cs="Times New Roman"/>
          <w:b/>
          <w:sz w:val="28"/>
          <w:szCs w:val="28"/>
          <w:lang w:val="en-US"/>
        </w:rPr>
        <w:t>Practical class №1</w:t>
      </w:r>
    </w:p>
    <w:p w:rsidR="00900B75" w:rsidRPr="00E955B2" w:rsidRDefault="00900B75" w:rsidP="002727F3">
      <w:pPr>
        <w:spacing w:after="0" w:line="240" w:lineRule="auto"/>
        <w:ind w:right="-1" w:firstLine="567"/>
        <w:jc w:val="both"/>
        <w:rPr>
          <w:rFonts w:ascii="Times New Roman" w:hAnsi="Times New Roman" w:cs="Times New Roman"/>
          <w:sz w:val="28"/>
          <w:szCs w:val="28"/>
          <w:lang w:val="en-US"/>
        </w:rPr>
      </w:pPr>
    </w:p>
    <w:p w:rsidR="005C140E" w:rsidRPr="00E955B2" w:rsidRDefault="005C140E" w:rsidP="002727F3">
      <w:pPr>
        <w:tabs>
          <w:tab w:val="left" w:pos="709"/>
          <w:tab w:val="left" w:pos="851"/>
          <w:tab w:val="left" w:pos="1701"/>
        </w:tabs>
        <w:spacing w:after="0" w:line="240" w:lineRule="auto"/>
        <w:ind w:right="-1" w:firstLine="567"/>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sz w:val="28"/>
          <w:szCs w:val="28"/>
          <w:lang w:val="en-US"/>
        </w:rPr>
        <w:t>Theme</w:t>
      </w:r>
      <w:r w:rsidRPr="00E955B2">
        <w:rPr>
          <w:rFonts w:ascii="Times New Roman" w:eastAsia="Times New Roman" w:hAnsi="Times New Roman" w:cs="Times New Roman"/>
          <w:sz w:val="28"/>
          <w:szCs w:val="28"/>
          <w:lang w:val="kk-KZ"/>
        </w:rPr>
        <w:t>:</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b/>
          <w:sz w:val="28"/>
          <w:szCs w:val="28"/>
          <w:lang w:val="en-US"/>
        </w:rPr>
        <w:t>Introduction. Aims and objectives of the discipline. Features of the study of standardization using modern teaching methods in English</w:t>
      </w:r>
    </w:p>
    <w:p w:rsidR="009D0577" w:rsidRPr="00E955B2" w:rsidRDefault="00594067" w:rsidP="002727F3">
      <w:pPr>
        <w:tabs>
          <w:tab w:val="left" w:pos="709"/>
          <w:tab w:val="left" w:pos="851"/>
          <w:tab w:val="left" w:pos="1701"/>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sz w:val="28"/>
          <w:szCs w:val="28"/>
          <w:lang w:val="en-US"/>
        </w:rPr>
        <w:t xml:space="preserve"> To study</w:t>
      </w:r>
      <w:r w:rsidR="00121DF5" w:rsidRPr="00E955B2">
        <w:rPr>
          <w:rFonts w:ascii="Times New Roman" w:eastAsia="Times New Roman" w:hAnsi="Times New Roman" w:cs="Times New Roman"/>
          <w:sz w:val="28"/>
          <w:szCs w:val="28"/>
          <w:lang w:val="en-US"/>
        </w:rPr>
        <w:t xml:space="preserve"> aims and objectives of the discipline. Features of the study of standardization using modern teaching methods in English</w:t>
      </w:r>
    </w:p>
    <w:p w:rsidR="00EF33D6" w:rsidRPr="00E955B2" w:rsidRDefault="00EF33D6" w:rsidP="002727F3">
      <w:pPr>
        <w:tabs>
          <w:tab w:val="left" w:pos="709"/>
          <w:tab w:val="left" w:pos="851"/>
          <w:tab w:val="left" w:pos="1701"/>
        </w:tabs>
        <w:spacing w:after="0" w:line="240" w:lineRule="auto"/>
        <w:ind w:right="-1" w:firstLine="567"/>
        <w:jc w:val="center"/>
        <w:rPr>
          <w:rFonts w:ascii="Times New Roman" w:eastAsia="Times New Roman" w:hAnsi="Times New Roman" w:cs="Times New Roman"/>
          <w:sz w:val="28"/>
          <w:szCs w:val="28"/>
          <w:lang w:val="en-US"/>
        </w:rPr>
      </w:pPr>
    </w:p>
    <w:p w:rsidR="00FE0E7E" w:rsidRPr="00E955B2" w:rsidRDefault="00EF33D6" w:rsidP="002727F3">
      <w:pPr>
        <w:tabs>
          <w:tab w:val="left" w:pos="709"/>
          <w:tab w:val="left" w:pos="851"/>
          <w:tab w:val="left" w:pos="1701"/>
        </w:tabs>
        <w:spacing w:after="0" w:line="240" w:lineRule="auto"/>
        <w:ind w:right="-1" w:firstLine="567"/>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w:t>
      </w:r>
      <w:r w:rsidR="00FE0E7E" w:rsidRPr="00E955B2">
        <w:rPr>
          <w:rFonts w:ascii="Times New Roman" w:eastAsia="Times New Roman" w:hAnsi="Times New Roman" w:cs="Times New Roman"/>
          <w:sz w:val="28"/>
          <w:szCs w:val="28"/>
          <w:lang w:val="en-US"/>
        </w:rPr>
        <w:t>ontent</w:t>
      </w:r>
    </w:p>
    <w:p w:rsidR="009D0577" w:rsidRPr="00E955B2" w:rsidRDefault="009D0577" w:rsidP="002727F3">
      <w:pPr>
        <w:tabs>
          <w:tab w:val="left" w:pos="709"/>
          <w:tab w:val="left" w:pos="851"/>
          <w:tab w:val="left" w:pos="1701"/>
        </w:tabs>
        <w:spacing w:after="0" w:line="240" w:lineRule="auto"/>
        <w:ind w:right="-1" w:firstLine="567"/>
        <w:jc w:val="both"/>
        <w:rPr>
          <w:rFonts w:ascii="Times New Roman" w:eastAsia="Times New Roman" w:hAnsi="Times New Roman" w:cs="Times New Roman"/>
          <w:b/>
          <w:sz w:val="28"/>
          <w:szCs w:val="28"/>
          <w:lang w:val="en-US"/>
        </w:rPr>
      </w:pP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Standardization</w:t>
      </w:r>
      <w:r w:rsidRPr="00E955B2">
        <w:rPr>
          <w:rFonts w:ascii="Times New Roman" w:eastAsia="Times New Roman" w:hAnsi="Times New Roman" w:cs="Times New Roman"/>
          <w:sz w:val="28"/>
          <w:szCs w:val="28"/>
          <w:lang w:val="kk-KZ"/>
        </w:rPr>
        <w:t xml:space="preserve"> is the activity directed on working out and an establishment of requirements; Norms, rules, characteristics both obligatory for performance, and recommended, providing the right of the consumer to acquisition of the goods of appropriate quality for the comprehensible price, and also the right to safety and comfort of work. *</w:t>
      </w:r>
      <w:r w:rsidRPr="00E955B2">
        <w:rPr>
          <w:rFonts w:ascii="Times New Roman" w:eastAsia="Times New Roman" w:hAnsi="Times New Roman" w:cs="Times New Roman"/>
          <w:sz w:val="28"/>
          <w:szCs w:val="28"/>
          <w:lang w:val="en-US"/>
        </w:rPr>
        <w:t>Goals of</w:t>
      </w:r>
      <w:r w:rsidRPr="00E955B2">
        <w:rPr>
          <w:rFonts w:ascii="Times New Roman" w:eastAsia="Times New Roman" w:hAnsi="Times New Roman" w:cs="Times New Roman"/>
          <w:sz w:val="28"/>
          <w:szCs w:val="28"/>
          <w:lang w:val="kk-KZ"/>
        </w:rPr>
        <w:t xml:space="preserve"> standardization - achievement of optimum degree "streamlinings in this or that area by means of wide and repeated use of the established positions, requirements, norms for the decision of real-life, planned or potential problems. Increase of degree of conformity of a product (service), processes in to a functional purpose, elimination of technical barriers in the international barter, assistance to scientific and technical progress and cooperation in various areas should be the basic results of activity on standardization.</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b/>
          <w:bCs/>
          <w:sz w:val="28"/>
          <w:szCs w:val="28"/>
          <w:u w:val="single"/>
          <w:lang w:val="en-US"/>
        </w:rPr>
      </w:pP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b/>
          <w:bCs/>
          <w:sz w:val="28"/>
          <w:szCs w:val="28"/>
          <w:u w:val="single"/>
          <w:lang w:val="en-US"/>
        </w:rPr>
        <w:t xml:space="preserve">The purposes of standardization </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Standardization overall aim is protection of interests of consumers and the state concerning quality of production, processes and services. Besides, standardization is carried out in following purposes: </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increases of level of safety of a life or health of citizens, property physical or legal bodies, the state or municipal property, ecological safety, safety of a life or health of animals or plants and assistance to observance of requirements of technical regulations;</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increases of level of safety of objects taking into account risk of occurrence of extreme situations of natural and technogenic character; </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maintenance of scientific and technical progress; </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increases of competitiveness of production, works and services;</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rational use of resources;</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technical and information compatibility;</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comparability of results of researches (tests) and measurements, technical and economic-statistical data;</w:t>
      </w:r>
    </w:p>
    <w:p w:rsidR="00D950CB" w:rsidRPr="00E955B2" w:rsidRDefault="00D950CB" w:rsidP="002727F3">
      <w:pPr>
        <w:numPr>
          <w:ilvl w:val="0"/>
          <w:numId w:val="17"/>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interchangeability of production.</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The primary goals of standardization are: </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mutual understanding maintenance between developers, manufacturers, sellers and consumers (customers);</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an establishment of optimum requirements to the nomenclature and quality of production in interests of the consumer and the state, including providing its safety for environment, lives, health and property;</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an establishment of requirements on compatibility (constructive, electric, electromagnetic, information, program, etc.), and also interchangeability of production;</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the coordination and coordination of indicators and characteristics of production, its elements, completing products, raw materials and materials;</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an establishment of metrological norms, rules, positions and requirements; </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normative and technical maintenance of the control (tests, the analysis, measurements), certifications and estimations of quality of production;</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creation and conducting systems of classification and coding of the technical and economic information;</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standard maintenance of interstate and state social and economic and scientific and technical programs (projects) and infrastructural complexes (transport, communication, defence, preservation of the environment, the inhabitancy control, safety of the population etc.);</w:t>
      </w:r>
    </w:p>
    <w:p w:rsidR="00D950CB" w:rsidRPr="00E955B2" w:rsidRDefault="00D950CB" w:rsidP="002727F3">
      <w:pPr>
        <w:numPr>
          <w:ilvl w:val="0"/>
          <w:numId w:val="18"/>
        </w:numPr>
        <w:tabs>
          <w:tab w:val="left" w:pos="851"/>
        </w:tabs>
        <w:spacing w:after="0" w:line="240" w:lineRule="auto"/>
        <w:ind w:left="0"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creation of system of cataloguing for maintenance of consumers with the information on the nomenclature and the basic indicators of production.</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standardization - стандартизация – стандарттау</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purpose – цель – мақсат</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goals – задача – міндет</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working out – разработка - әзірлеу</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establishment</w:t>
      </w:r>
      <w:r w:rsidRPr="00E955B2">
        <w:rPr>
          <w:rFonts w:ascii="Times New Roman" w:eastAsia="Times New Roman" w:hAnsi="Times New Roman" w:cs="Times New Roman"/>
          <w:sz w:val="28"/>
          <w:szCs w:val="28"/>
        </w:rPr>
        <w:t xml:space="preserve"> – установление – белг</w:t>
      </w:r>
      <w:r w:rsidRPr="00E955B2">
        <w:rPr>
          <w:rFonts w:ascii="Times New Roman" w:eastAsia="Times New Roman" w:hAnsi="Times New Roman" w:cs="Times New Roman"/>
          <w:sz w:val="28"/>
          <w:szCs w:val="28"/>
          <w:lang w:val="kk-KZ"/>
        </w:rPr>
        <w:t>ілеу</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lang w:val="kk-KZ"/>
        </w:rPr>
        <w:t xml:space="preserve">requirement </w:t>
      </w:r>
      <w:r w:rsidRPr="00E955B2">
        <w:rPr>
          <w:rFonts w:ascii="Times New Roman" w:eastAsia="Times New Roman" w:hAnsi="Times New Roman" w:cs="Times New Roman"/>
          <w:sz w:val="28"/>
          <w:szCs w:val="28"/>
        </w:rPr>
        <w:t>– требование – талап</w:t>
      </w:r>
    </w:p>
    <w:p w:rsidR="00D950CB" w:rsidRPr="00E955B2" w:rsidRDefault="00D950CB"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p>
    <w:p w:rsidR="00D950CB" w:rsidRPr="00E955B2" w:rsidRDefault="00D950C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The order of the classes</w:t>
      </w:r>
    </w:p>
    <w:p w:rsidR="00334DA4" w:rsidRPr="00E955B2" w:rsidRDefault="00334DA4" w:rsidP="009803F8">
      <w:pPr>
        <w:pStyle w:val="ad"/>
        <w:numPr>
          <w:ilvl w:val="0"/>
          <w:numId w:val="163"/>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334DA4" w:rsidRPr="00E955B2" w:rsidRDefault="00334DA4" w:rsidP="009803F8">
      <w:pPr>
        <w:pStyle w:val="ad"/>
        <w:numPr>
          <w:ilvl w:val="0"/>
          <w:numId w:val="163"/>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334DA4" w:rsidRPr="00E955B2" w:rsidRDefault="00334DA4" w:rsidP="009803F8">
      <w:pPr>
        <w:pStyle w:val="ad"/>
        <w:numPr>
          <w:ilvl w:val="0"/>
          <w:numId w:val="163"/>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334DA4" w:rsidRPr="00E955B2" w:rsidRDefault="00334DA4" w:rsidP="009803F8">
      <w:pPr>
        <w:pStyle w:val="ad"/>
        <w:numPr>
          <w:ilvl w:val="0"/>
          <w:numId w:val="163"/>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 through which grammar is recycled.</w:t>
      </w:r>
    </w:p>
    <w:p w:rsidR="00EB40BE" w:rsidRPr="00E955B2" w:rsidRDefault="00EB40BE"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p>
    <w:p w:rsidR="00D950CB" w:rsidRPr="00E955B2" w:rsidRDefault="00D950C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Assignments for practical training</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1. </w:t>
      </w:r>
      <w:r w:rsidRPr="00E955B2">
        <w:rPr>
          <w:rFonts w:ascii="Times New Roman" w:eastAsia="Times New Roman" w:hAnsi="Times New Roman" w:cs="Times New Roman"/>
          <w:sz w:val="28"/>
          <w:szCs w:val="28"/>
          <w:lang w:val="kk-KZ"/>
        </w:rPr>
        <w:t xml:space="preserve">To study the primary </w:t>
      </w:r>
      <w:r w:rsidRPr="00E955B2">
        <w:rPr>
          <w:rFonts w:ascii="Times New Roman" w:eastAsia="Times New Roman" w:hAnsi="Times New Roman" w:cs="Times New Roman"/>
          <w:sz w:val="28"/>
          <w:szCs w:val="28"/>
          <w:lang w:val="en-US"/>
        </w:rPr>
        <w:t>goals</w:t>
      </w:r>
      <w:r w:rsidRPr="00E955B2">
        <w:rPr>
          <w:rFonts w:ascii="Times New Roman" w:eastAsia="Times New Roman" w:hAnsi="Times New Roman" w:cs="Times New Roman"/>
          <w:sz w:val="28"/>
          <w:szCs w:val="28"/>
          <w:lang w:val="kk-KZ"/>
        </w:rPr>
        <w:t xml:space="preserve"> of standardization</w:t>
      </w:r>
      <w:r w:rsidRPr="00E955B2">
        <w:rPr>
          <w:rFonts w:ascii="Times New Roman" w:eastAsia="Times New Roman" w:hAnsi="Times New Roman" w:cs="Times New Roman"/>
          <w:sz w:val="28"/>
          <w:szCs w:val="28"/>
          <w:lang w:val="en-US"/>
        </w:rPr>
        <w:t>;</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2. </w:t>
      </w:r>
      <w:r w:rsidRPr="00E955B2">
        <w:rPr>
          <w:rFonts w:ascii="Times New Roman" w:eastAsia="Times New Roman" w:hAnsi="Times New Roman" w:cs="Times New Roman"/>
          <w:sz w:val="28"/>
          <w:szCs w:val="28"/>
          <w:lang w:val="kk-KZ"/>
        </w:rPr>
        <w:t xml:space="preserve">To study the purposes </w:t>
      </w:r>
      <w:r w:rsidRPr="00E955B2">
        <w:rPr>
          <w:rFonts w:ascii="Times New Roman" w:eastAsia="Times New Roman" w:hAnsi="Times New Roman" w:cs="Times New Roman"/>
          <w:sz w:val="28"/>
          <w:szCs w:val="28"/>
          <w:lang w:val="en-US"/>
        </w:rPr>
        <w:t xml:space="preserve">of </w:t>
      </w:r>
      <w:r w:rsidRPr="00E955B2">
        <w:rPr>
          <w:rFonts w:ascii="Times New Roman" w:eastAsia="Times New Roman" w:hAnsi="Times New Roman" w:cs="Times New Roman"/>
          <w:sz w:val="28"/>
          <w:szCs w:val="28"/>
          <w:lang w:val="kk-KZ"/>
        </w:rPr>
        <w:t>standardization</w:t>
      </w:r>
      <w:r w:rsidRPr="00E955B2">
        <w:rPr>
          <w:rFonts w:ascii="Times New Roman" w:eastAsia="Times New Roman" w:hAnsi="Times New Roman" w:cs="Times New Roman"/>
          <w:sz w:val="28"/>
          <w:szCs w:val="28"/>
          <w:lang w:val="en-US"/>
        </w:rPr>
        <w:t>;</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xml:space="preserve">3. </w:t>
      </w:r>
      <w:r w:rsidRPr="00E955B2">
        <w:rPr>
          <w:rFonts w:ascii="Times New Roman" w:eastAsia="Times New Roman" w:hAnsi="Times New Roman" w:cs="Times New Roman"/>
          <w:sz w:val="28"/>
          <w:szCs w:val="28"/>
          <w:lang w:val="en-US"/>
        </w:rPr>
        <w:t>To learn by heart new terms and definitions</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p>
    <w:p w:rsidR="00D950CB" w:rsidRPr="00E955B2" w:rsidRDefault="00D950C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Control questions</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1. Give a definition of the term "standardization"</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2. Tell about goals</w:t>
      </w:r>
      <w:r w:rsidRPr="00E955B2">
        <w:rPr>
          <w:rFonts w:ascii="Times New Roman" w:eastAsia="Times New Roman" w:hAnsi="Times New Roman" w:cs="Times New Roman"/>
          <w:sz w:val="28"/>
          <w:szCs w:val="28"/>
          <w:lang w:val="kk-KZ"/>
        </w:rPr>
        <w:t xml:space="preserve"> of standardization</w:t>
      </w:r>
      <w:r w:rsidRPr="00E955B2">
        <w:rPr>
          <w:rFonts w:ascii="Times New Roman" w:eastAsia="Times New Roman" w:hAnsi="Times New Roman" w:cs="Times New Roman"/>
          <w:sz w:val="28"/>
          <w:szCs w:val="28"/>
          <w:lang w:val="en-US"/>
        </w:rPr>
        <w:t>;</w:t>
      </w:r>
    </w:p>
    <w:p w:rsidR="00D950CB" w:rsidRPr="00E955B2" w:rsidRDefault="00D950C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3. Tell about</w:t>
      </w:r>
      <w:r w:rsidRPr="00E955B2">
        <w:rPr>
          <w:rFonts w:ascii="Times New Roman" w:eastAsia="Times New Roman" w:hAnsi="Times New Roman" w:cs="Times New Roman"/>
          <w:sz w:val="28"/>
          <w:szCs w:val="28"/>
          <w:lang w:val="kk-KZ"/>
        </w:rPr>
        <w:t xml:space="preserve"> the purposes </w:t>
      </w:r>
      <w:r w:rsidRPr="00E955B2">
        <w:rPr>
          <w:rFonts w:ascii="Times New Roman" w:eastAsia="Times New Roman" w:hAnsi="Times New Roman" w:cs="Times New Roman"/>
          <w:sz w:val="28"/>
          <w:szCs w:val="28"/>
          <w:lang w:val="en-US"/>
        </w:rPr>
        <w:t xml:space="preserve">of </w:t>
      </w:r>
      <w:r w:rsidRPr="00E955B2">
        <w:rPr>
          <w:rFonts w:ascii="Times New Roman" w:eastAsia="Times New Roman" w:hAnsi="Times New Roman" w:cs="Times New Roman"/>
          <w:sz w:val="28"/>
          <w:szCs w:val="28"/>
          <w:lang w:val="kk-KZ"/>
        </w:rPr>
        <w:t>standardization.</w:t>
      </w:r>
    </w:p>
    <w:p w:rsidR="00442EC7" w:rsidRPr="00E955B2" w:rsidRDefault="00442EC7" w:rsidP="002727F3">
      <w:pPr>
        <w:tabs>
          <w:tab w:val="left" w:pos="993"/>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9A5529" w:rsidRPr="00E955B2" w:rsidRDefault="009A5529" w:rsidP="002727F3">
      <w:pPr>
        <w:tabs>
          <w:tab w:val="left" w:pos="993"/>
        </w:tabs>
        <w:spacing w:after="0" w:line="240" w:lineRule="auto"/>
        <w:ind w:right="-1" w:firstLine="567"/>
        <w:jc w:val="both"/>
        <w:rPr>
          <w:rFonts w:ascii="Times New Roman" w:hAnsi="Times New Roman" w:cs="Times New Roman"/>
          <w:b/>
          <w:bCs/>
          <w:sz w:val="28"/>
          <w:szCs w:val="28"/>
          <w:lang w:val="en-US"/>
        </w:rPr>
      </w:pPr>
      <w:r w:rsidRPr="00E955B2">
        <w:rPr>
          <w:rStyle w:val="FontStyle16"/>
          <w:sz w:val="28"/>
          <w:szCs w:val="28"/>
        </w:rPr>
        <w:t>Основная</w:t>
      </w:r>
    </w:p>
    <w:p w:rsidR="009A5529" w:rsidRPr="00E955B2" w:rsidRDefault="009A5529" w:rsidP="002727F3">
      <w:pPr>
        <w:pStyle w:val="24"/>
        <w:numPr>
          <w:ilvl w:val="0"/>
          <w:numId w:val="3"/>
        </w:numPr>
        <w:shd w:val="clear" w:color="auto" w:fill="auto"/>
        <w:tabs>
          <w:tab w:val="left" w:pos="0"/>
          <w:tab w:val="left" w:pos="851"/>
          <w:tab w:val="left" w:pos="993"/>
        </w:tabs>
        <w:spacing w:before="0" w:line="240" w:lineRule="auto"/>
        <w:ind w:left="0" w:right="-1" w:firstLine="567"/>
        <w:rPr>
          <w:sz w:val="28"/>
          <w:szCs w:val="28"/>
        </w:rPr>
      </w:pPr>
      <w:r w:rsidRPr="00E955B2">
        <w:rPr>
          <w:sz w:val="28"/>
          <w:szCs w:val="28"/>
        </w:rPr>
        <w:t>Лифиц И.М. Стандартизация, метрология и сертификация: Учебник-М. Изд.«Юрайт», 2002-296с.</w:t>
      </w:r>
    </w:p>
    <w:p w:rsidR="009A5529" w:rsidRPr="00E955B2" w:rsidRDefault="009A5529" w:rsidP="002727F3">
      <w:pPr>
        <w:numPr>
          <w:ilvl w:val="0"/>
          <w:numId w:val="3"/>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Алексеев В.В. Метрология, стандартизация и сертификация: учебник для вузов.- М., 2007</w:t>
      </w:r>
    </w:p>
    <w:p w:rsidR="009A5529" w:rsidRPr="00E955B2" w:rsidRDefault="009A5529" w:rsidP="002727F3">
      <w:pPr>
        <w:numPr>
          <w:ilvl w:val="0"/>
          <w:numId w:val="3"/>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Гончаров А.А. Метрология, стандартизация и сертификация. Учебное пособие для ВУЗов.- М., 2007</w:t>
      </w:r>
    </w:p>
    <w:p w:rsidR="009A5529" w:rsidRPr="00E955B2" w:rsidRDefault="009A5529" w:rsidP="002727F3">
      <w:pPr>
        <w:numPr>
          <w:ilvl w:val="0"/>
          <w:numId w:val="3"/>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Дегтяров А.А. Метрология: Учеб. пособие для вузов.- М., 2006</w:t>
      </w:r>
    </w:p>
    <w:p w:rsidR="009A5529" w:rsidRPr="00E955B2" w:rsidRDefault="009A5529" w:rsidP="002727F3">
      <w:pPr>
        <w:pStyle w:val="ad"/>
        <w:numPr>
          <w:ilvl w:val="0"/>
          <w:numId w:val="3"/>
        </w:numPr>
        <w:tabs>
          <w:tab w:val="left" w:pos="0"/>
          <w:tab w:val="left" w:pos="709"/>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hAnsi="Times New Roman" w:cs="Times New Roman"/>
          <w:sz w:val="28"/>
          <w:szCs w:val="28"/>
        </w:rPr>
        <w:t>Указатель СТ РК - 2016.Указатель нормативных документов по стандартизации Республики Казахстан</w:t>
      </w:r>
    </w:p>
    <w:p w:rsidR="009A5529" w:rsidRPr="00E955B2" w:rsidRDefault="009A5529" w:rsidP="002727F3">
      <w:pPr>
        <w:pStyle w:val="ad"/>
        <w:numPr>
          <w:ilvl w:val="0"/>
          <w:numId w:val="3"/>
        </w:numPr>
        <w:tabs>
          <w:tab w:val="left" w:pos="0"/>
          <w:tab w:val="left" w:pos="709"/>
          <w:tab w:val="left" w:pos="851"/>
          <w:tab w:val="left" w:pos="993"/>
          <w:tab w:val="left" w:pos="1701"/>
        </w:tabs>
        <w:spacing w:after="0" w:line="240" w:lineRule="auto"/>
        <w:ind w:left="0" w:right="-1" w:firstLine="567"/>
        <w:jc w:val="both"/>
        <w:rPr>
          <w:rFonts w:ascii="Times New Roman" w:eastAsia="Times New Roman" w:hAnsi="Times New Roman" w:cs="Times New Roman"/>
          <w:b/>
          <w:sz w:val="28"/>
          <w:szCs w:val="28"/>
        </w:rPr>
      </w:pPr>
      <w:r w:rsidRPr="00E955B2">
        <w:rPr>
          <w:rFonts w:ascii="Times New Roman" w:hAnsi="Times New Roman" w:cs="Times New Roman"/>
          <w:bCs/>
          <w:sz w:val="28"/>
          <w:szCs w:val="28"/>
        </w:rPr>
        <w:t xml:space="preserve">"НАЦИОНАЛЬНЫЕ СТАНДАРТЫ" </w:t>
      </w:r>
      <w:r w:rsidRPr="00E955B2">
        <w:rPr>
          <w:rFonts w:ascii="Times New Roman" w:hAnsi="Times New Roman" w:cs="Times New Roman"/>
          <w:sz w:val="28"/>
          <w:szCs w:val="28"/>
        </w:rPr>
        <w:t>Указатель 2016 г. Годовой указатель издается в трех томах</w:t>
      </w:r>
    </w:p>
    <w:p w:rsidR="009A5529" w:rsidRPr="00E955B2" w:rsidRDefault="009A5529" w:rsidP="002727F3">
      <w:pPr>
        <w:pStyle w:val="ad"/>
        <w:numPr>
          <w:ilvl w:val="0"/>
          <w:numId w:val="3"/>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b/>
          <w:sz w:val="28"/>
          <w:szCs w:val="28"/>
        </w:rPr>
      </w:pPr>
      <w:r w:rsidRPr="00E955B2">
        <w:rPr>
          <w:rFonts w:ascii="Times New Roman" w:hAnsi="Times New Roman" w:cs="Times New Roman"/>
          <w:bCs/>
          <w:sz w:val="28"/>
          <w:szCs w:val="28"/>
        </w:rPr>
        <w:t>"ТЕХНИЧЕСКИЕ УСЛОВИЯ"</w:t>
      </w:r>
      <w:r w:rsidRPr="00E955B2">
        <w:rPr>
          <w:rFonts w:ascii="Times New Roman" w:hAnsi="Times New Roman" w:cs="Times New Roman"/>
          <w:b/>
          <w:bCs/>
          <w:sz w:val="28"/>
          <w:szCs w:val="28"/>
        </w:rPr>
        <w:t xml:space="preserve"> </w:t>
      </w:r>
      <w:r w:rsidRPr="00E955B2">
        <w:rPr>
          <w:rFonts w:ascii="Times New Roman" w:hAnsi="Times New Roman" w:cs="Times New Roman"/>
          <w:sz w:val="28"/>
          <w:szCs w:val="28"/>
        </w:rPr>
        <w:t>Указатель 2016 г. Указатель содержит сведения о технических условиях, информация о которых опубликована в ИУТУ в 2014 г.</w:t>
      </w:r>
    </w:p>
    <w:p w:rsidR="009A5529" w:rsidRPr="00E955B2" w:rsidRDefault="009A5529" w:rsidP="002727F3">
      <w:pPr>
        <w:pStyle w:val="ad"/>
        <w:numPr>
          <w:ilvl w:val="0"/>
          <w:numId w:val="3"/>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b/>
          <w:sz w:val="28"/>
          <w:szCs w:val="28"/>
        </w:rPr>
      </w:pPr>
      <w:r w:rsidRPr="00E955B2">
        <w:rPr>
          <w:rFonts w:ascii="Times New Roman" w:hAnsi="Times New Roman" w:cs="Times New Roman"/>
          <w:bCs/>
          <w:sz w:val="28"/>
          <w:szCs w:val="28"/>
        </w:rPr>
        <w:t xml:space="preserve">"Нормативные документы национальной и межгосударственной систем стандартизации" </w:t>
      </w:r>
      <w:r w:rsidRPr="00E955B2">
        <w:rPr>
          <w:rFonts w:ascii="Times New Roman" w:hAnsi="Times New Roman" w:cs="Times New Roman"/>
          <w:sz w:val="28"/>
          <w:szCs w:val="28"/>
        </w:rPr>
        <w:t>Аннотированный перечень. Указатель 2016 г.</w:t>
      </w:r>
    </w:p>
    <w:p w:rsidR="009A5529" w:rsidRPr="00E955B2" w:rsidRDefault="009A5529" w:rsidP="002727F3">
      <w:pPr>
        <w:tabs>
          <w:tab w:val="left" w:pos="0"/>
          <w:tab w:val="left" w:pos="851"/>
          <w:tab w:val="left" w:pos="900"/>
        </w:tabs>
        <w:spacing w:after="0" w:line="240" w:lineRule="auto"/>
        <w:ind w:right="-1" w:firstLine="567"/>
        <w:jc w:val="both"/>
        <w:rPr>
          <w:rStyle w:val="FontStyle16"/>
          <w:sz w:val="28"/>
          <w:szCs w:val="28"/>
        </w:rPr>
      </w:pPr>
      <w:r w:rsidRPr="00E955B2">
        <w:rPr>
          <w:rStyle w:val="FontStyle16"/>
          <w:sz w:val="28"/>
          <w:szCs w:val="28"/>
        </w:rPr>
        <w:t>Дополнительная</w:t>
      </w:r>
    </w:p>
    <w:p w:rsidR="009A5529" w:rsidRPr="00E955B2" w:rsidRDefault="009A5529" w:rsidP="002727F3">
      <w:pPr>
        <w:numPr>
          <w:ilvl w:val="0"/>
          <w:numId w:val="4"/>
        </w:numPr>
        <w:tabs>
          <w:tab w:val="left" w:pos="0"/>
          <w:tab w:val="left" w:pos="851"/>
          <w:tab w:val="left" w:pos="1134"/>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bCs/>
          <w:sz w:val="28"/>
          <w:szCs w:val="28"/>
        </w:rPr>
        <w:t>Порсев А.А. Управление качеством.</w:t>
      </w:r>
      <w:r w:rsidRPr="00E955B2">
        <w:rPr>
          <w:rFonts w:ascii="Times New Roman" w:hAnsi="Times New Roman" w:cs="Times New Roman"/>
          <w:sz w:val="28"/>
          <w:szCs w:val="28"/>
        </w:rPr>
        <w:t xml:space="preserve"> Учебно-методический комплекс. Казань, 1,19 МБ</w:t>
      </w:r>
    </w:p>
    <w:p w:rsidR="009A5529" w:rsidRPr="00E955B2" w:rsidRDefault="009A5529" w:rsidP="002727F3">
      <w:pPr>
        <w:numPr>
          <w:ilvl w:val="0"/>
          <w:numId w:val="4"/>
        </w:numPr>
        <w:tabs>
          <w:tab w:val="left" w:pos="0"/>
          <w:tab w:val="left" w:pos="851"/>
          <w:tab w:val="left" w:pos="1134"/>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9A5529" w:rsidRPr="00E955B2" w:rsidRDefault="009A5529" w:rsidP="002727F3">
      <w:pPr>
        <w:numPr>
          <w:ilvl w:val="0"/>
          <w:numId w:val="4"/>
        </w:numPr>
        <w:tabs>
          <w:tab w:val="left" w:pos="0"/>
          <w:tab w:val="left" w:pos="851"/>
          <w:tab w:val="left" w:pos="1134"/>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FA1DCC" w:rsidRPr="00E955B2" w:rsidRDefault="00FA1DCC" w:rsidP="002727F3">
      <w:pPr>
        <w:spacing w:after="0" w:line="240" w:lineRule="auto"/>
        <w:ind w:right="-1" w:firstLine="567"/>
        <w:jc w:val="both"/>
        <w:rPr>
          <w:rFonts w:ascii="Times New Roman" w:hAnsi="Times New Roman" w:cs="Times New Roman"/>
          <w:b/>
          <w:sz w:val="28"/>
          <w:szCs w:val="28"/>
        </w:rPr>
      </w:pPr>
    </w:p>
    <w:p w:rsidR="00EB40BE" w:rsidRPr="00E955B2" w:rsidRDefault="00EB40BE" w:rsidP="002727F3">
      <w:pPr>
        <w:spacing w:after="0" w:line="240" w:lineRule="auto"/>
        <w:ind w:right="-1" w:firstLine="567"/>
        <w:jc w:val="both"/>
        <w:rPr>
          <w:rFonts w:ascii="Times New Roman" w:hAnsi="Times New Roman" w:cs="Times New Roman"/>
          <w:b/>
          <w:sz w:val="28"/>
          <w:szCs w:val="28"/>
        </w:rPr>
      </w:pPr>
    </w:p>
    <w:p w:rsidR="00FA1DCC" w:rsidRPr="00E955B2" w:rsidRDefault="00FA1DCC" w:rsidP="002727F3">
      <w:pPr>
        <w:spacing w:after="0" w:line="240" w:lineRule="auto"/>
        <w:ind w:right="-1" w:firstLine="567"/>
        <w:jc w:val="both"/>
        <w:rPr>
          <w:rFonts w:ascii="Times New Roman" w:hAnsi="Times New Roman" w:cs="Times New Roman"/>
          <w:b/>
          <w:sz w:val="28"/>
          <w:szCs w:val="28"/>
        </w:rPr>
      </w:pPr>
    </w:p>
    <w:p w:rsidR="009D0577" w:rsidRPr="00E955B2" w:rsidRDefault="00D950CB"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 xml:space="preserve">Practical class </w:t>
      </w:r>
      <w:r w:rsidR="009D0577" w:rsidRPr="00E955B2">
        <w:rPr>
          <w:rFonts w:ascii="Times New Roman" w:hAnsi="Times New Roman" w:cs="Times New Roman"/>
          <w:b/>
          <w:sz w:val="28"/>
          <w:szCs w:val="28"/>
          <w:lang w:val="en-US"/>
        </w:rPr>
        <w:t>№2</w:t>
      </w:r>
    </w:p>
    <w:p w:rsidR="00517AD4" w:rsidRPr="00E955B2" w:rsidRDefault="00517AD4" w:rsidP="002727F3">
      <w:pPr>
        <w:spacing w:after="0" w:line="240" w:lineRule="auto"/>
        <w:ind w:right="-1" w:firstLine="567"/>
        <w:jc w:val="both"/>
        <w:rPr>
          <w:rFonts w:ascii="Times New Roman" w:hAnsi="Times New Roman" w:cs="Times New Roman"/>
          <w:b/>
          <w:sz w:val="28"/>
          <w:szCs w:val="28"/>
          <w:lang w:val="en-US"/>
        </w:rPr>
      </w:pPr>
    </w:p>
    <w:p w:rsidR="00847727" w:rsidRPr="00E955B2" w:rsidRDefault="005C140E" w:rsidP="002727F3">
      <w:pPr>
        <w:tabs>
          <w:tab w:val="left" w:pos="709"/>
          <w:tab w:val="left" w:pos="851"/>
          <w:tab w:val="left" w:pos="993"/>
          <w:tab w:val="left" w:pos="1701"/>
        </w:tabs>
        <w:spacing w:after="0" w:line="240" w:lineRule="auto"/>
        <w:ind w:right="-1" w:firstLine="567"/>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Pr="00E955B2">
        <w:rPr>
          <w:rFonts w:ascii="Times New Roman" w:hAnsi="Times New Roman" w:cs="Times New Roman"/>
          <w:sz w:val="28"/>
          <w:szCs w:val="28"/>
          <w:lang w:val="kk-KZ"/>
        </w:rPr>
        <w:t>:</w:t>
      </w:r>
      <w:r w:rsidRPr="00E955B2">
        <w:rPr>
          <w:rFonts w:ascii="Times New Roman" w:hAnsi="Times New Roman" w:cs="Times New Roman"/>
          <w:sz w:val="28"/>
          <w:szCs w:val="28"/>
          <w:lang w:val="en-US"/>
        </w:rPr>
        <w:t xml:space="preserve"> </w:t>
      </w:r>
      <w:r w:rsidR="00847727" w:rsidRPr="00E955B2">
        <w:rPr>
          <w:rFonts w:ascii="Times New Roman" w:hAnsi="Times New Roman" w:cs="Times New Roman"/>
          <w:b/>
          <w:sz w:val="28"/>
          <w:szCs w:val="28"/>
          <w:lang w:val="en-US"/>
        </w:rPr>
        <w:t>To study terms and definitions of the state system of technical regulation of the Republic of Kazakhstan (ST RK 1.0 -2015)</w:t>
      </w:r>
    </w:p>
    <w:p w:rsidR="00EB40BE" w:rsidRPr="00E955B2" w:rsidRDefault="00EB40BE" w:rsidP="002727F3">
      <w:pPr>
        <w:tabs>
          <w:tab w:val="left" w:pos="709"/>
          <w:tab w:val="left" w:pos="851"/>
          <w:tab w:val="left" w:pos="993"/>
          <w:tab w:val="left" w:pos="1701"/>
        </w:tabs>
        <w:spacing w:after="0" w:line="240" w:lineRule="auto"/>
        <w:ind w:right="-1" w:firstLine="567"/>
        <w:jc w:val="both"/>
        <w:rPr>
          <w:rFonts w:ascii="Times New Roman" w:hAnsi="Times New Roman" w:cs="Times New Roman"/>
          <w:b/>
          <w:sz w:val="28"/>
          <w:szCs w:val="28"/>
          <w:lang w:val="en-US"/>
        </w:rPr>
      </w:pPr>
    </w:p>
    <w:p w:rsidR="0049321F" w:rsidRPr="00E955B2" w:rsidRDefault="009A1FFE" w:rsidP="002727F3">
      <w:pPr>
        <w:tabs>
          <w:tab w:val="left" w:pos="709"/>
          <w:tab w:val="left" w:pos="851"/>
          <w:tab w:val="left" w:pos="993"/>
          <w:tab w:val="left" w:pos="1701"/>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w:t>
      </w:r>
      <w:r w:rsidRPr="00E955B2">
        <w:rPr>
          <w:rFonts w:ascii="Times New Roman" w:eastAsia="Times New Roman" w:hAnsi="Times New Roman" w:cs="Times New Roman"/>
          <w:b/>
          <w:sz w:val="28"/>
          <w:szCs w:val="28"/>
          <w:lang w:val="en-US"/>
        </w:rPr>
        <w:t xml:space="preserve"> </w:t>
      </w:r>
      <w:r w:rsidRPr="00E955B2">
        <w:rPr>
          <w:rFonts w:ascii="Times New Roman" w:hAnsi="Times New Roman" w:cs="Times New Roman"/>
          <w:sz w:val="28"/>
          <w:szCs w:val="28"/>
          <w:lang w:val="en-US"/>
        </w:rPr>
        <w:t>terms and definitions of the state system of technical regulation of the Republic of Kazakhstan (ST RK 1.0 -2015)</w:t>
      </w:r>
    </w:p>
    <w:p w:rsidR="00EF33D6" w:rsidRPr="00E955B2" w:rsidRDefault="00EF33D6" w:rsidP="002727F3">
      <w:pPr>
        <w:tabs>
          <w:tab w:val="left" w:pos="851"/>
        </w:tabs>
        <w:spacing w:after="0" w:line="240" w:lineRule="auto"/>
        <w:ind w:right="-1" w:firstLine="567"/>
        <w:jc w:val="center"/>
        <w:rPr>
          <w:rStyle w:val="shorttext"/>
          <w:rFonts w:ascii="Times New Roman" w:hAnsi="Times New Roman" w:cs="Times New Roman"/>
          <w:b/>
          <w:sz w:val="28"/>
          <w:szCs w:val="28"/>
          <w:lang w:val="en-US"/>
        </w:rPr>
      </w:pPr>
    </w:p>
    <w:p w:rsidR="002155C7" w:rsidRPr="00E955B2" w:rsidRDefault="002155C7" w:rsidP="002727F3">
      <w:pPr>
        <w:tabs>
          <w:tab w:val="left" w:pos="851"/>
        </w:tabs>
        <w:spacing w:after="0" w:line="240" w:lineRule="auto"/>
        <w:ind w:right="-1" w:firstLine="567"/>
        <w:jc w:val="center"/>
        <w:rPr>
          <w:rStyle w:val="shorttext"/>
          <w:rFonts w:ascii="Times New Roman" w:hAnsi="Times New Roman" w:cs="Times New Roman"/>
          <w:b/>
          <w:sz w:val="28"/>
          <w:szCs w:val="28"/>
          <w:lang w:val="en-US"/>
        </w:rPr>
      </w:pPr>
      <w:r w:rsidRPr="00E955B2">
        <w:rPr>
          <w:rStyle w:val="shorttext"/>
          <w:rFonts w:ascii="Times New Roman" w:hAnsi="Times New Roman" w:cs="Times New Roman"/>
          <w:b/>
          <w:sz w:val="28"/>
          <w:szCs w:val="28"/>
          <w:lang w:val="en-US"/>
        </w:rPr>
        <w:t>Content</w:t>
      </w:r>
    </w:p>
    <w:p w:rsidR="00EB40BE" w:rsidRPr="00E955B2" w:rsidRDefault="00EB40BE" w:rsidP="002727F3">
      <w:pPr>
        <w:tabs>
          <w:tab w:val="left" w:pos="851"/>
        </w:tabs>
        <w:spacing w:after="0" w:line="240" w:lineRule="auto"/>
        <w:ind w:right="-1" w:firstLine="567"/>
        <w:jc w:val="center"/>
        <w:rPr>
          <w:rStyle w:val="shorttext"/>
          <w:rFonts w:ascii="Times New Roman" w:hAnsi="Times New Roman" w:cs="Times New Roman"/>
          <w:b/>
          <w:sz w:val="28"/>
          <w:szCs w:val="28"/>
          <w:lang w:val="en-US"/>
        </w:rPr>
      </w:pPr>
    </w:p>
    <w:p w:rsidR="00847727" w:rsidRPr="00E955B2" w:rsidRDefault="00847727"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The accreditation body:</w:t>
      </w:r>
      <w:r w:rsidRPr="00E955B2">
        <w:rPr>
          <w:rFonts w:ascii="Times New Roman" w:hAnsi="Times New Roman" w:cs="Times New Roman"/>
          <w:sz w:val="28"/>
          <w:szCs w:val="28"/>
          <w:lang w:val="en-US"/>
        </w:rPr>
        <w:t xml:space="preserve"> the competent body authorized in the established order to accredit bodies and laboratories carrying out certain types of activity on conformity assessment.</w:t>
      </w:r>
    </w:p>
    <w:p w:rsidR="00847727" w:rsidRPr="00E955B2" w:rsidRDefault="0082223C"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 </w:t>
      </w:r>
      <w:r w:rsidR="00847727" w:rsidRPr="00E955B2">
        <w:rPr>
          <w:rFonts w:ascii="Times New Roman" w:hAnsi="Times New Roman" w:cs="Times New Roman"/>
          <w:b/>
          <w:sz w:val="28"/>
          <w:szCs w:val="28"/>
          <w:lang w:val="en-US"/>
        </w:rPr>
        <w:t>Accredited subject (subject of accreditation):</w:t>
      </w:r>
      <w:r w:rsidR="00847727" w:rsidRPr="00E955B2">
        <w:rPr>
          <w:rFonts w:ascii="Times New Roman" w:hAnsi="Times New Roman" w:cs="Times New Roman"/>
          <w:sz w:val="28"/>
          <w:szCs w:val="28"/>
          <w:lang w:val="en-US"/>
        </w:rPr>
        <w:t xml:space="preserve"> an entity that received an accreditation certificate and is recognized competent to perform the specific work specified in the accreditation certificate.</w:t>
      </w:r>
    </w:p>
    <w:p w:rsidR="00847727" w:rsidRPr="00E955B2" w:rsidRDefault="00847727"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 xml:space="preserve"> Criteria for accreditation:</w:t>
      </w:r>
      <w:r w:rsidRPr="00E955B2">
        <w:rPr>
          <w:rFonts w:ascii="Times New Roman" w:hAnsi="Times New Roman" w:cs="Times New Roman"/>
          <w:sz w:val="28"/>
          <w:szCs w:val="28"/>
          <w:lang w:val="en-US"/>
        </w:rPr>
        <w:t xml:space="preserve"> the set of requirements that an applicant for accreditation must satisfy in order to be recognized by the accreditation body to perform specific work.</w:t>
      </w:r>
    </w:p>
    <w:p w:rsidR="00847727" w:rsidRPr="00E955B2" w:rsidRDefault="00847727"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Affiliate:</w:t>
      </w:r>
      <w:r w:rsidRPr="00E955B2">
        <w:rPr>
          <w:rFonts w:ascii="Times New Roman" w:hAnsi="Times New Roman" w:cs="Times New Roman"/>
          <w:sz w:val="28"/>
          <w:szCs w:val="28"/>
          <w:lang w:val="en-US"/>
        </w:rPr>
        <w:t xml:space="preserve"> an entity that is a subsidiary of a non-state legal entity or is recognized as an associate.</w:t>
      </w:r>
    </w:p>
    <w:p w:rsidR="00847727" w:rsidRPr="00E955B2" w:rsidRDefault="00847727" w:rsidP="002727F3">
      <w:pPr>
        <w:tabs>
          <w:tab w:val="left" w:pos="851"/>
        </w:tabs>
        <w:spacing w:after="0" w:line="240" w:lineRule="auto"/>
        <w:ind w:right="-1" w:firstLine="567"/>
        <w:jc w:val="both"/>
        <w:rPr>
          <w:rFonts w:ascii="Times New Roman" w:hAnsi="Times New Roman" w:cs="Times New Roman"/>
          <w:b/>
          <w:sz w:val="28"/>
          <w:szCs w:val="28"/>
          <w:lang w:val="kk-KZ"/>
        </w:rPr>
      </w:pPr>
      <w:r w:rsidRPr="00E955B2">
        <w:rPr>
          <w:rFonts w:ascii="Times New Roman" w:hAnsi="Times New Roman" w:cs="Times New Roman"/>
          <w:b/>
          <w:sz w:val="28"/>
          <w:szCs w:val="28"/>
          <w:lang w:val="en-US"/>
        </w:rPr>
        <w:t>Objects and subjects of technical regulation</w:t>
      </w:r>
      <w:r w:rsidRPr="00E955B2">
        <w:rPr>
          <w:rFonts w:ascii="Times New Roman" w:hAnsi="Times New Roman" w:cs="Times New Roman"/>
          <w:b/>
          <w:sz w:val="28"/>
          <w:szCs w:val="28"/>
          <w:lang w:val="kk-KZ"/>
        </w:rPr>
        <w:t>:</w:t>
      </w:r>
    </w:p>
    <w:p w:rsidR="00847727" w:rsidRPr="00E955B2" w:rsidRDefault="00847727" w:rsidP="002727F3">
      <w:pPr>
        <w:tabs>
          <w:tab w:val="left" w:pos="851"/>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Objects of technical regulation are products, services, processes. The objects of mandatory technical regulation, the requirements for which are established in regulatory legal acts in the field of technical regulation, are products, as well as related processes of designing, manufacturing, operating, storing, transporting, selling, disposing and destroying products</w:t>
      </w:r>
    </w:p>
    <w:p w:rsidR="00847727" w:rsidRPr="00E955B2" w:rsidRDefault="00847727" w:rsidP="002727F3">
      <w:pPr>
        <w:tabs>
          <w:tab w:val="left" w:pos="851"/>
        </w:tabs>
        <w:spacing w:after="0" w:line="240" w:lineRule="auto"/>
        <w:ind w:right="-1" w:firstLine="567"/>
        <w:jc w:val="both"/>
        <w:rPr>
          <w:rFonts w:ascii="Times New Roman" w:hAnsi="Times New Roman" w:cs="Times New Roman"/>
          <w:sz w:val="28"/>
          <w:szCs w:val="28"/>
          <w:lang w:val="en-US"/>
        </w:rPr>
      </w:pPr>
    </w:p>
    <w:p w:rsidR="00517AD4" w:rsidRPr="00E955B2" w:rsidRDefault="00DC46B5" w:rsidP="002727F3">
      <w:pPr>
        <w:tabs>
          <w:tab w:val="left" w:pos="851"/>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The order of the lesson</w:t>
      </w:r>
    </w:p>
    <w:p w:rsidR="00233A24" w:rsidRPr="00E955B2" w:rsidRDefault="00233A24" w:rsidP="002727F3">
      <w:pPr>
        <w:tabs>
          <w:tab w:val="left" w:pos="851"/>
        </w:tabs>
        <w:spacing w:after="0" w:line="240" w:lineRule="auto"/>
        <w:ind w:right="-1" w:firstLine="567"/>
        <w:jc w:val="both"/>
        <w:rPr>
          <w:rFonts w:ascii="Times New Roman" w:hAnsi="Times New Roman" w:cs="Times New Roman"/>
          <w:b/>
          <w:sz w:val="28"/>
          <w:szCs w:val="28"/>
          <w:lang w:val="en-US"/>
        </w:rPr>
      </w:pPr>
    </w:p>
    <w:p w:rsidR="00DC46B5" w:rsidRPr="00E955B2" w:rsidRDefault="00DC46B5" w:rsidP="002727F3">
      <w:pPr>
        <w:tabs>
          <w:tab w:val="left" w:pos="851"/>
        </w:tabs>
        <w:spacing w:after="0" w:line="240" w:lineRule="auto"/>
        <w:ind w:right="-1" w:firstLine="567"/>
        <w:jc w:val="both"/>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Objects and subjects of technical regulation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Objects of technical regulation are products, services, processes. The objects of mandatory technical regulation, requirements to which are established in regulatory legal acts in the field of technical regulation, are products, as well as related processes of designing, manufacturing, operating, storing, transporting, selling, disposing and destroying products.</w:t>
      </w:r>
    </w:p>
    <w:p w:rsidR="00DC46B5"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Subjects of technical regulation are state bodies, as well as individuals and legal entities operating in the territory of the Republic of Kazakhstan and possessing the right of use in respect of objects of technical regulation in accordance with the civil legislation of the Republic of Kazakhstan.</w:t>
      </w:r>
    </w:p>
    <w:p w:rsidR="00DC46B5" w:rsidRPr="00E955B2" w:rsidRDefault="00DC46B5" w:rsidP="002727F3">
      <w:pPr>
        <w:tabs>
          <w:tab w:val="left" w:pos="851"/>
        </w:tabs>
        <w:spacing w:after="0" w:line="240" w:lineRule="auto"/>
        <w:ind w:right="-1" w:firstLine="567"/>
        <w:jc w:val="both"/>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General Provisions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state system of technical regulation of the Republic of Kazakhstan (then the state system of technical regulation) is a set of state bodies, individuals and legal entities that carry out activities in the field of technical regulation within their competence, as well as regulatory legal acts in the field of technical regulation TR) and standards.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2 </w:t>
      </w:r>
      <w:r w:rsidRPr="00E955B2">
        <w:rPr>
          <w:rFonts w:ascii="Times New Roman" w:hAnsi="Times New Roman" w:cs="Times New Roman"/>
          <w:b/>
          <w:i/>
          <w:sz w:val="28"/>
          <w:szCs w:val="28"/>
          <w:lang w:val="en-US"/>
        </w:rPr>
        <w:t>Structure of the state system of technical regulation: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Government of the Republic of Kazakhstan;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Authorized body for technical regulation (hereinafter - authorized body);</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bodies within their competence;</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expert councils in the field of technical regulation with state bodies;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Center on Technical Barriers to Trade, Sanitary and Phytosanitary Measures (hereinafter referred to as the Information Center);</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technical committees for standardization;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conformity assessment bodies, testing laboratories (centers);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experts-auditors on the confirmation of compliance, standardization and accreditation-</w:t>
      </w:r>
      <w:r w:rsidRPr="00E955B2">
        <w:rPr>
          <w:rFonts w:ascii="Times New Roman" w:hAnsi="Times New Roman" w:cs="Times New Roman"/>
          <w:sz w:val="28"/>
          <w:szCs w:val="28"/>
          <w:lang w:val="en-US"/>
        </w:rPr>
        <w:br/>
        <w:t>tion;</w:t>
      </w:r>
    </w:p>
    <w:p w:rsidR="00DC46B5"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fund of normative legal acts in the field of technical regulation and standards.</w:t>
      </w:r>
    </w:p>
    <w:p w:rsidR="00DC46B5"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state system of technical regulation should solve the following main tasks: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creation and development of legislation in the field of technical regulation that meets international requirements;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separation of powers and responsibility of the state and business in matters of ensuring the safety and quality of products;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removal of excessive administrative pressure on the business;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Establishment of the optimal nomenclature of requirements for safety and quality of products in the interests of the state and consumers, taking into account the presence of the risk of harm and to confirm the conformity of products to these requirements;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ensuring the complexity of requirements for raw materials, materials and finished products;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Improvement</w:t>
      </w:r>
      <w:r w:rsidRPr="00E955B2">
        <w:rPr>
          <w:rFonts w:ascii="Times New Roman" w:hAnsi="Times New Roman" w:cs="Times New Roman"/>
          <w:sz w:val="28"/>
          <w:szCs w:val="28"/>
          <w:lang w:val="en-US"/>
        </w:rPr>
        <w:t xml:space="preserve"> of cataloging and bar coding systems, classification and coding of technical and economic information;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Normative</w:t>
      </w:r>
      <w:r w:rsidRPr="00E955B2">
        <w:rPr>
          <w:rFonts w:ascii="Times New Roman" w:hAnsi="Times New Roman" w:cs="Times New Roman"/>
          <w:sz w:val="28"/>
          <w:szCs w:val="28"/>
          <w:lang w:val="en-US"/>
        </w:rPr>
        <w:t xml:space="preserve"> provision of state and interstate socio-economic and scientific-technical programs (projects), international programs signed by the Republic of Kazakhstan;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Establishment of a unified procedure for conducting work in the field of conformity assessment and accreditation in this field;</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Transition</w:t>
      </w:r>
      <w:r w:rsidRPr="00E955B2">
        <w:rPr>
          <w:rFonts w:ascii="Times New Roman" w:hAnsi="Times New Roman" w:cs="Times New Roman"/>
          <w:sz w:val="28"/>
          <w:szCs w:val="28"/>
          <w:lang w:val="en-US"/>
        </w:rPr>
        <w:t xml:space="preserve"> to international standards in order to increase the competitiveness of products and services;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Establishment</w:t>
      </w:r>
      <w:r w:rsidRPr="00E955B2">
        <w:rPr>
          <w:rFonts w:ascii="Times New Roman" w:hAnsi="Times New Roman" w:cs="Times New Roman"/>
          <w:sz w:val="28"/>
          <w:szCs w:val="28"/>
          <w:lang w:val="en-US"/>
        </w:rPr>
        <w:t xml:space="preserve"> of forms of state control and supervision over compliance with mandatory requirements of legislation in the field of technical regulation;</w:t>
      </w:r>
    </w:p>
    <w:p w:rsidR="00DC46B5"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Improvement</w:t>
      </w:r>
      <w:r w:rsidRPr="00E955B2">
        <w:rPr>
          <w:rFonts w:ascii="Times New Roman" w:hAnsi="Times New Roman" w:cs="Times New Roman"/>
          <w:sz w:val="28"/>
          <w:szCs w:val="28"/>
          <w:lang w:val="en-US"/>
        </w:rPr>
        <w:t xml:space="preserve"> and implementation of information technologies in the planning and development of standards and products, information and regulatory support in the field of technical regulation.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b/>
          <w:i/>
          <w:sz w:val="28"/>
          <w:szCs w:val="28"/>
          <w:lang w:val="en-US"/>
        </w:rPr>
      </w:pPr>
      <w:r w:rsidRPr="00E955B2">
        <w:rPr>
          <w:rFonts w:ascii="Times New Roman" w:hAnsi="Times New Roman" w:cs="Times New Roman"/>
          <w:b/>
          <w:i/>
          <w:sz w:val="28"/>
          <w:szCs w:val="28"/>
          <w:lang w:val="en-US"/>
        </w:rPr>
        <w:t>Technical regulation is based on the principles: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Unity and integrity of the state system of technical regulation;</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use of a single terminology, rules for establishing requirements for products, services, processes;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feasibility and attainability of the goals of technical regulation, ensuring equal opportunities for participation in technical regulation processes, balancing the interests of the state and stakeholders;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equality of requirements for domestic and imported products, services and procedures to confirm its compliance with established requirements;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priority use of science and technology achievements, standards of international and regional organizations in developing normative legal acts in the field of technical regulation and standards;</w:t>
      </w:r>
    </w:p>
    <w:p w:rsidR="00233A24" w:rsidRPr="00E955B2" w:rsidRDefault="00DC46B5" w:rsidP="002727F3">
      <w:pPr>
        <w:tabs>
          <w:tab w:val="left" w:pos="85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compliance of the requirements of regulatory legal acts in the field of technical regulation with the level of economic development, material and technical base and scientific and technical development of the state and international requirements;</w:t>
      </w:r>
    </w:p>
    <w:p w:rsidR="00233A24"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accessibility of regulatory legal acts in the field of technical regulation, standards, participation in their development and information about them, on the procedure for their development, approval, publication, except for information constituting state secrets and other secrets protected by law;</w:t>
      </w:r>
    </w:p>
    <w:p w:rsidR="00233A24"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voluntary choice of standards for the </w:t>
      </w:r>
      <w:r w:rsidR="00233A24" w:rsidRPr="00E955B2">
        <w:rPr>
          <w:rFonts w:ascii="Times New Roman" w:hAnsi="Times New Roman" w:cs="Times New Roman"/>
          <w:sz w:val="28"/>
          <w:szCs w:val="28"/>
          <w:lang w:val="en-US"/>
        </w:rPr>
        <w:t>purpose of their application;</w:t>
      </w:r>
    </w:p>
    <w:p w:rsidR="00233A24" w:rsidRPr="00E955B2" w:rsidRDefault="00233A24"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DC46B5" w:rsidRPr="00E955B2">
        <w:rPr>
          <w:rFonts w:ascii="Times New Roman" w:hAnsi="Times New Roman" w:cs="Times New Roman"/>
          <w:sz w:val="28"/>
          <w:szCs w:val="28"/>
          <w:lang w:val="en-US"/>
        </w:rPr>
        <w:t>uniform rules of conformity confirmation;</w:t>
      </w:r>
    </w:p>
    <w:p w:rsidR="00233A24"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inadmissibility of combination by one body of authority for accreditation and confirmation of compliance;</w:t>
      </w:r>
    </w:p>
    <w:p w:rsidR="00233A24"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incompatibility in one state body of the functions of state control and confirmation of compliance;</w:t>
      </w:r>
    </w:p>
    <w:p w:rsidR="00233A24"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Independence of the bodies for the confirmation of conformity from the manufacturers (executors), sellers and buyers;</w:t>
      </w:r>
    </w:p>
    <w:p w:rsidR="00DC46B5" w:rsidRPr="00E955B2" w:rsidRDefault="00DC46B5"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w:t>
      </w:r>
      <w:r w:rsidR="00233A24" w:rsidRPr="00E955B2">
        <w:rPr>
          <w:rFonts w:ascii="Times New Roman" w:hAnsi="Times New Roman" w:cs="Times New Roman"/>
          <w:sz w:val="28"/>
          <w:szCs w:val="28"/>
          <w:lang w:val="en-US"/>
        </w:rPr>
        <w:t>Inadmissibility</w:t>
      </w:r>
      <w:r w:rsidRPr="00E955B2">
        <w:rPr>
          <w:rFonts w:ascii="Times New Roman" w:hAnsi="Times New Roman" w:cs="Times New Roman"/>
          <w:sz w:val="28"/>
          <w:szCs w:val="28"/>
          <w:lang w:val="en-US"/>
        </w:rPr>
        <w:t xml:space="preserve"> of restriction of competition in works on conformity confirmation;</w:t>
      </w:r>
      <w:r w:rsidRPr="00E955B2">
        <w:rPr>
          <w:rFonts w:ascii="Times New Roman" w:hAnsi="Times New Roman" w:cs="Times New Roman"/>
          <w:sz w:val="28"/>
          <w:szCs w:val="28"/>
          <w:lang w:val="en-US"/>
        </w:rPr>
        <w:br/>
        <w:t>- economic and social expediency.</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eastAsia="Times New Roman" w:hAnsi="Times New Roman" w:cs="Times New Roman"/>
          <w:b/>
          <w:sz w:val="28"/>
          <w:szCs w:val="28"/>
          <w:lang w:val="kk-KZ"/>
        </w:rPr>
      </w:pPr>
    </w:p>
    <w:p w:rsidR="005C140E" w:rsidRPr="00E955B2" w:rsidRDefault="005C140E" w:rsidP="002727F3">
      <w:pPr>
        <w:tabs>
          <w:tab w:val="left" w:pos="709"/>
          <w:tab w:val="left" w:pos="851"/>
          <w:tab w:val="left" w:pos="993"/>
        </w:tabs>
        <w:spacing w:after="0" w:line="240" w:lineRule="auto"/>
        <w:ind w:right="-1" w:firstLine="567"/>
        <w:jc w:val="both"/>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technical regulation-</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техническое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регулирование</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compliance-</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соблюдение</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 xml:space="preserve">feasibility- осуществимость  </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attainability- достижимость</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incompatibility- несовместимость</w:t>
      </w:r>
    </w:p>
    <w:p w:rsidR="005C140E" w:rsidRPr="00E955B2" w:rsidRDefault="005C140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state system-</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государственная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система</w:t>
      </w:r>
    </w:p>
    <w:p w:rsidR="005C140E" w:rsidRPr="00E955B2" w:rsidRDefault="005C140E" w:rsidP="002727F3">
      <w:pPr>
        <w:tabs>
          <w:tab w:val="left" w:pos="709"/>
          <w:tab w:val="left" w:pos="851"/>
          <w:tab w:val="left" w:pos="993"/>
        </w:tabs>
        <w:spacing w:after="0" w:line="240" w:lineRule="auto"/>
        <w:ind w:right="-1" w:firstLine="567"/>
        <w:jc w:val="center"/>
        <w:rPr>
          <w:rFonts w:ascii="Times New Roman" w:hAnsi="Times New Roman" w:cs="Times New Roman"/>
          <w:b/>
          <w:sz w:val="28"/>
          <w:szCs w:val="28"/>
          <w:lang w:val="kk-KZ"/>
        </w:rPr>
      </w:pPr>
    </w:p>
    <w:p w:rsidR="00E90EBB" w:rsidRPr="00E955B2" w:rsidRDefault="00E90EBB" w:rsidP="002727F3">
      <w:pPr>
        <w:tabs>
          <w:tab w:val="left" w:pos="709"/>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The order of the classes</w:t>
      </w:r>
    </w:p>
    <w:p w:rsidR="009D189D" w:rsidRPr="00E955B2" w:rsidRDefault="009D189D" w:rsidP="009803F8">
      <w:pPr>
        <w:pStyle w:val="ad"/>
        <w:numPr>
          <w:ilvl w:val="0"/>
          <w:numId w:val="164"/>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4"/>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4"/>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64"/>
        </w:numPr>
        <w:tabs>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 through which grammar is recycled.</w:t>
      </w:r>
    </w:p>
    <w:p w:rsidR="00EB40BE" w:rsidRPr="00E955B2" w:rsidRDefault="00EB40BE" w:rsidP="002727F3">
      <w:pPr>
        <w:tabs>
          <w:tab w:val="left" w:pos="709"/>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p>
    <w:p w:rsidR="00E90EBB" w:rsidRPr="00E955B2" w:rsidRDefault="00E90EBB" w:rsidP="002727F3">
      <w:pPr>
        <w:tabs>
          <w:tab w:val="left" w:pos="709"/>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Assignments for practical training</w:t>
      </w:r>
    </w:p>
    <w:p w:rsidR="00E90EBB" w:rsidRPr="00E955B2" w:rsidRDefault="00E90EBB" w:rsidP="009803F8">
      <w:pPr>
        <w:numPr>
          <w:ilvl w:val="0"/>
          <w:numId w:val="48"/>
        </w:numPr>
        <w:tabs>
          <w:tab w:val="left" w:pos="0"/>
          <w:tab w:val="left" w:pos="284"/>
          <w:tab w:val="left" w:pos="426"/>
          <w:tab w:val="left" w:pos="567"/>
          <w:tab w:val="left" w:pos="709"/>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standard, standardization</w:t>
      </w:r>
    </w:p>
    <w:p w:rsidR="00E90EBB" w:rsidRPr="00E955B2" w:rsidRDefault="00E90EBB" w:rsidP="009803F8">
      <w:pPr>
        <w:numPr>
          <w:ilvl w:val="0"/>
          <w:numId w:val="48"/>
        </w:numPr>
        <w:tabs>
          <w:tab w:val="left" w:pos="284"/>
          <w:tab w:val="left" w:pos="426"/>
          <w:tab w:val="left" w:pos="567"/>
          <w:tab w:val="left" w:pos="709"/>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certificate of conformity, certification</w:t>
      </w:r>
    </w:p>
    <w:p w:rsidR="00E90EBB" w:rsidRPr="00E955B2" w:rsidRDefault="00E90EBB" w:rsidP="009803F8">
      <w:pPr>
        <w:numPr>
          <w:ilvl w:val="0"/>
          <w:numId w:val="48"/>
        </w:numPr>
        <w:tabs>
          <w:tab w:val="left" w:pos="284"/>
          <w:tab w:val="left" w:pos="426"/>
          <w:tab w:val="left" w:pos="567"/>
          <w:tab w:val="left" w:pos="709"/>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international standardization, regional standardization</w:t>
      </w:r>
    </w:p>
    <w:p w:rsidR="00E90EBB" w:rsidRPr="00E955B2" w:rsidRDefault="00E90EBB" w:rsidP="002727F3">
      <w:pPr>
        <w:tabs>
          <w:tab w:val="left" w:pos="709"/>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p>
    <w:p w:rsidR="00E90EBB" w:rsidRPr="00E955B2" w:rsidRDefault="00E90EBB" w:rsidP="002727F3">
      <w:pPr>
        <w:tabs>
          <w:tab w:val="left" w:pos="709"/>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Control questions</w:t>
      </w:r>
    </w:p>
    <w:p w:rsidR="00E90EBB" w:rsidRPr="00E955B2" w:rsidRDefault="00E90EBB" w:rsidP="009803F8">
      <w:pPr>
        <w:numPr>
          <w:ilvl w:val="0"/>
          <w:numId w:val="49"/>
        </w:numPr>
        <w:tabs>
          <w:tab w:val="left" w:pos="284"/>
          <w:tab w:val="left" w:pos="426"/>
          <w:tab w:val="left" w:pos="567"/>
          <w:tab w:val="left" w:pos="709"/>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national standard, state standard</w:t>
      </w:r>
    </w:p>
    <w:p w:rsidR="00E90EBB" w:rsidRPr="00E955B2" w:rsidRDefault="00E90EBB" w:rsidP="009803F8">
      <w:pPr>
        <w:numPr>
          <w:ilvl w:val="0"/>
          <w:numId w:val="49"/>
        </w:numPr>
        <w:tabs>
          <w:tab w:val="left" w:pos="284"/>
          <w:tab w:val="left" w:pos="426"/>
          <w:tab w:val="left" w:pos="567"/>
          <w:tab w:val="left" w:pos="709"/>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international standard, interstate standard</w:t>
      </w:r>
    </w:p>
    <w:p w:rsidR="00E90EBB" w:rsidRPr="00E955B2" w:rsidRDefault="00E90EBB" w:rsidP="009803F8">
      <w:pPr>
        <w:numPr>
          <w:ilvl w:val="0"/>
          <w:numId w:val="49"/>
        </w:numPr>
        <w:tabs>
          <w:tab w:val="left" w:pos="284"/>
          <w:tab w:val="left" w:pos="426"/>
          <w:tab w:val="left" w:pos="567"/>
          <w:tab w:val="left" w:pos="709"/>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a normative document, object of standardization</w:t>
      </w:r>
    </w:p>
    <w:p w:rsidR="004F5B2E" w:rsidRPr="00E955B2" w:rsidRDefault="004F5B2E"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lang w:val="kk-KZ"/>
        </w:rPr>
      </w:pPr>
    </w:p>
    <w:p w:rsidR="00442EC7" w:rsidRPr="00E955B2" w:rsidRDefault="00442EC7" w:rsidP="002727F3">
      <w:pPr>
        <w:tabs>
          <w:tab w:val="left" w:pos="709"/>
          <w:tab w:val="left" w:pos="993"/>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9A5529" w:rsidRPr="00E955B2" w:rsidRDefault="009A5529" w:rsidP="002727F3">
      <w:pPr>
        <w:tabs>
          <w:tab w:val="left" w:pos="709"/>
          <w:tab w:val="left" w:pos="993"/>
        </w:tabs>
        <w:spacing w:after="0" w:line="240" w:lineRule="auto"/>
        <w:ind w:right="-1" w:firstLine="567"/>
        <w:jc w:val="both"/>
        <w:rPr>
          <w:rFonts w:ascii="Times New Roman" w:hAnsi="Times New Roman" w:cs="Times New Roman"/>
          <w:b/>
          <w:bCs/>
          <w:sz w:val="28"/>
          <w:szCs w:val="28"/>
          <w:lang w:val="en-US"/>
        </w:rPr>
      </w:pPr>
      <w:r w:rsidRPr="00E955B2">
        <w:rPr>
          <w:rStyle w:val="FontStyle16"/>
          <w:sz w:val="28"/>
          <w:szCs w:val="28"/>
        </w:rPr>
        <w:t>Основная</w:t>
      </w:r>
    </w:p>
    <w:p w:rsidR="009A5529" w:rsidRPr="00E955B2" w:rsidRDefault="009A5529" w:rsidP="002727F3">
      <w:pPr>
        <w:pStyle w:val="24"/>
        <w:numPr>
          <w:ilvl w:val="0"/>
          <w:numId w:val="5"/>
        </w:numPr>
        <w:shd w:val="clear" w:color="auto" w:fill="auto"/>
        <w:tabs>
          <w:tab w:val="left" w:pos="0"/>
          <w:tab w:val="left" w:pos="651"/>
          <w:tab w:val="left" w:pos="709"/>
          <w:tab w:val="left" w:pos="851"/>
          <w:tab w:val="left" w:pos="993"/>
        </w:tabs>
        <w:spacing w:before="0" w:line="240" w:lineRule="auto"/>
        <w:ind w:left="0" w:right="-1" w:firstLine="567"/>
        <w:rPr>
          <w:sz w:val="28"/>
          <w:szCs w:val="28"/>
        </w:rPr>
      </w:pPr>
      <w:r w:rsidRPr="00E955B2">
        <w:rPr>
          <w:sz w:val="28"/>
          <w:szCs w:val="28"/>
        </w:rPr>
        <w:t>Лифиц И.М. Стандартизация, метрология и сертификация: Учебник-М. Изд.«Юрайт», 2002-296с.</w:t>
      </w:r>
    </w:p>
    <w:p w:rsidR="009A5529" w:rsidRPr="00E955B2" w:rsidRDefault="009A5529" w:rsidP="002727F3">
      <w:pPr>
        <w:numPr>
          <w:ilvl w:val="0"/>
          <w:numId w:val="5"/>
        </w:numPr>
        <w:tabs>
          <w:tab w:val="left" w:pos="0"/>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Алексеев В.В. Метрология, стандартизация и сертификация: учебник для вузов.- М., 2007</w:t>
      </w:r>
    </w:p>
    <w:p w:rsidR="009A5529" w:rsidRPr="00E955B2" w:rsidRDefault="009A5529" w:rsidP="002727F3">
      <w:pPr>
        <w:numPr>
          <w:ilvl w:val="0"/>
          <w:numId w:val="5"/>
        </w:numPr>
        <w:tabs>
          <w:tab w:val="left" w:pos="0"/>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Гончаров А.А. Метрология, стандартизация и сертификация. Учебное пособие для ВУЗов.- М., 2007</w:t>
      </w:r>
    </w:p>
    <w:p w:rsidR="009A5529" w:rsidRPr="00E955B2" w:rsidRDefault="009A5529" w:rsidP="002727F3">
      <w:pPr>
        <w:numPr>
          <w:ilvl w:val="0"/>
          <w:numId w:val="5"/>
        </w:numPr>
        <w:tabs>
          <w:tab w:val="left" w:pos="0"/>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Дегтяров А.А. Метрология: Учеб. пособие для вузов.- М., 2006</w:t>
      </w:r>
    </w:p>
    <w:p w:rsidR="009A5529" w:rsidRPr="00E955B2" w:rsidRDefault="009A5529" w:rsidP="002727F3">
      <w:pPr>
        <w:pStyle w:val="ad"/>
        <w:numPr>
          <w:ilvl w:val="0"/>
          <w:numId w:val="1"/>
        </w:numPr>
        <w:tabs>
          <w:tab w:val="left" w:pos="709"/>
          <w:tab w:val="left" w:pos="851"/>
          <w:tab w:val="left" w:pos="993"/>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УКАЗАТЕЛЬ нормативных документов по стандартизации Республики Казахстан</w:t>
      </w:r>
    </w:p>
    <w:p w:rsidR="009A5529" w:rsidRPr="00E955B2" w:rsidRDefault="009A5529" w:rsidP="002727F3">
      <w:pPr>
        <w:pStyle w:val="ad"/>
        <w:numPr>
          <w:ilvl w:val="0"/>
          <w:numId w:val="1"/>
        </w:numPr>
        <w:tabs>
          <w:tab w:val="left" w:pos="709"/>
          <w:tab w:val="left" w:pos="851"/>
          <w:tab w:val="left" w:pos="993"/>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 xml:space="preserve">"ТЕХНИЧЕСКИЕ УСЛОВИЯ" </w:t>
      </w:r>
      <w:r w:rsidRPr="00E955B2">
        <w:rPr>
          <w:rFonts w:ascii="Times New Roman" w:eastAsia="Times New Roman" w:hAnsi="Times New Roman" w:cs="Times New Roman"/>
          <w:sz w:val="28"/>
          <w:szCs w:val="28"/>
        </w:rPr>
        <w:t>Ежемесячный информационный указатель (ИУТУ). Указатель содержит сведения о держателе подлинника документа и его адрес.</w:t>
      </w:r>
    </w:p>
    <w:p w:rsidR="009A5529" w:rsidRPr="00E955B2" w:rsidRDefault="005C140E" w:rsidP="002727F3">
      <w:pPr>
        <w:tabs>
          <w:tab w:val="left" w:pos="0"/>
          <w:tab w:val="left" w:pos="709"/>
          <w:tab w:val="left" w:pos="851"/>
          <w:tab w:val="left" w:pos="900"/>
          <w:tab w:val="left" w:pos="993"/>
        </w:tabs>
        <w:spacing w:after="0" w:line="240" w:lineRule="auto"/>
        <w:ind w:right="-1" w:firstLine="567"/>
        <w:jc w:val="both"/>
        <w:rPr>
          <w:rStyle w:val="FontStyle16"/>
          <w:sz w:val="28"/>
          <w:szCs w:val="28"/>
          <w:lang w:val="kk-KZ"/>
        </w:rPr>
      </w:pPr>
      <w:r w:rsidRPr="00E955B2">
        <w:rPr>
          <w:rFonts w:ascii="Times New Roman" w:hAnsi="Times New Roman" w:cs="Times New Roman"/>
          <w:b/>
          <w:bCs/>
          <w:sz w:val="28"/>
          <w:szCs w:val="28"/>
          <w:lang w:val="kk-KZ"/>
        </w:rPr>
        <w:t>А</w:t>
      </w:r>
      <w:r w:rsidRPr="00E955B2">
        <w:rPr>
          <w:rFonts w:ascii="Times New Roman" w:hAnsi="Times New Roman" w:cs="Times New Roman"/>
          <w:b/>
          <w:bCs/>
          <w:sz w:val="28"/>
          <w:szCs w:val="28"/>
        </w:rPr>
        <w:t>dditional literature</w:t>
      </w:r>
    </w:p>
    <w:p w:rsidR="009A5529" w:rsidRPr="00E955B2" w:rsidRDefault="00612698" w:rsidP="002727F3">
      <w:pPr>
        <w:tabs>
          <w:tab w:val="left" w:pos="709"/>
          <w:tab w:val="left" w:pos="851"/>
          <w:tab w:val="left" w:pos="993"/>
        </w:tabs>
        <w:spacing w:after="0" w:line="240" w:lineRule="auto"/>
        <w:ind w:right="-1" w:firstLine="567"/>
        <w:jc w:val="both"/>
        <w:rPr>
          <w:rFonts w:ascii="Times New Roman" w:hAnsi="Times New Roman" w:cs="Times New Roman"/>
          <w:sz w:val="28"/>
          <w:szCs w:val="28"/>
        </w:rPr>
      </w:pPr>
      <w:r w:rsidRPr="00E955B2">
        <w:rPr>
          <w:rFonts w:ascii="Times New Roman" w:hAnsi="Times New Roman" w:cs="Times New Roman"/>
          <w:bCs/>
          <w:sz w:val="28"/>
          <w:szCs w:val="28"/>
        </w:rPr>
        <w:t xml:space="preserve">6. </w:t>
      </w:r>
      <w:r w:rsidR="009A5529" w:rsidRPr="00E955B2">
        <w:rPr>
          <w:rFonts w:ascii="Times New Roman" w:hAnsi="Times New Roman" w:cs="Times New Roman"/>
          <w:bCs/>
          <w:sz w:val="28"/>
          <w:szCs w:val="28"/>
        </w:rPr>
        <w:t>Порсев А.А. Управление качеством.</w:t>
      </w:r>
      <w:r w:rsidR="009A5529" w:rsidRPr="00E955B2">
        <w:rPr>
          <w:rFonts w:ascii="Times New Roman" w:hAnsi="Times New Roman" w:cs="Times New Roman"/>
          <w:sz w:val="28"/>
          <w:szCs w:val="28"/>
        </w:rPr>
        <w:t xml:space="preserve"> Учебно-методический комплекс. Казань, 1,19 МБ</w:t>
      </w:r>
    </w:p>
    <w:p w:rsidR="009A5529" w:rsidRPr="00E955B2" w:rsidRDefault="009A5529" w:rsidP="002727F3">
      <w:pPr>
        <w:numPr>
          <w:ilvl w:val="0"/>
          <w:numId w:val="4"/>
        </w:numPr>
        <w:tabs>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9A5529" w:rsidRPr="00E955B2" w:rsidRDefault="009A5529" w:rsidP="002727F3">
      <w:pPr>
        <w:numPr>
          <w:ilvl w:val="0"/>
          <w:numId w:val="4"/>
        </w:numPr>
        <w:tabs>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w:t>
      </w:r>
    </w:p>
    <w:p w:rsidR="004F5B2E" w:rsidRPr="00E955B2" w:rsidRDefault="004F5B2E" w:rsidP="002727F3">
      <w:pPr>
        <w:tabs>
          <w:tab w:val="left" w:pos="709"/>
          <w:tab w:val="left" w:pos="993"/>
        </w:tabs>
        <w:spacing w:after="0" w:line="240" w:lineRule="auto"/>
        <w:ind w:right="-1" w:firstLine="567"/>
        <w:jc w:val="both"/>
        <w:rPr>
          <w:rFonts w:ascii="Times New Roman" w:hAnsi="Times New Roman" w:cs="Times New Roman"/>
          <w:sz w:val="28"/>
          <w:szCs w:val="28"/>
        </w:rPr>
      </w:pPr>
    </w:p>
    <w:p w:rsidR="004D74D1" w:rsidRPr="00E955B2" w:rsidRDefault="004D74D1" w:rsidP="002727F3">
      <w:pPr>
        <w:tabs>
          <w:tab w:val="left" w:pos="709"/>
          <w:tab w:val="left" w:pos="993"/>
        </w:tabs>
        <w:spacing w:after="0" w:line="240" w:lineRule="auto"/>
        <w:ind w:right="-1" w:firstLine="567"/>
        <w:jc w:val="both"/>
        <w:rPr>
          <w:rFonts w:ascii="Times New Roman" w:hAnsi="Times New Roman" w:cs="Times New Roman"/>
          <w:sz w:val="28"/>
          <w:szCs w:val="28"/>
        </w:rPr>
      </w:pPr>
    </w:p>
    <w:p w:rsidR="00BF1907"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BF1907" w:rsidRPr="00E955B2">
        <w:rPr>
          <w:rFonts w:ascii="Times New Roman" w:hAnsi="Times New Roman" w:cs="Times New Roman"/>
          <w:b/>
          <w:sz w:val="28"/>
          <w:szCs w:val="28"/>
          <w:lang w:val="en-US"/>
        </w:rPr>
        <w:t>№3</w:t>
      </w:r>
    </w:p>
    <w:p w:rsidR="00FA1DCC" w:rsidRPr="00E955B2" w:rsidRDefault="00FA1DCC" w:rsidP="002727F3">
      <w:pPr>
        <w:spacing w:after="0" w:line="240" w:lineRule="auto"/>
        <w:ind w:right="-1" w:firstLine="567"/>
        <w:jc w:val="center"/>
        <w:rPr>
          <w:rFonts w:ascii="Times New Roman" w:hAnsi="Times New Roman" w:cs="Times New Roman"/>
          <w:b/>
          <w:sz w:val="28"/>
          <w:szCs w:val="28"/>
          <w:lang w:val="en-US"/>
        </w:rPr>
      </w:pPr>
    </w:p>
    <w:p w:rsidR="009A5529" w:rsidRPr="00E955B2" w:rsidRDefault="00A95445" w:rsidP="002727F3">
      <w:pPr>
        <w:tabs>
          <w:tab w:val="left" w:pos="9921"/>
        </w:tabs>
        <w:spacing w:after="0" w:line="240" w:lineRule="auto"/>
        <w:ind w:right="-1" w:firstLine="567"/>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sz w:val="28"/>
          <w:szCs w:val="28"/>
          <w:lang w:val="en-US"/>
        </w:rPr>
        <w:t>Theme</w:t>
      </w:r>
      <w:r w:rsidR="009A5529" w:rsidRPr="00E955B2">
        <w:rPr>
          <w:rFonts w:ascii="Times New Roman" w:eastAsia="Times New Roman" w:hAnsi="Times New Roman" w:cs="Times New Roman"/>
          <w:sz w:val="28"/>
          <w:szCs w:val="28"/>
          <w:lang w:val="en-US"/>
        </w:rPr>
        <w:t>:</w:t>
      </w:r>
      <w:r w:rsidR="009A5529" w:rsidRPr="00E955B2">
        <w:rPr>
          <w:rFonts w:ascii="Times New Roman" w:eastAsia="Times New Roman" w:hAnsi="Times New Roman" w:cs="Times New Roman"/>
          <w:b/>
          <w:sz w:val="28"/>
          <w:szCs w:val="28"/>
          <w:lang w:val="en-US"/>
        </w:rPr>
        <w:t xml:space="preserve"> </w:t>
      </w:r>
      <w:r w:rsidRPr="00E955B2">
        <w:rPr>
          <w:rFonts w:ascii="Times New Roman" w:eastAsia="Times New Roman" w:hAnsi="Times New Roman" w:cs="Times New Roman"/>
          <w:b/>
          <w:sz w:val="28"/>
          <w:szCs w:val="28"/>
          <w:lang w:val="en-US"/>
        </w:rPr>
        <w:t>To study terms and definitions in the field of activity of the Technical Committees for Standardization (ST RK 1.15-2015)</w:t>
      </w:r>
    </w:p>
    <w:p w:rsidR="00EB40BE" w:rsidRPr="00E955B2" w:rsidRDefault="00EB40BE" w:rsidP="002727F3">
      <w:pPr>
        <w:tabs>
          <w:tab w:val="left" w:pos="9921"/>
        </w:tabs>
        <w:spacing w:after="0" w:line="240" w:lineRule="auto"/>
        <w:ind w:right="-1" w:firstLine="567"/>
        <w:jc w:val="both"/>
        <w:rPr>
          <w:rFonts w:ascii="Times New Roman" w:eastAsia="Times New Roman" w:hAnsi="Times New Roman" w:cs="Times New Roman"/>
          <w:bCs/>
          <w:sz w:val="28"/>
          <w:szCs w:val="28"/>
          <w:lang w:val="en-US"/>
        </w:rPr>
      </w:pPr>
    </w:p>
    <w:p w:rsidR="00543239" w:rsidRPr="00E955B2" w:rsidRDefault="009A1FFE" w:rsidP="002727F3">
      <w:pPr>
        <w:tabs>
          <w:tab w:val="left" w:pos="709"/>
          <w:tab w:val="left" w:pos="993"/>
          <w:tab w:val="left" w:pos="1701"/>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w:t>
      </w:r>
      <w:r w:rsidRPr="00E955B2">
        <w:rPr>
          <w:rFonts w:ascii="Times New Roman" w:eastAsia="Times New Roman" w:hAnsi="Times New Roman" w:cs="Times New Roman"/>
          <w:sz w:val="28"/>
          <w:szCs w:val="28"/>
          <w:lang w:val="en-US"/>
        </w:rPr>
        <w:t xml:space="preserve"> t</w:t>
      </w:r>
      <w:r w:rsidR="00A95445" w:rsidRPr="00E955B2">
        <w:rPr>
          <w:rFonts w:ascii="Times New Roman" w:eastAsia="Times New Roman" w:hAnsi="Times New Roman" w:cs="Times New Roman"/>
          <w:sz w:val="28"/>
          <w:szCs w:val="28"/>
          <w:lang w:val="en-US"/>
        </w:rPr>
        <w:t>he purpose and task of the task is knowledge of the Technical Committees for Standardization</w:t>
      </w:r>
    </w:p>
    <w:p w:rsidR="00A95445" w:rsidRPr="00E955B2" w:rsidRDefault="00A95445" w:rsidP="002727F3">
      <w:pPr>
        <w:tabs>
          <w:tab w:val="left" w:pos="709"/>
          <w:tab w:val="left" w:pos="993"/>
          <w:tab w:val="left" w:pos="1701"/>
        </w:tabs>
        <w:spacing w:after="0" w:line="240" w:lineRule="auto"/>
        <w:ind w:right="-1" w:firstLine="567"/>
        <w:jc w:val="both"/>
        <w:rPr>
          <w:rFonts w:ascii="Times New Roman" w:hAnsi="Times New Roman" w:cs="Times New Roman"/>
          <w:sz w:val="28"/>
          <w:szCs w:val="28"/>
          <w:lang w:val="en-US"/>
        </w:rPr>
      </w:pPr>
    </w:p>
    <w:p w:rsidR="00A95445" w:rsidRPr="00E955B2" w:rsidRDefault="00A95445" w:rsidP="002727F3">
      <w:pPr>
        <w:spacing w:after="0" w:line="240" w:lineRule="auto"/>
        <w:ind w:right="-1" w:firstLine="567"/>
        <w:jc w:val="center"/>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Content</w:t>
      </w:r>
    </w:p>
    <w:p w:rsidR="00FA1DCC" w:rsidRPr="00E955B2" w:rsidRDefault="00FA1DCC" w:rsidP="002727F3">
      <w:pPr>
        <w:spacing w:after="0" w:line="240" w:lineRule="auto"/>
        <w:ind w:right="-1" w:firstLine="567"/>
        <w:jc w:val="center"/>
        <w:rPr>
          <w:rStyle w:val="shorttext"/>
          <w:rFonts w:ascii="Times New Roman" w:hAnsi="Times New Roman" w:cs="Times New Roman"/>
          <w:b/>
          <w:sz w:val="28"/>
          <w:szCs w:val="28"/>
          <w:lang w:val="kk-KZ"/>
        </w:rPr>
      </w:pPr>
    </w:p>
    <w:p w:rsidR="001F1A7E" w:rsidRPr="00E955B2" w:rsidRDefault="001F1A7E"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Technical Committee for Standardization is a consultative and advisory body established on the basis of organizations in the branches of the economy on a voluntary basis to develop standards and participate in the creation of a state system of technical regulation for fixed objects of standardization or activities;</w:t>
      </w:r>
    </w:p>
    <w:p w:rsidR="00261EE6" w:rsidRPr="00E955B2" w:rsidRDefault="001F1A7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addition, the following terms and their definitions are set out in this standard.</w:t>
      </w:r>
      <w:r w:rsidRPr="00E955B2">
        <w:rPr>
          <w:rFonts w:ascii="Times New Roman" w:hAnsi="Times New Roman" w:cs="Times New Roman"/>
          <w:sz w:val="28"/>
          <w:szCs w:val="28"/>
          <w:lang w:val="en-US"/>
        </w:rPr>
        <w:br/>
        <w:t>Expert-auditor for standardization: An expert certified in the manner established by the authorized body.</w:t>
      </w:r>
    </w:p>
    <w:p w:rsidR="00261EE6" w:rsidRPr="00E955B2" w:rsidRDefault="001F1A7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Council of the Technical Committee: Meeting of representatives of the Technical Secretariat for decision-making on the standardization objects and areas of activity assigned to it.</w:t>
      </w:r>
    </w:p>
    <w:p w:rsidR="004D74D1" w:rsidRPr="00E955B2" w:rsidRDefault="001F1A7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Technical Secretariat: The officials of the technical committee for standardization, consisting of: the chairman, the executive secretary, the vice-chairman (if necessary), the chairpersons of the standardization subcommittees (PCs) that are members of this technical committee for standardization (if there is a PC).</w:t>
      </w:r>
    </w:p>
    <w:p w:rsidR="004D74D1" w:rsidRPr="00E955B2" w:rsidRDefault="001F1A7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Bureau for IAS standards: The body of the Interstate Council, consisting of officials and coordinating the activities of interstate technical committees in the manner established by the interstate council.</w:t>
      </w:r>
    </w:p>
    <w:p w:rsidR="001F1A7E" w:rsidRPr="00E955B2" w:rsidRDefault="001F1A7E"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ISO Technical Bureau: The body of the ISO international organization, consisting of officials: the chairman and twelve member committees named or elected by the ISO Council in the established order and coordinating the activities of the international TCs.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Technical Committee for Standardization is a consultative and advisory body established on the basis of organizations in the branches of the economy on a voluntary basis to develop standards and participate in the creation of a state system of technical regulation for fixed standardization objects or activities;</w:t>
      </w:r>
    </w:p>
    <w:p w:rsidR="001F1A7E" w:rsidRPr="00E955B2" w:rsidRDefault="00A95445"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Technical committees for standardization</w:t>
      </w:r>
    </w:p>
    <w:p w:rsidR="001F1A7E" w:rsidRPr="00E955B2" w:rsidRDefault="00A95445"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1. Technical committees for standardization are created on the basis of organizations in the sectors of the economy on the proposals of state bodies and stakeholders for standardization work at the inter-branch level. The technical committees for standardization include representatives of state bodies and interested </w:t>
      </w:r>
      <w:r w:rsidR="001F1A7E" w:rsidRPr="00E955B2">
        <w:rPr>
          <w:rFonts w:ascii="Times New Roman" w:hAnsi="Times New Roman" w:cs="Times New Roman"/>
          <w:sz w:val="28"/>
          <w:szCs w:val="28"/>
          <w:lang w:val="en-US"/>
        </w:rPr>
        <w:t>parties.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The competence of technical committees on standardization includes: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preparation of proposals for determining the main directions of development of the state system of technical regulation for fixed objects and activities;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participation in the development and examination of national standards, preliminary national standards and classifiers of technical and economic information, international, regional standards, foreign standards and classifiers of technical and economic information of foreign countries and changes to them in the manner established by the legislation of the Republic of Kazakhstan in the field of technical regulation;</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preparation of proposals for the development of technical regulations and national standards.</w:t>
      </w:r>
    </w:p>
    <w:p w:rsidR="00A95445" w:rsidRPr="00E955B2" w:rsidRDefault="00A95445" w:rsidP="002727F3">
      <w:pPr>
        <w:spacing w:after="0" w:line="240" w:lineRule="auto"/>
        <w:ind w:right="-1" w:firstLine="567"/>
        <w:jc w:val="both"/>
        <w:rPr>
          <w:rFonts w:ascii="Times New Roman" w:eastAsia="Times New Roman" w:hAnsi="Times New Roman" w:cs="Times New Roman"/>
          <w:b/>
          <w:bCs/>
          <w:i/>
          <w:iCs/>
          <w:sz w:val="28"/>
          <w:szCs w:val="28"/>
          <w:lang w:val="en-US"/>
        </w:rPr>
      </w:pPr>
      <w:r w:rsidRPr="00E955B2">
        <w:rPr>
          <w:rFonts w:ascii="Times New Roman" w:hAnsi="Times New Roman" w:cs="Times New Roman"/>
          <w:sz w:val="28"/>
          <w:szCs w:val="28"/>
          <w:lang w:val="en-US"/>
        </w:rPr>
        <w:t>3. The procedure for the creation, operation, liquidation of technical committees for standardization is established by the authorized body.</w:t>
      </w:r>
    </w:p>
    <w:p w:rsidR="0022728F" w:rsidRPr="00E955B2" w:rsidRDefault="0022728F" w:rsidP="002727F3">
      <w:pPr>
        <w:spacing w:after="0" w:line="240" w:lineRule="auto"/>
        <w:ind w:right="-1" w:firstLine="567"/>
        <w:jc w:val="both"/>
        <w:rPr>
          <w:rFonts w:ascii="Times New Roman" w:eastAsia="Times New Roman" w:hAnsi="Times New Roman" w:cs="Times New Roman"/>
          <w:sz w:val="28"/>
          <w:szCs w:val="28"/>
          <w:lang w:val="en-US"/>
        </w:rPr>
      </w:pPr>
    </w:p>
    <w:p w:rsidR="00BF1907"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The order of the lesson</w:t>
      </w:r>
    </w:p>
    <w:p w:rsidR="00261EE6" w:rsidRPr="00E955B2" w:rsidRDefault="00261EE6" w:rsidP="002727F3">
      <w:pPr>
        <w:spacing w:after="0" w:line="240" w:lineRule="auto"/>
        <w:ind w:right="-1" w:firstLine="567"/>
        <w:jc w:val="center"/>
        <w:rPr>
          <w:rFonts w:ascii="Times New Roman" w:hAnsi="Times New Roman" w:cs="Times New Roman"/>
          <w:b/>
          <w:sz w:val="28"/>
          <w:szCs w:val="28"/>
          <w:lang w:val="en-US"/>
        </w:rPr>
      </w:pPr>
    </w:p>
    <w:p w:rsidR="00FA1DCC"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Permanent technical bodies for standardization are technical committees (TC), but this does not preclude the development of regulatory documents by enterprises, public associations, other business entities. TCs can be involved in standardization both in an initiative order and under contracts for the fulfillment of such a task in accordance with the program of the TC and the plans for state standardization.</w:t>
      </w:r>
    </w:p>
    <w:p w:rsidR="00334DA4" w:rsidRPr="00E955B2" w:rsidRDefault="00A95445"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Technical committees specialize depending on the object of standardization. Within the framework of this specialization, the TC also works on international (regional) standardization.</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Basic functions of the TC:</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Definition of the concepts of standardization development in their field;</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preparation of data for annual standardization plans;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drafting new standards and updating existing ones;</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provision of scientific and methodological assistance to organizations participating in the development of standards and applying normative documents, in particular, on the analysis of the effectiveness of standardization;</w:t>
      </w:r>
    </w:p>
    <w:p w:rsidR="004D74D1"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attracting consumers through unions and consumer societies.</w:t>
      </w:r>
    </w:p>
    <w:p w:rsidR="00A95445" w:rsidRPr="00E955B2" w:rsidRDefault="00A95445"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the line of international standardization, TCs are engaged in the issues of harmonization of domestic standards with international ones, prepare the rationale for the position of the RK for voting on draft standards in international organizations; participate in the work of the TC of international (regional) organizations on standardization, contributing to the adoption of state standards of the ROK as international, participate in the organization of holding in the RK meetings of international standards organizations, etc.</w:t>
      </w:r>
    </w:p>
    <w:p w:rsidR="004D74D1" w:rsidRPr="00E955B2" w:rsidRDefault="004D74D1" w:rsidP="002727F3">
      <w:pPr>
        <w:spacing w:after="0" w:line="240" w:lineRule="auto"/>
        <w:ind w:right="-1" w:firstLine="567"/>
        <w:jc w:val="both"/>
        <w:rPr>
          <w:rFonts w:ascii="Times New Roman" w:eastAsia="Times New Roman" w:hAnsi="Times New Roman" w:cs="Times New Roman"/>
          <w:b/>
          <w:bCs/>
          <w:i/>
          <w:iCs/>
          <w:sz w:val="28"/>
          <w:szCs w:val="28"/>
          <w:lang w:val="en-US"/>
        </w:rPr>
      </w:pP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efficiently and effectively- продуктивно и эффективно</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preventive actions -профилактические действия</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major- главный</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published - опубликованный</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required by - требуемый</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procurement agencies-закупочные агентства</w:t>
      </w: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kk-KZ"/>
        </w:rPr>
        <w:t>developed into-разработан в</w:t>
      </w:r>
    </w:p>
    <w:p w:rsidR="00E37B76" w:rsidRPr="00E955B2" w:rsidRDefault="00E37B76"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kk-KZ"/>
        </w:rPr>
      </w:pPr>
    </w:p>
    <w:p w:rsidR="00E37B76" w:rsidRPr="00E955B2" w:rsidRDefault="00E37B76"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The order of the classes</w:t>
      </w:r>
    </w:p>
    <w:p w:rsidR="00EB40BE" w:rsidRPr="00E955B2" w:rsidRDefault="00EB40BE"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Content - Progression in knowledge, skills and understanding related to specific elements of a defined curriculum</w:t>
      </w:r>
    </w:p>
    <w:p w:rsidR="00EB40BE" w:rsidRPr="00E955B2" w:rsidRDefault="00EB40BE"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Communication - Using language to learn whilst learning to use language</w:t>
      </w:r>
    </w:p>
    <w:p w:rsidR="00EB40BE" w:rsidRPr="00E955B2" w:rsidRDefault="00EB40BE"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Cognition - Developing thinking skills which link concept formation (abstract and concrete), understanding and language</w:t>
      </w:r>
    </w:p>
    <w:p w:rsidR="00E90EBB" w:rsidRPr="00E955B2" w:rsidRDefault="00EB40BE"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Culture - Exposure to alternative perspectives and shared understandings, which is deepen awareness of otherness and self.</w:t>
      </w:r>
    </w:p>
    <w:p w:rsidR="00EB40BE" w:rsidRPr="00E955B2" w:rsidRDefault="00EB40BE"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p>
    <w:p w:rsidR="00E90EBB" w:rsidRPr="00E955B2" w:rsidRDefault="00E90EB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The order of the classes</w:t>
      </w:r>
    </w:p>
    <w:p w:rsidR="00E90EBB" w:rsidRPr="00E955B2" w:rsidRDefault="00E90EBB" w:rsidP="009803F8">
      <w:pPr>
        <w:pStyle w:val="ad"/>
        <w:numPr>
          <w:ilvl w:val="0"/>
          <w:numId w:val="50"/>
        </w:numPr>
        <w:tabs>
          <w:tab w:val="left" w:pos="851"/>
          <w:tab w:val="left" w:pos="993"/>
        </w:tab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Reading: scanning reading</w:t>
      </w:r>
    </w:p>
    <w:p w:rsidR="00E90EBB" w:rsidRPr="00E955B2" w:rsidRDefault="00E90EBB" w:rsidP="009803F8">
      <w:pPr>
        <w:pStyle w:val="ad"/>
        <w:numPr>
          <w:ilvl w:val="0"/>
          <w:numId w:val="50"/>
        </w:numPr>
        <w:tabs>
          <w:tab w:val="left" w:pos="851"/>
          <w:tab w:val="left" w:pos="993"/>
        </w:tab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Writing: taking notes</w:t>
      </w:r>
    </w:p>
    <w:p w:rsidR="00E90EBB" w:rsidRPr="00E955B2" w:rsidRDefault="00E90EBB" w:rsidP="009803F8">
      <w:pPr>
        <w:pStyle w:val="ad"/>
        <w:numPr>
          <w:ilvl w:val="0"/>
          <w:numId w:val="50"/>
        </w:numPr>
        <w:tabs>
          <w:tab w:val="left" w:pos="851"/>
          <w:tab w:val="left" w:pos="993"/>
        </w:tab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Listening: for specific   information</w:t>
      </w:r>
    </w:p>
    <w:p w:rsidR="00E90EBB" w:rsidRPr="00E955B2" w:rsidRDefault="00E90EBB" w:rsidP="009803F8">
      <w:pPr>
        <w:pStyle w:val="ad"/>
        <w:numPr>
          <w:ilvl w:val="0"/>
          <w:numId w:val="50"/>
        </w:numPr>
        <w:tabs>
          <w:tab w:val="left" w:pos="851"/>
          <w:tab w:val="left" w:pos="993"/>
        </w:tab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Speaking: making conversation</w:t>
      </w:r>
    </w:p>
    <w:p w:rsidR="00E90EBB" w:rsidRPr="00E955B2" w:rsidRDefault="00E90EBB" w:rsidP="009803F8">
      <w:pPr>
        <w:pStyle w:val="ad"/>
        <w:numPr>
          <w:ilvl w:val="0"/>
          <w:numId w:val="50"/>
        </w:numPr>
        <w:tabs>
          <w:tab w:val="left" w:pos="851"/>
          <w:tab w:val="left" w:pos="993"/>
        </w:tab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Grammar: Review</w:t>
      </w:r>
    </w:p>
    <w:p w:rsidR="00E90EBB" w:rsidRPr="00E955B2" w:rsidRDefault="00E90EB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en-US"/>
        </w:rPr>
      </w:pPr>
    </w:p>
    <w:p w:rsidR="00E90EBB" w:rsidRPr="00E955B2" w:rsidRDefault="00E90EB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Assignments for practical training</w:t>
      </w:r>
    </w:p>
    <w:p w:rsidR="00A22479" w:rsidRPr="00E955B2" w:rsidRDefault="00A22479" w:rsidP="009803F8">
      <w:pPr>
        <w:numPr>
          <w:ilvl w:val="0"/>
          <w:numId w:val="51"/>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subjects of standardization, object of standardization</w:t>
      </w:r>
    </w:p>
    <w:p w:rsidR="00A22479" w:rsidRPr="00E955B2" w:rsidRDefault="00A22479" w:rsidP="009803F8">
      <w:pPr>
        <w:numPr>
          <w:ilvl w:val="0"/>
          <w:numId w:val="51"/>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production, process</w:t>
      </w:r>
    </w:p>
    <w:p w:rsidR="00A22479" w:rsidRPr="00E955B2" w:rsidRDefault="00A22479" w:rsidP="009803F8">
      <w:pPr>
        <w:numPr>
          <w:ilvl w:val="0"/>
          <w:numId w:val="51"/>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typification, unification</w:t>
      </w:r>
    </w:p>
    <w:p w:rsidR="00E90EBB" w:rsidRPr="00E955B2" w:rsidRDefault="00E90EBB" w:rsidP="002727F3">
      <w:pPr>
        <w:tabs>
          <w:tab w:val="left" w:pos="851"/>
          <w:tab w:val="left" w:pos="993"/>
        </w:tabs>
        <w:spacing w:after="0" w:line="240" w:lineRule="auto"/>
        <w:ind w:right="-1" w:firstLine="567"/>
        <w:jc w:val="both"/>
        <w:rPr>
          <w:rFonts w:ascii="Times New Roman" w:eastAsia="Times New Roman" w:hAnsi="Times New Roman" w:cs="Times New Roman"/>
          <w:sz w:val="28"/>
          <w:szCs w:val="28"/>
          <w:lang w:val="kk-KZ"/>
        </w:rPr>
      </w:pPr>
    </w:p>
    <w:p w:rsidR="00E90EBB" w:rsidRPr="00E955B2" w:rsidRDefault="00E90EBB" w:rsidP="002727F3">
      <w:pPr>
        <w:tabs>
          <w:tab w:val="left" w:pos="851"/>
          <w:tab w:val="left" w:pos="993"/>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Control questions</w:t>
      </w:r>
    </w:p>
    <w:p w:rsidR="00A22479" w:rsidRPr="00E955B2" w:rsidRDefault="00A22479" w:rsidP="009803F8">
      <w:pPr>
        <w:numPr>
          <w:ilvl w:val="0"/>
          <w:numId w:val="52"/>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Give definitions to following terms: packaging, service</w:t>
      </w:r>
    </w:p>
    <w:p w:rsidR="00A22479" w:rsidRPr="00E955B2" w:rsidRDefault="00A22479" w:rsidP="009803F8">
      <w:pPr>
        <w:numPr>
          <w:ilvl w:val="0"/>
          <w:numId w:val="52"/>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accreditation, an audit</w:t>
      </w:r>
    </w:p>
    <w:p w:rsidR="00A22479" w:rsidRPr="00E955B2" w:rsidRDefault="00A22479" w:rsidP="009803F8">
      <w:pPr>
        <w:numPr>
          <w:ilvl w:val="0"/>
          <w:numId w:val="52"/>
        </w:numPr>
        <w:tabs>
          <w:tab w:val="left" w:pos="284"/>
          <w:tab w:val="left" w:pos="426"/>
          <w:tab w:val="left" w:pos="567"/>
          <w:tab w:val="left" w:pos="851"/>
          <w:tab w:val="left" w:pos="993"/>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supplier, producer</w:t>
      </w:r>
    </w:p>
    <w:p w:rsidR="00FA1DCC" w:rsidRPr="00E955B2" w:rsidRDefault="00FA1DCC" w:rsidP="002727F3">
      <w:pPr>
        <w:tabs>
          <w:tab w:val="left" w:pos="993"/>
        </w:tabs>
        <w:spacing w:after="0" w:line="240" w:lineRule="auto"/>
        <w:ind w:right="-1" w:firstLine="567"/>
        <w:jc w:val="both"/>
        <w:rPr>
          <w:rFonts w:ascii="Times New Roman" w:eastAsia="Times New Roman" w:hAnsi="Times New Roman" w:cs="Times New Roman"/>
          <w:b/>
          <w:bCs/>
          <w:i/>
          <w:iCs/>
          <w:sz w:val="28"/>
          <w:szCs w:val="28"/>
          <w:lang w:val="kk-KZ"/>
        </w:rPr>
      </w:pPr>
    </w:p>
    <w:p w:rsidR="00BF1907" w:rsidRPr="00E955B2" w:rsidRDefault="00A95445" w:rsidP="002727F3">
      <w:pPr>
        <w:tabs>
          <w:tab w:val="left" w:pos="993"/>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FA1DCC" w:rsidRPr="00E955B2" w:rsidRDefault="00FA1DCC" w:rsidP="002727F3">
      <w:pPr>
        <w:tabs>
          <w:tab w:val="left" w:pos="993"/>
        </w:tabs>
        <w:spacing w:after="0" w:line="240" w:lineRule="auto"/>
        <w:ind w:right="-1" w:firstLine="567"/>
        <w:jc w:val="center"/>
        <w:rPr>
          <w:rFonts w:ascii="Times New Roman" w:hAnsi="Times New Roman" w:cs="Times New Roman"/>
          <w:b/>
          <w:sz w:val="28"/>
          <w:szCs w:val="28"/>
          <w:lang w:val="en-US"/>
        </w:rPr>
      </w:pPr>
    </w:p>
    <w:p w:rsidR="00816156" w:rsidRPr="00E955B2" w:rsidRDefault="004D74D1" w:rsidP="002727F3">
      <w:pPr>
        <w:tabs>
          <w:tab w:val="left" w:pos="851"/>
          <w:tab w:val="left" w:pos="993"/>
        </w:tabs>
        <w:spacing w:after="0" w:line="240" w:lineRule="auto"/>
        <w:ind w:right="-1" w:firstLine="567"/>
        <w:jc w:val="both"/>
        <w:rPr>
          <w:rFonts w:ascii="Times New Roman" w:hAnsi="Times New Roman" w:cs="Times New Roman"/>
          <w:b/>
          <w:bCs/>
          <w:sz w:val="28"/>
          <w:szCs w:val="28"/>
          <w:lang w:val="en-US"/>
        </w:rPr>
      </w:pPr>
      <w:r w:rsidRPr="00E955B2">
        <w:rPr>
          <w:rStyle w:val="FontStyle16"/>
          <w:sz w:val="28"/>
          <w:szCs w:val="28"/>
          <w:lang w:val="en-US"/>
        </w:rPr>
        <w:t>Main:</w:t>
      </w:r>
    </w:p>
    <w:p w:rsidR="00816156" w:rsidRPr="00E955B2" w:rsidRDefault="00816156" w:rsidP="002727F3">
      <w:pPr>
        <w:pStyle w:val="24"/>
        <w:numPr>
          <w:ilvl w:val="0"/>
          <w:numId w:val="6"/>
        </w:numPr>
        <w:shd w:val="clear" w:color="auto" w:fill="auto"/>
        <w:tabs>
          <w:tab w:val="left" w:pos="0"/>
          <w:tab w:val="left" w:pos="651"/>
          <w:tab w:val="left" w:pos="851"/>
          <w:tab w:val="left" w:pos="993"/>
        </w:tabs>
        <w:spacing w:before="0" w:line="240" w:lineRule="auto"/>
        <w:ind w:left="0" w:right="-1" w:firstLine="567"/>
        <w:rPr>
          <w:sz w:val="28"/>
          <w:szCs w:val="28"/>
        </w:rPr>
      </w:pPr>
      <w:r w:rsidRPr="00E955B2">
        <w:rPr>
          <w:sz w:val="28"/>
          <w:szCs w:val="28"/>
        </w:rPr>
        <w:t>Лифиц И.М. Стандартизация, метрология и сертификация: Учебник-М. Изд.«Юрайт», 2002-296с.</w:t>
      </w:r>
    </w:p>
    <w:p w:rsidR="00816156" w:rsidRPr="00E955B2" w:rsidRDefault="00816156" w:rsidP="002727F3">
      <w:pPr>
        <w:numPr>
          <w:ilvl w:val="0"/>
          <w:numId w:val="6"/>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Алексеев В.В. Метрология, стандартизация и сертификация: учебник для вузов.- М., 2007</w:t>
      </w:r>
    </w:p>
    <w:p w:rsidR="00816156" w:rsidRPr="00E955B2" w:rsidRDefault="00816156" w:rsidP="002727F3">
      <w:pPr>
        <w:numPr>
          <w:ilvl w:val="0"/>
          <w:numId w:val="6"/>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Дегтяров А.А. Метрология: Учеб. пособие для вузов.- М., 2006</w:t>
      </w:r>
    </w:p>
    <w:p w:rsidR="00816156" w:rsidRPr="00E955B2" w:rsidRDefault="00816156" w:rsidP="002727F3">
      <w:pPr>
        <w:numPr>
          <w:ilvl w:val="0"/>
          <w:numId w:val="6"/>
        </w:numPr>
        <w:tabs>
          <w:tab w:val="left" w:pos="0"/>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вузов. Изд.3  перераб. и доп..- М., 2007</w:t>
      </w:r>
    </w:p>
    <w:p w:rsidR="00816156" w:rsidRPr="00E955B2" w:rsidRDefault="00816156" w:rsidP="002727F3">
      <w:pPr>
        <w:pStyle w:val="ad"/>
        <w:numPr>
          <w:ilvl w:val="0"/>
          <w:numId w:val="6"/>
        </w:numPr>
        <w:tabs>
          <w:tab w:val="left" w:pos="851"/>
          <w:tab w:val="left" w:pos="993"/>
        </w:tabs>
        <w:spacing w:after="0" w:line="240" w:lineRule="auto"/>
        <w:ind w:left="0" w:right="-1" w:firstLine="567"/>
        <w:jc w:val="both"/>
        <w:rPr>
          <w:rFonts w:ascii="Times New Roman" w:eastAsia="Times New Roman" w:hAnsi="Times New Roman" w:cs="Times New Roman"/>
          <w:bCs/>
          <w:iCs/>
          <w:sz w:val="28"/>
          <w:szCs w:val="28"/>
        </w:rPr>
      </w:pPr>
      <w:r w:rsidRPr="00E955B2">
        <w:rPr>
          <w:rFonts w:ascii="Times New Roman" w:eastAsia="Times New Roman" w:hAnsi="Times New Roman" w:cs="Times New Roman"/>
          <w:bCs/>
          <w:iCs/>
          <w:sz w:val="28"/>
          <w:szCs w:val="28"/>
        </w:rPr>
        <w:t>СТ РК 1.48-2010 Порядок внесения изменений в стандарты</w:t>
      </w:r>
    </w:p>
    <w:bookmarkStart w:id="0" w:name="SUB1000690419"/>
    <w:p w:rsidR="00816156" w:rsidRPr="00E955B2" w:rsidRDefault="00B20A42" w:rsidP="002727F3">
      <w:pPr>
        <w:pStyle w:val="j12"/>
        <w:numPr>
          <w:ilvl w:val="0"/>
          <w:numId w:val="6"/>
        </w:numPr>
        <w:tabs>
          <w:tab w:val="left" w:pos="851"/>
          <w:tab w:val="left" w:pos="993"/>
        </w:tabs>
        <w:spacing w:before="0" w:beforeAutospacing="0" w:after="0" w:afterAutospacing="0"/>
        <w:ind w:left="0" w:right="-1" w:firstLine="567"/>
        <w:jc w:val="both"/>
        <w:rPr>
          <w:sz w:val="28"/>
          <w:szCs w:val="28"/>
        </w:rPr>
      </w:pPr>
      <w:r w:rsidRPr="00E955B2">
        <w:rPr>
          <w:rStyle w:val="s0"/>
          <w:sz w:val="28"/>
          <w:szCs w:val="28"/>
        </w:rPr>
        <w:fldChar w:fldCharType="begin"/>
      </w:r>
      <w:r w:rsidR="00816156" w:rsidRPr="00E955B2">
        <w:rPr>
          <w:rStyle w:val="s0"/>
          <w:sz w:val="28"/>
          <w:szCs w:val="28"/>
        </w:rPr>
        <w:instrText xml:space="preserve"> HYPERLINK "http://online.zakon.kz/Document/?link_id=1000690419" \o "СТ РК 1.1-2005 \«Государственная система технического регулирования Республики Казахстан. Термины и определения\» (изм. 1) (действие отменено)" \t "_parent" </w:instrText>
      </w:r>
      <w:r w:rsidRPr="00E955B2">
        <w:rPr>
          <w:rStyle w:val="s0"/>
          <w:sz w:val="28"/>
          <w:szCs w:val="28"/>
        </w:rPr>
        <w:fldChar w:fldCharType="separate"/>
      </w:r>
      <w:r w:rsidR="00816156" w:rsidRPr="00E955B2">
        <w:rPr>
          <w:rStyle w:val="a4"/>
          <w:color w:val="auto"/>
          <w:sz w:val="28"/>
          <w:szCs w:val="28"/>
          <w:u w:val="none"/>
        </w:rPr>
        <w:t>СТ РК 1.1-2005</w:t>
      </w:r>
      <w:r w:rsidRPr="00E955B2">
        <w:rPr>
          <w:rStyle w:val="s0"/>
          <w:sz w:val="28"/>
          <w:szCs w:val="28"/>
        </w:rPr>
        <w:fldChar w:fldCharType="end"/>
      </w:r>
      <w:bookmarkEnd w:id="0"/>
      <w:r w:rsidR="00816156" w:rsidRPr="00E955B2">
        <w:rPr>
          <w:rStyle w:val="s0"/>
          <w:sz w:val="28"/>
          <w:szCs w:val="28"/>
        </w:rPr>
        <w:t xml:space="preserve"> Государственная система технического регулирования Республики Казахстан. Термины и определения.</w:t>
      </w:r>
    </w:p>
    <w:bookmarkStart w:id="1" w:name="SUB1001167741"/>
    <w:p w:rsidR="00816156" w:rsidRPr="00E955B2" w:rsidRDefault="00B20A42" w:rsidP="002727F3">
      <w:pPr>
        <w:pStyle w:val="j12"/>
        <w:numPr>
          <w:ilvl w:val="0"/>
          <w:numId w:val="6"/>
        </w:numPr>
        <w:tabs>
          <w:tab w:val="left" w:pos="851"/>
          <w:tab w:val="left" w:pos="993"/>
        </w:tabs>
        <w:spacing w:before="0" w:beforeAutospacing="0" w:after="0" w:afterAutospacing="0"/>
        <w:ind w:left="0" w:right="-1" w:firstLine="567"/>
        <w:jc w:val="both"/>
        <w:rPr>
          <w:sz w:val="28"/>
          <w:szCs w:val="28"/>
        </w:rPr>
      </w:pPr>
      <w:r w:rsidRPr="00E955B2">
        <w:rPr>
          <w:rStyle w:val="s0"/>
          <w:sz w:val="28"/>
          <w:szCs w:val="28"/>
        </w:rPr>
        <w:fldChar w:fldCharType="begin"/>
      </w:r>
      <w:r w:rsidR="00816156" w:rsidRPr="00E955B2">
        <w:rPr>
          <w:rStyle w:val="s0"/>
          <w:sz w:val="28"/>
          <w:szCs w:val="28"/>
        </w:rPr>
        <w:instrText xml:space="preserve"> HYPERLINK "http://online.zakon.kz/Document/?link_id=1001167741" \o "СТ РК 1.2-2008 \«Государственная система технического регулирования Республики Казахстан. Порядок разработки государственных стандартов и стандартов организации\» (действие отменено)" \t "_parent" </w:instrText>
      </w:r>
      <w:r w:rsidRPr="00E955B2">
        <w:rPr>
          <w:rStyle w:val="s0"/>
          <w:sz w:val="28"/>
          <w:szCs w:val="28"/>
        </w:rPr>
        <w:fldChar w:fldCharType="separate"/>
      </w:r>
      <w:r w:rsidR="00816156" w:rsidRPr="00E955B2">
        <w:rPr>
          <w:rStyle w:val="a4"/>
          <w:color w:val="auto"/>
          <w:sz w:val="28"/>
          <w:szCs w:val="28"/>
          <w:u w:val="none"/>
        </w:rPr>
        <w:t>СТ РК 1.2-2008</w:t>
      </w:r>
      <w:r w:rsidRPr="00E955B2">
        <w:rPr>
          <w:rStyle w:val="s0"/>
          <w:sz w:val="28"/>
          <w:szCs w:val="28"/>
        </w:rPr>
        <w:fldChar w:fldCharType="end"/>
      </w:r>
      <w:bookmarkEnd w:id="1"/>
      <w:r w:rsidR="00816156" w:rsidRPr="00E955B2">
        <w:rPr>
          <w:rStyle w:val="s0"/>
          <w:sz w:val="28"/>
          <w:szCs w:val="28"/>
        </w:rPr>
        <w:t xml:space="preserve"> Государственная система технического регулирования Республики Казахстан. Порядок разработки государственных стандартов и стандартов организаций.</w:t>
      </w:r>
    </w:p>
    <w:bookmarkStart w:id="2" w:name="SUB1001167741_2"/>
    <w:p w:rsidR="00816156" w:rsidRPr="00E955B2" w:rsidRDefault="00B20A42" w:rsidP="002727F3">
      <w:pPr>
        <w:pStyle w:val="j12"/>
        <w:numPr>
          <w:ilvl w:val="0"/>
          <w:numId w:val="6"/>
        </w:numPr>
        <w:tabs>
          <w:tab w:val="left" w:pos="851"/>
          <w:tab w:val="left" w:pos="993"/>
        </w:tabs>
        <w:spacing w:before="0" w:beforeAutospacing="0" w:after="0" w:afterAutospacing="0"/>
        <w:ind w:left="0" w:right="-1" w:firstLine="567"/>
        <w:jc w:val="both"/>
        <w:rPr>
          <w:sz w:val="28"/>
          <w:szCs w:val="28"/>
        </w:rPr>
      </w:pPr>
      <w:r w:rsidRPr="00E955B2">
        <w:rPr>
          <w:rStyle w:val="s0"/>
          <w:sz w:val="28"/>
          <w:szCs w:val="28"/>
        </w:rPr>
        <w:fldChar w:fldCharType="begin"/>
      </w:r>
      <w:r w:rsidR="00816156" w:rsidRPr="00E955B2">
        <w:rPr>
          <w:rStyle w:val="s0"/>
          <w:sz w:val="28"/>
          <w:szCs w:val="28"/>
        </w:rPr>
        <w:instrText xml:space="preserve"> HYPERLINK "http://online.zakon.kz/Document/?link_id=1001167741" \o "СТ РК 1.2-2008 \«Государственная система технического регулирования Республики Казахстан. Порядок разработки государственных стандартов и стандартов организации\» (действие отменено)" \t "_parent" </w:instrText>
      </w:r>
      <w:r w:rsidRPr="00E955B2">
        <w:rPr>
          <w:rStyle w:val="s0"/>
          <w:sz w:val="28"/>
          <w:szCs w:val="28"/>
        </w:rPr>
        <w:fldChar w:fldCharType="separate"/>
      </w:r>
      <w:r w:rsidR="00816156" w:rsidRPr="00E955B2">
        <w:rPr>
          <w:rStyle w:val="a4"/>
          <w:color w:val="auto"/>
          <w:sz w:val="28"/>
          <w:szCs w:val="28"/>
          <w:u w:val="none"/>
        </w:rPr>
        <w:t>СТ РК 1.5-2008</w:t>
      </w:r>
      <w:r w:rsidRPr="00E955B2">
        <w:rPr>
          <w:rStyle w:val="s0"/>
          <w:sz w:val="28"/>
          <w:szCs w:val="28"/>
        </w:rPr>
        <w:fldChar w:fldCharType="end"/>
      </w:r>
      <w:bookmarkEnd w:id="2"/>
      <w:r w:rsidR="00816156" w:rsidRPr="00E955B2">
        <w:rPr>
          <w:rStyle w:val="s0"/>
          <w:sz w:val="28"/>
          <w:szCs w:val="28"/>
        </w:rPr>
        <w:t xml:space="preserve"> Государственная система технического регулирования Республики Казахстан. Общие требования к построению, изложению, оформлению и содержанию стандартов.</w:t>
      </w:r>
    </w:p>
    <w:p w:rsidR="00816156" w:rsidRPr="00E955B2" w:rsidRDefault="00816156" w:rsidP="002727F3">
      <w:pPr>
        <w:tabs>
          <w:tab w:val="left" w:pos="0"/>
          <w:tab w:val="left" w:pos="851"/>
          <w:tab w:val="left" w:pos="900"/>
          <w:tab w:val="left" w:pos="993"/>
        </w:tabs>
        <w:spacing w:after="0" w:line="240" w:lineRule="auto"/>
        <w:ind w:right="-1" w:firstLine="567"/>
        <w:jc w:val="both"/>
        <w:rPr>
          <w:rStyle w:val="FontStyle16"/>
          <w:sz w:val="28"/>
          <w:szCs w:val="28"/>
        </w:rPr>
      </w:pPr>
      <w:r w:rsidRPr="00E955B2">
        <w:rPr>
          <w:rStyle w:val="FontStyle16"/>
          <w:sz w:val="28"/>
          <w:szCs w:val="28"/>
        </w:rPr>
        <w:t>Дополнительная</w:t>
      </w:r>
    </w:p>
    <w:p w:rsidR="00816156" w:rsidRPr="00E955B2" w:rsidRDefault="00816156" w:rsidP="002727F3">
      <w:pPr>
        <w:tabs>
          <w:tab w:val="left" w:pos="851"/>
          <w:tab w:val="left" w:pos="993"/>
        </w:tabs>
        <w:spacing w:after="0" w:line="240" w:lineRule="auto"/>
        <w:ind w:right="-1" w:firstLine="567"/>
        <w:jc w:val="both"/>
        <w:rPr>
          <w:rFonts w:ascii="Times New Roman" w:hAnsi="Times New Roman" w:cs="Times New Roman"/>
          <w:sz w:val="28"/>
          <w:szCs w:val="28"/>
        </w:rPr>
      </w:pPr>
      <w:r w:rsidRPr="00E955B2">
        <w:rPr>
          <w:rFonts w:ascii="Times New Roman" w:hAnsi="Times New Roman" w:cs="Times New Roman"/>
          <w:bCs/>
          <w:sz w:val="28"/>
          <w:szCs w:val="28"/>
        </w:rPr>
        <w:t>9. Порсев А.А. Управление качеством.</w:t>
      </w:r>
      <w:r w:rsidRPr="00E955B2">
        <w:rPr>
          <w:rFonts w:ascii="Times New Roman" w:hAnsi="Times New Roman" w:cs="Times New Roman"/>
          <w:sz w:val="28"/>
          <w:szCs w:val="28"/>
        </w:rPr>
        <w:t xml:space="preserve"> Учебно-методический комплекс. Казань, 1,19 МБ</w:t>
      </w:r>
    </w:p>
    <w:p w:rsidR="00816156" w:rsidRPr="00E955B2" w:rsidRDefault="00816156" w:rsidP="002727F3">
      <w:pPr>
        <w:tabs>
          <w:tab w:val="left" w:pos="851"/>
          <w:tab w:val="left" w:pos="993"/>
        </w:tabs>
        <w:spacing w:after="0" w:line="240" w:lineRule="auto"/>
        <w:ind w:right="-1" w:firstLine="567"/>
        <w:jc w:val="both"/>
        <w:rPr>
          <w:rFonts w:ascii="Times New Roman" w:hAnsi="Times New Roman" w:cs="Times New Roman"/>
          <w:sz w:val="28"/>
          <w:szCs w:val="28"/>
        </w:rPr>
      </w:pPr>
      <w:r w:rsidRPr="00E955B2">
        <w:rPr>
          <w:rFonts w:ascii="Times New Roman" w:hAnsi="Times New Roman" w:cs="Times New Roman"/>
          <w:sz w:val="28"/>
          <w:szCs w:val="28"/>
          <w:lang w:val="kk-KZ"/>
        </w:rPr>
        <w:t>10. Тулекбаева А.К., Сабырханов Д.С.,Умирбекова А.Д. Аккредитация органов по сертификации и испытательных центров. Программа для ЭВМ – электронное учебное пособие, 2013 г</w:t>
      </w:r>
    </w:p>
    <w:p w:rsidR="00816156" w:rsidRDefault="00816156" w:rsidP="002727F3">
      <w:pPr>
        <w:tabs>
          <w:tab w:val="left" w:pos="851"/>
          <w:tab w:val="left" w:pos="993"/>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11. </w:t>
      </w:r>
      <w:r w:rsidRPr="00E955B2">
        <w:rPr>
          <w:rFonts w:ascii="Times New Roman" w:hAnsi="Times New Roman" w:cs="Times New Roman"/>
          <w:sz w:val="28"/>
          <w:szCs w:val="28"/>
          <w:lang w:val="kk-KZ"/>
        </w:rPr>
        <w:t>Тулекбаева А.К., Алтынбеков Р.Ф., Ахметова Н.Б. «Международная стандартизация и сертификация» (Программа для ЭВМ – электронное учебное пособие), 2013 г.</w:t>
      </w:r>
    </w:p>
    <w:p w:rsidR="005F1174" w:rsidRDefault="005F1174" w:rsidP="002727F3">
      <w:pPr>
        <w:tabs>
          <w:tab w:val="left" w:pos="851"/>
          <w:tab w:val="left" w:pos="993"/>
        </w:tabs>
        <w:spacing w:after="0" w:line="240" w:lineRule="auto"/>
        <w:ind w:right="-1" w:firstLine="567"/>
        <w:jc w:val="both"/>
        <w:rPr>
          <w:rFonts w:ascii="Times New Roman" w:hAnsi="Times New Roman" w:cs="Times New Roman"/>
          <w:sz w:val="28"/>
          <w:szCs w:val="28"/>
          <w:lang w:val="en-US"/>
        </w:rPr>
      </w:pPr>
    </w:p>
    <w:p w:rsidR="005F1174" w:rsidRDefault="005F1174" w:rsidP="002727F3">
      <w:pPr>
        <w:tabs>
          <w:tab w:val="left" w:pos="851"/>
          <w:tab w:val="left" w:pos="993"/>
        </w:tabs>
        <w:spacing w:after="0" w:line="240" w:lineRule="auto"/>
        <w:ind w:right="-1" w:firstLine="567"/>
        <w:jc w:val="both"/>
        <w:rPr>
          <w:rFonts w:ascii="Times New Roman" w:hAnsi="Times New Roman" w:cs="Times New Roman"/>
          <w:sz w:val="28"/>
          <w:szCs w:val="28"/>
          <w:lang w:val="en-US"/>
        </w:rPr>
      </w:pPr>
    </w:p>
    <w:p w:rsidR="005F1174" w:rsidRPr="005F1174" w:rsidRDefault="005F1174" w:rsidP="002727F3">
      <w:pPr>
        <w:tabs>
          <w:tab w:val="left" w:pos="851"/>
          <w:tab w:val="left" w:pos="993"/>
        </w:tabs>
        <w:spacing w:after="0" w:line="240" w:lineRule="auto"/>
        <w:ind w:right="-1" w:firstLine="567"/>
        <w:jc w:val="both"/>
        <w:rPr>
          <w:rFonts w:ascii="Times New Roman" w:hAnsi="Times New Roman" w:cs="Times New Roman"/>
          <w:bCs/>
          <w:sz w:val="28"/>
          <w:szCs w:val="28"/>
          <w:lang w:val="en-US"/>
        </w:rPr>
      </w:pPr>
    </w:p>
    <w:p w:rsidR="00BF1907"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BF1907" w:rsidRPr="00E955B2">
        <w:rPr>
          <w:rFonts w:ascii="Times New Roman" w:hAnsi="Times New Roman" w:cs="Times New Roman"/>
          <w:b/>
          <w:sz w:val="28"/>
          <w:szCs w:val="28"/>
          <w:lang w:val="en-US"/>
        </w:rPr>
        <w:t>№</w:t>
      </w:r>
      <w:r w:rsidR="00543239" w:rsidRPr="00E955B2">
        <w:rPr>
          <w:rFonts w:ascii="Times New Roman" w:hAnsi="Times New Roman" w:cs="Times New Roman"/>
          <w:b/>
          <w:sz w:val="28"/>
          <w:szCs w:val="28"/>
          <w:lang w:val="en-US"/>
        </w:rPr>
        <w:t>4</w:t>
      </w:r>
    </w:p>
    <w:p w:rsidR="004D165F" w:rsidRPr="00E955B2" w:rsidRDefault="004D165F" w:rsidP="002727F3">
      <w:pPr>
        <w:spacing w:after="0" w:line="240" w:lineRule="auto"/>
        <w:ind w:right="-1" w:firstLine="567"/>
        <w:jc w:val="both"/>
        <w:rPr>
          <w:rFonts w:ascii="Times New Roman" w:hAnsi="Times New Roman" w:cs="Times New Roman"/>
          <w:b/>
          <w:sz w:val="28"/>
          <w:szCs w:val="28"/>
          <w:lang w:val="en-US"/>
        </w:rPr>
      </w:pPr>
    </w:p>
    <w:p w:rsidR="006E6634" w:rsidRPr="00E955B2" w:rsidRDefault="004D74D1" w:rsidP="002727F3">
      <w:pPr>
        <w:pStyle w:val="a9"/>
        <w:widowControl w:val="0"/>
        <w:spacing w:before="0" w:beforeAutospacing="0" w:after="0" w:afterAutospacing="0"/>
        <w:ind w:right="-1" w:firstLine="567"/>
        <w:jc w:val="both"/>
        <w:rPr>
          <w:b/>
          <w:bCs/>
          <w:sz w:val="28"/>
          <w:szCs w:val="28"/>
          <w:lang w:val="en-US"/>
        </w:rPr>
      </w:pPr>
      <w:r w:rsidRPr="00E955B2">
        <w:rPr>
          <w:sz w:val="28"/>
          <w:szCs w:val="28"/>
          <w:lang w:val="en-US"/>
        </w:rPr>
        <w:t>Theme</w:t>
      </w:r>
      <w:r w:rsidR="006E6634" w:rsidRPr="00E955B2">
        <w:rPr>
          <w:b/>
          <w:bCs/>
          <w:sz w:val="28"/>
          <w:szCs w:val="28"/>
          <w:lang w:val="en-US"/>
        </w:rPr>
        <w:t xml:space="preserve"> To study terms and definitions of the cataloging system and products of the Republic of Kazakhstan </w:t>
      </w:r>
    </w:p>
    <w:p w:rsidR="00EB40BE" w:rsidRPr="00E955B2" w:rsidRDefault="00EB40BE" w:rsidP="002727F3">
      <w:pPr>
        <w:pStyle w:val="a9"/>
        <w:widowControl w:val="0"/>
        <w:spacing w:before="0" w:beforeAutospacing="0" w:after="0" w:afterAutospacing="0"/>
        <w:ind w:right="-1" w:firstLine="567"/>
        <w:jc w:val="both"/>
        <w:rPr>
          <w:b/>
          <w:bCs/>
          <w:sz w:val="28"/>
          <w:szCs w:val="28"/>
          <w:lang w:val="en-US"/>
        </w:rPr>
      </w:pPr>
    </w:p>
    <w:p w:rsidR="00AC568E" w:rsidRPr="00E955B2" w:rsidRDefault="009A1FFE" w:rsidP="002727F3">
      <w:pPr>
        <w:pStyle w:val="a9"/>
        <w:widowControl w:val="0"/>
        <w:spacing w:before="0" w:beforeAutospacing="0" w:after="0" w:afterAutospacing="0"/>
        <w:ind w:right="-1" w:firstLine="567"/>
        <w:jc w:val="both"/>
        <w:rPr>
          <w:sz w:val="28"/>
          <w:szCs w:val="28"/>
          <w:lang w:val="kk-KZ"/>
        </w:rPr>
      </w:pPr>
      <w:r w:rsidRPr="00E955B2">
        <w:rPr>
          <w:bCs/>
          <w:spacing w:val="3"/>
          <w:sz w:val="28"/>
          <w:szCs w:val="28"/>
          <w:lang w:val="en-US"/>
        </w:rPr>
        <w:t>Aim and tasks</w:t>
      </w:r>
      <w:r w:rsidRPr="00E955B2">
        <w:rPr>
          <w:rStyle w:val="longtext"/>
          <w:sz w:val="28"/>
          <w:szCs w:val="28"/>
          <w:shd w:val="clear" w:color="auto" w:fill="FFFFFF"/>
          <w:lang w:val="en-US"/>
        </w:rPr>
        <w:t xml:space="preserve"> of training:</w:t>
      </w:r>
      <w:r w:rsidRPr="00E955B2">
        <w:rPr>
          <w:b/>
          <w:sz w:val="28"/>
          <w:szCs w:val="28"/>
          <w:lang w:val="en-US"/>
        </w:rPr>
        <w:t xml:space="preserve"> </w:t>
      </w:r>
      <w:r w:rsidRPr="00E955B2">
        <w:rPr>
          <w:sz w:val="28"/>
          <w:szCs w:val="28"/>
          <w:lang w:val="en-US"/>
        </w:rPr>
        <w:t>To study</w:t>
      </w:r>
      <w:r w:rsidR="006E6634" w:rsidRPr="00E955B2">
        <w:rPr>
          <w:sz w:val="28"/>
          <w:szCs w:val="28"/>
          <w:lang w:val="en-US"/>
        </w:rPr>
        <w:t xml:space="preserve"> terms and definitions of the cataloging system and products of the Republic of Kazakhstan</w:t>
      </w:r>
    </w:p>
    <w:p w:rsidR="006E6634" w:rsidRPr="00E955B2" w:rsidRDefault="006E6634" w:rsidP="002727F3">
      <w:pPr>
        <w:pStyle w:val="a9"/>
        <w:widowControl w:val="0"/>
        <w:spacing w:before="0" w:beforeAutospacing="0" w:after="0" w:afterAutospacing="0"/>
        <w:ind w:right="-1" w:firstLine="567"/>
        <w:jc w:val="both"/>
        <w:rPr>
          <w:b/>
          <w:bCs/>
          <w:sz w:val="28"/>
          <w:szCs w:val="28"/>
          <w:lang w:val="kk-KZ"/>
        </w:rPr>
      </w:pPr>
    </w:p>
    <w:p w:rsidR="00AC568E" w:rsidRPr="00E955B2" w:rsidRDefault="006E6634" w:rsidP="002727F3">
      <w:pPr>
        <w:tabs>
          <w:tab w:val="left" w:pos="709"/>
          <w:tab w:val="left" w:pos="993"/>
          <w:tab w:val="left" w:pos="1701"/>
        </w:tabs>
        <w:spacing w:after="0" w:line="240" w:lineRule="auto"/>
        <w:ind w:right="-1" w:firstLine="567"/>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DA024A" w:rsidRPr="00E955B2" w:rsidRDefault="00DA024A" w:rsidP="002727F3">
      <w:pPr>
        <w:tabs>
          <w:tab w:val="left" w:pos="709"/>
          <w:tab w:val="left" w:pos="993"/>
          <w:tab w:val="left" w:pos="1701"/>
        </w:tabs>
        <w:spacing w:after="0" w:line="240" w:lineRule="auto"/>
        <w:ind w:right="-1" w:firstLine="567"/>
        <w:jc w:val="both"/>
        <w:rPr>
          <w:rFonts w:ascii="Times New Roman" w:hAnsi="Times New Roman" w:cs="Times New Roman"/>
          <w:sz w:val="28"/>
          <w:szCs w:val="28"/>
          <w:lang w:val="en-US"/>
        </w:rPr>
      </w:pPr>
    </w:p>
    <w:p w:rsidR="00FA1DCC"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product cataloging system is an organizational and technical information system about the characteristics and manufacturers of products;</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Product Cataloging System</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product cataloging system is created to provide subjects of technical regulation with information about the characteristics and manufacturers of domestic products.</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Registration in the cataloging system is subject to products produced in the Republic of Kazakhstan.</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Registration in the product cataloging system is not subject to:</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prototypes (pilot lots) of products, installation series of products;</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products of a single production, objects of copyright, souvenirs, components of products.</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Manufacturers of products subject to registration in the product cataloging system shall provide information on the products produced (produced) on the catalog sheet of products in Kazakh and Russian languages ​​to the authorized body in paper and electronic media.</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The authorized body within ten working days from the receipt of the catalog sheet:</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verifies the correctness of filling the catalog sheet and the reliability of the information specified therein;</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case of absence of infringements, it enters information about the products to the product cataloging system and sends notification of inclusion (inclusion) into the product cataloging system with indication of the assigned registration number to the manufacturer's e-mail address indicated in the catalog sheet;</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case of revealing the fact of submitting incomplete or unreliable information in the catalog sheet, a motivated written refusal of registration is sent.</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The manufacturer shall, within ten working days from the date of changing the information contained in the catalog sheet, forward to the authorized body a catalog sheet indicating the relevant changes.</w:t>
      </w:r>
    </w:p>
    <w:p w:rsidR="004D74D1"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7. The authorized body excludes products from the product cataloging system in cases</w:t>
      </w:r>
    </w:p>
    <w:p w:rsidR="006E6634" w:rsidRPr="00E955B2" w:rsidRDefault="006E6634"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liquidation of the manufacturer;</w:t>
      </w:r>
    </w:p>
    <w:p w:rsidR="006E6634" w:rsidRPr="00E955B2" w:rsidRDefault="006E6634"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2) manufacturer's statements;</w:t>
      </w:r>
    </w:p>
    <w:p w:rsidR="00F60928" w:rsidRPr="00E955B2" w:rsidRDefault="006E6634"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3) identify the facts of submission of false information, which were the basis for making (inclusion) of products in the product cataloging system.</w:t>
      </w:r>
      <w:r w:rsidRPr="00E955B2">
        <w:rPr>
          <w:rFonts w:ascii="Times New Roman" w:hAnsi="Times New Roman" w:cs="Times New Roman"/>
          <w:sz w:val="28"/>
          <w:szCs w:val="28"/>
          <w:lang w:val="en-US"/>
        </w:rPr>
        <w:br/>
        <w:t>8. In the case specified in subparagraph 3) of clause 7 of this article, the authorized body sends a notification to the manufacturer's e-mail address indicated in the catalog sheet to exclude products from the cataloging system.</w:t>
      </w:r>
    </w:p>
    <w:p w:rsidR="006E6634" w:rsidRPr="00E955B2" w:rsidRDefault="006E6634" w:rsidP="002727F3">
      <w:pPr>
        <w:spacing w:after="0" w:line="240" w:lineRule="auto"/>
        <w:ind w:right="-1" w:firstLine="567"/>
        <w:jc w:val="both"/>
        <w:rPr>
          <w:rFonts w:ascii="Times New Roman" w:hAnsi="Times New Roman" w:cs="Times New Roman"/>
          <w:sz w:val="28"/>
          <w:szCs w:val="28"/>
          <w:lang w:val="kk-KZ"/>
        </w:rPr>
      </w:pPr>
    </w:p>
    <w:p w:rsidR="00E37B76" w:rsidRPr="00E955B2" w:rsidRDefault="00E37B76" w:rsidP="002727F3">
      <w:pPr>
        <w:tabs>
          <w:tab w:val="left" w:pos="851"/>
        </w:tabs>
        <w:spacing w:after="0" w:line="240" w:lineRule="auto"/>
        <w:ind w:right="-1" w:firstLine="567"/>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regulatory requirements- нормативные требования</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emphasis- акцент</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prevention- предупреждение</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 xml:space="preserve"> rather- скорее</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demands -спроC</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delivery, assessment and evaluation- доставка, оценка и оценка</w:t>
      </w:r>
    </w:p>
    <w:p w:rsidR="00E37B76" w:rsidRPr="00E955B2" w:rsidRDefault="00E37B76"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a formal and rigorous management- формальное и строгое управление</w:t>
      </w:r>
    </w:p>
    <w:p w:rsidR="00E37B76" w:rsidRPr="00E955B2" w:rsidRDefault="00E37B76"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kk-KZ"/>
        </w:rPr>
        <w:t>consistent level- согласованный уровень</w:t>
      </w:r>
    </w:p>
    <w:p w:rsidR="00261EE6" w:rsidRPr="00E955B2" w:rsidRDefault="00261EE6" w:rsidP="002727F3">
      <w:pPr>
        <w:spacing w:after="0" w:line="240" w:lineRule="auto"/>
        <w:ind w:right="-1" w:firstLine="567"/>
        <w:jc w:val="center"/>
        <w:rPr>
          <w:rFonts w:ascii="Times New Roman" w:hAnsi="Times New Roman" w:cs="Times New Roman"/>
          <w:b/>
          <w:sz w:val="28"/>
          <w:szCs w:val="28"/>
          <w:lang w:val="en-US"/>
        </w:rPr>
      </w:pPr>
    </w:p>
    <w:p w:rsidR="00A22479" w:rsidRPr="00E955B2" w:rsidRDefault="00A22479"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6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6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 through which grammar is recycled.</w:t>
      </w:r>
    </w:p>
    <w:p w:rsidR="00EB40BE" w:rsidRPr="00E955B2" w:rsidRDefault="00EB40BE" w:rsidP="002727F3">
      <w:pPr>
        <w:spacing w:after="0" w:line="240" w:lineRule="auto"/>
        <w:ind w:right="-1" w:firstLine="567"/>
        <w:jc w:val="center"/>
        <w:rPr>
          <w:rFonts w:ascii="Times New Roman" w:hAnsi="Times New Roman" w:cs="Times New Roman"/>
          <w:b/>
          <w:sz w:val="28"/>
          <w:szCs w:val="28"/>
          <w:lang w:val="en-US"/>
        </w:rPr>
      </w:pPr>
    </w:p>
    <w:p w:rsidR="00A22479" w:rsidRPr="00E955B2" w:rsidRDefault="00A22479"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22479" w:rsidRPr="00E955B2" w:rsidRDefault="00A22479" w:rsidP="009803F8">
      <w:pPr>
        <w:numPr>
          <w:ilvl w:val="0"/>
          <w:numId w:val="53"/>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Give definitions to following terms: </w:t>
      </w:r>
      <w:r w:rsidRPr="00E955B2">
        <w:rPr>
          <w:rFonts w:ascii="Times New Roman" w:hAnsi="Times New Roman" w:cs="Times New Roman"/>
          <w:sz w:val="28"/>
          <w:szCs w:val="28"/>
          <w:lang w:val="kk-KZ"/>
        </w:rPr>
        <w:t xml:space="preserve">inspectorial control </w:t>
      </w:r>
      <w:r w:rsidRPr="00E955B2">
        <w:rPr>
          <w:rFonts w:ascii="Times New Roman" w:hAnsi="Times New Roman" w:cs="Times New Roman"/>
          <w:sz w:val="28"/>
          <w:szCs w:val="28"/>
          <w:lang w:val="en-US"/>
        </w:rPr>
        <w:t>, service</w:t>
      </w:r>
    </w:p>
    <w:p w:rsidR="00A22479" w:rsidRPr="00E955B2" w:rsidRDefault="00A22479" w:rsidP="009803F8">
      <w:pPr>
        <w:numPr>
          <w:ilvl w:val="0"/>
          <w:numId w:val="53"/>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the state system of technical regulation</w:t>
      </w:r>
      <w:r w:rsidRPr="00E955B2">
        <w:rPr>
          <w:rFonts w:ascii="Times New Roman" w:hAnsi="Times New Roman" w:cs="Times New Roman"/>
          <w:sz w:val="28"/>
          <w:szCs w:val="28"/>
          <w:lang w:val="en-US"/>
        </w:rPr>
        <w:t>, products</w:t>
      </w:r>
    </w:p>
    <w:p w:rsidR="00A22479" w:rsidRPr="00E955B2" w:rsidRDefault="00A22479" w:rsidP="009803F8">
      <w:pPr>
        <w:numPr>
          <w:ilvl w:val="0"/>
          <w:numId w:val="53"/>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 process, product life cycle</w:t>
      </w:r>
    </w:p>
    <w:p w:rsidR="00A22479" w:rsidRPr="00E955B2" w:rsidRDefault="00A22479" w:rsidP="002727F3">
      <w:pPr>
        <w:spacing w:after="0" w:line="240" w:lineRule="auto"/>
        <w:ind w:right="-1" w:firstLine="567"/>
        <w:jc w:val="both"/>
        <w:rPr>
          <w:rFonts w:ascii="Times New Roman" w:hAnsi="Times New Roman" w:cs="Times New Roman"/>
          <w:sz w:val="28"/>
          <w:szCs w:val="28"/>
          <w:lang w:val="kk-KZ"/>
        </w:rPr>
      </w:pPr>
    </w:p>
    <w:p w:rsidR="00A22479" w:rsidRPr="00E955B2" w:rsidRDefault="00A22479"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22479" w:rsidRPr="00E955B2" w:rsidRDefault="00A22479" w:rsidP="009803F8">
      <w:pPr>
        <w:numPr>
          <w:ilvl w:val="0"/>
          <w:numId w:val="54"/>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ab/>
      </w:r>
      <w:r w:rsidRPr="00E955B2">
        <w:rPr>
          <w:rFonts w:ascii="Times New Roman" w:hAnsi="Times New Roman" w:cs="Times New Roman"/>
          <w:sz w:val="28"/>
          <w:szCs w:val="28"/>
          <w:lang w:val="en-US"/>
        </w:rPr>
        <w:t xml:space="preserve">Give definitions to following terms: manufacture, </w:t>
      </w:r>
      <w:r w:rsidRPr="00E955B2">
        <w:rPr>
          <w:rStyle w:val="shorttext"/>
          <w:rFonts w:ascii="Times New Roman" w:hAnsi="Times New Roman" w:cs="Times New Roman"/>
          <w:sz w:val="28"/>
          <w:szCs w:val="28"/>
          <w:lang w:val="en-US"/>
        </w:rPr>
        <w:t>regulatory technical document</w:t>
      </w:r>
    </w:p>
    <w:p w:rsidR="00A22479" w:rsidRPr="00E955B2" w:rsidRDefault="00A22479" w:rsidP="009803F8">
      <w:pPr>
        <w:numPr>
          <w:ilvl w:val="0"/>
          <w:numId w:val="54"/>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product</w:t>
      </w:r>
      <w:r w:rsidRPr="00E955B2">
        <w:rPr>
          <w:rStyle w:val="shorttext"/>
          <w:rFonts w:ascii="Times New Roman" w:hAnsi="Times New Roman" w:cs="Times New Roman"/>
          <w:sz w:val="28"/>
          <w:szCs w:val="28"/>
          <w:lang w:val="kk-KZ"/>
        </w:rPr>
        <w:t>, conformity mark</w:t>
      </w:r>
      <w:r w:rsidRPr="00E955B2">
        <w:rPr>
          <w:rStyle w:val="shorttext"/>
          <w:rFonts w:ascii="Times New Roman" w:hAnsi="Times New Roman" w:cs="Times New Roman"/>
          <w:sz w:val="28"/>
          <w:szCs w:val="28"/>
          <w:lang w:val="en-US"/>
        </w:rPr>
        <w:t xml:space="preserve"> or sign</w:t>
      </w:r>
    </w:p>
    <w:p w:rsidR="00A22479" w:rsidRPr="00E955B2" w:rsidRDefault="00A22479" w:rsidP="009803F8">
      <w:pPr>
        <w:numPr>
          <w:ilvl w:val="0"/>
          <w:numId w:val="54"/>
        </w:numPr>
        <w:tabs>
          <w:tab w:val="left" w:pos="284"/>
          <w:tab w:val="left" w:pos="426"/>
          <w:tab w:val="left" w:pos="567"/>
          <w:tab w:val="left" w:pos="1134"/>
          <w:tab w:val="left" w:pos="1276"/>
          <w:tab w:val="left" w:pos="1843"/>
        </w:tabs>
        <w:autoSpaceDE w:val="0"/>
        <w:autoSpaceDN w:val="0"/>
        <w:adjustRightInd w:val="0"/>
        <w:spacing w:after="0" w:line="240" w:lineRule="auto"/>
        <w:ind w:left="0" w:right="-1" w:firstLine="567"/>
        <w:jc w:val="both"/>
        <w:rPr>
          <w:rStyle w:val="shorttext"/>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aggregation</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selection</w:t>
      </w:r>
    </w:p>
    <w:p w:rsidR="005F1174" w:rsidRDefault="005F1174" w:rsidP="002727F3">
      <w:pPr>
        <w:spacing w:after="0" w:line="240" w:lineRule="auto"/>
        <w:ind w:right="-1" w:firstLine="567"/>
        <w:jc w:val="center"/>
        <w:rPr>
          <w:rFonts w:ascii="Times New Roman" w:hAnsi="Times New Roman" w:cs="Times New Roman"/>
          <w:b/>
          <w:sz w:val="28"/>
          <w:szCs w:val="28"/>
          <w:lang w:val="en-US"/>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816156" w:rsidRPr="00E955B2" w:rsidRDefault="006E6634" w:rsidP="002727F3">
      <w:pPr>
        <w:pStyle w:val="ad"/>
        <w:tabs>
          <w:tab w:val="left" w:pos="993"/>
        </w:tabs>
        <w:spacing w:after="0" w:line="240" w:lineRule="auto"/>
        <w:ind w:left="0" w:right="-1" w:firstLine="567"/>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Main literature:</w:t>
      </w:r>
    </w:p>
    <w:p w:rsidR="00816156" w:rsidRPr="00E955B2" w:rsidRDefault="00816156" w:rsidP="002727F3">
      <w:pPr>
        <w:pStyle w:val="ad"/>
        <w:numPr>
          <w:ilvl w:val="0"/>
          <w:numId w:val="7"/>
        </w:numPr>
        <w:tabs>
          <w:tab w:val="left" w:pos="0"/>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Мишин В.М. Основы стандартизации, метрологии, сертификации: Учебник для вузов.- М., 2007</w:t>
      </w:r>
    </w:p>
    <w:p w:rsidR="00BC3CD3" w:rsidRPr="00E955B2" w:rsidRDefault="00BC3CD3" w:rsidP="002727F3">
      <w:pPr>
        <w:pStyle w:val="ad"/>
        <w:numPr>
          <w:ilvl w:val="0"/>
          <w:numId w:val="7"/>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BC3CD3" w:rsidRPr="00E955B2" w:rsidRDefault="00BC3CD3" w:rsidP="002727F3">
      <w:pPr>
        <w:pStyle w:val="ad"/>
        <w:numPr>
          <w:ilvl w:val="0"/>
          <w:numId w:val="7"/>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BC3CD3" w:rsidRPr="00E955B2" w:rsidRDefault="004D74D1" w:rsidP="002727F3">
      <w:pPr>
        <w:pStyle w:val="ad"/>
        <w:widowControl w:val="0"/>
        <w:tabs>
          <w:tab w:val="left" w:pos="284"/>
          <w:tab w:val="left" w:pos="360"/>
        </w:tabs>
        <w:suppressAutoHyphens/>
        <w:autoSpaceDE w:val="0"/>
        <w:spacing w:after="0" w:line="240" w:lineRule="auto"/>
        <w:ind w:left="0" w:right="-1" w:firstLine="567"/>
        <w:jc w:val="both"/>
        <w:rPr>
          <w:rFonts w:ascii="Times New Roman" w:hAnsi="Times New Roman" w:cs="Times New Roman"/>
          <w:sz w:val="28"/>
          <w:szCs w:val="28"/>
        </w:rPr>
      </w:pPr>
      <w:r w:rsidRPr="00E955B2">
        <w:rPr>
          <w:rStyle w:val="FontStyle16"/>
          <w:sz w:val="28"/>
          <w:szCs w:val="28"/>
        </w:rPr>
        <w:t>Additional literature</w:t>
      </w:r>
    </w:p>
    <w:p w:rsidR="001B7352" w:rsidRPr="00E955B2" w:rsidRDefault="001B7352" w:rsidP="002727F3">
      <w:pPr>
        <w:pStyle w:val="ad"/>
        <w:numPr>
          <w:ilvl w:val="0"/>
          <w:numId w:val="7"/>
        </w:numPr>
        <w:tabs>
          <w:tab w:val="left" w:pos="851"/>
          <w:tab w:val="left" w:pos="993"/>
        </w:tabs>
        <w:spacing w:after="0" w:line="240" w:lineRule="auto"/>
        <w:ind w:left="0" w:right="-1" w:firstLine="567"/>
        <w:jc w:val="both"/>
        <w:rPr>
          <w:rFonts w:ascii="Times New Roman" w:hAnsi="Times New Roman" w:cs="Times New Roman"/>
          <w:sz w:val="28"/>
          <w:szCs w:val="28"/>
          <w:lang w:val="kk-KZ"/>
        </w:rPr>
      </w:pPr>
      <w:r w:rsidRPr="00E955B2">
        <w:rPr>
          <w:rFonts w:ascii="Times New Roman" w:eastAsia="Times New Roman" w:hAnsi="Times New Roman" w:cs="Times New Roman"/>
          <w:bCs/>
          <w:sz w:val="28"/>
          <w:szCs w:val="28"/>
        </w:rPr>
        <w:t>СТ РК 1.7-2009 Порядок планирования работ по стандартизации</w:t>
      </w:r>
    </w:p>
    <w:p w:rsidR="001B7352" w:rsidRPr="00E955B2" w:rsidRDefault="00B20A42" w:rsidP="002727F3">
      <w:pPr>
        <w:pStyle w:val="j12"/>
        <w:numPr>
          <w:ilvl w:val="0"/>
          <w:numId w:val="7"/>
        </w:numPr>
        <w:tabs>
          <w:tab w:val="left" w:pos="851"/>
          <w:tab w:val="left" w:pos="993"/>
        </w:tabs>
        <w:spacing w:before="0" w:beforeAutospacing="0" w:after="0" w:afterAutospacing="0"/>
        <w:ind w:left="0" w:right="-1" w:firstLine="567"/>
        <w:jc w:val="both"/>
        <w:rPr>
          <w:sz w:val="28"/>
          <w:szCs w:val="28"/>
        </w:rPr>
      </w:pPr>
      <w:hyperlink r:id="rId10" w:tgtFrame="_parent" w:tooltip="СТ РК 1.1-2005 " w:history="1">
        <w:r w:rsidR="001B7352" w:rsidRPr="00E955B2">
          <w:rPr>
            <w:rStyle w:val="a4"/>
            <w:color w:val="auto"/>
            <w:sz w:val="28"/>
            <w:szCs w:val="28"/>
          </w:rPr>
          <w:t>СТ РК 1.1-2005</w:t>
        </w:r>
      </w:hyperlink>
      <w:r w:rsidR="001B7352" w:rsidRPr="00E955B2">
        <w:rPr>
          <w:rStyle w:val="s0"/>
          <w:sz w:val="28"/>
          <w:szCs w:val="28"/>
        </w:rPr>
        <w:t xml:space="preserve"> Государственная система технического регулирования Республики Казахстан. Стандартизация. Термины и определения. </w:t>
      </w:r>
    </w:p>
    <w:p w:rsidR="001B7352" w:rsidRPr="00E955B2" w:rsidRDefault="00B20A42" w:rsidP="002727F3">
      <w:pPr>
        <w:pStyle w:val="j12"/>
        <w:numPr>
          <w:ilvl w:val="0"/>
          <w:numId w:val="7"/>
        </w:numPr>
        <w:tabs>
          <w:tab w:val="left" w:pos="851"/>
          <w:tab w:val="left" w:pos="993"/>
        </w:tabs>
        <w:spacing w:before="0" w:beforeAutospacing="0" w:after="0" w:afterAutospacing="0"/>
        <w:ind w:left="0" w:right="-1" w:firstLine="567"/>
        <w:jc w:val="both"/>
        <w:rPr>
          <w:rStyle w:val="s0"/>
          <w:sz w:val="28"/>
          <w:szCs w:val="28"/>
        </w:rPr>
      </w:pPr>
      <w:hyperlink r:id="rId11" w:tgtFrame="_parent" w:history="1">
        <w:r w:rsidR="001B7352" w:rsidRPr="00E955B2">
          <w:rPr>
            <w:rStyle w:val="a4"/>
            <w:color w:val="auto"/>
            <w:sz w:val="28"/>
            <w:szCs w:val="28"/>
          </w:rPr>
          <w:t>СТ РК 1.2-2008</w:t>
        </w:r>
      </w:hyperlink>
      <w:r w:rsidR="001B7352" w:rsidRPr="00E955B2">
        <w:rPr>
          <w:rStyle w:val="s0"/>
          <w:sz w:val="28"/>
          <w:szCs w:val="28"/>
        </w:rPr>
        <w:t xml:space="preserve"> Государственная система технического регулирования Республики Казахстан. Порядок разработки государственных стандартов и стандартов организаций.</w:t>
      </w:r>
    </w:p>
    <w:p w:rsidR="00612698" w:rsidRPr="00E955B2" w:rsidRDefault="00612698" w:rsidP="002727F3">
      <w:pPr>
        <w:spacing w:after="0" w:line="240" w:lineRule="auto"/>
        <w:ind w:right="-1" w:firstLine="567"/>
        <w:jc w:val="both"/>
        <w:rPr>
          <w:rFonts w:ascii="Times New Roman" w:eastAsia="Times New Roman" w:hAnsi="Times New Roman" w:cs="Times New Roman"/>
          <w:b/>
          <w:sz w:val="28"/>
          <w:szCs w:val="28"/>
          <w:lang w:val="kk-KZ"/>
        </w:rPr>
      </w:pPr>
    </w:p>
    <w:p w:rsidR="002727F3" w:rsidRPr="00E955B2" w:rsidRDefault="002727F3" w:rsidP="002727F3">
      <w:pPr>
        <w:spacing w:after="0" w:line="240" w:lineRule="auto"/>
        <w:ind w:right="-1" w:firstLine="567"/>
        <w:jc w:val="both"/>
        <w:rPr>
          <w:rFonts w:ascii="Times New Roman" w:eastAsia="Times New Roman" w:hAnsi="Times New Roman" w:cs="Times New Roman"/>
          <w:b/>
          <w:sz w:val="28"/>
          <w:szCs w:val="28"/>
          <w:lang w:val="kk-KZ"/>
        </w:rPr>
      </w:pPr>
    </w:p>
    <w:p w:rsidR="00FA1DCC" w:rsidRPr="00E955B2" w:rsidRDefault="00FA1DCC" w:rsidP="002727F3">
      <w:pPr>
        <w:spacing w:after="0" w:line="240" w:lineRule="auto"/>
        <w:ind w:right="-1" w:firstLine="567"/>
        <w:jc w:val="both"/>
        <w:rPr>
          <w:rFonts w:ascii="Times New Roman" w:eastAsia="Times New Roman" w:hAnsi="Times New Roman" w:cs="Times New Roman"/>
          <w:b/>
          <w:sz w:val="28"/>
          <w:szCs w:val="28"/>
          <w:lang w:val="en-US"/>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rPr>
        <w:t>Practical class</w:t>
      </w:r>
      <w:r w:rsidR="00AC568E" w:rsidRPr="00E955B2">
        <w:rPr>
          <w:rFonts w:ascii="Times New Roman" w:hAnsi="Times New Roman" w:cs="Times New Roman"/>
          <w:b/>
          <w:sz w:val="28"/>
          <w:szCs w:val="28"/>
        </w:rPr>
        <w:t>№</w:t>
      </w:r>
      <w:r w:rsidR="00F60928" w:rsidRPr="00E955B2">
        <w:rPr>
          <w:rFonts w:ascii="Times New Roman" w:hAnsi="Times New Roman" w:cs="Times New Roman"/>
          <w:b/>
          <w:sz w:val="28"/>
          <w:szCs w:val="28"/>
          <w:lang w:val="kk-KZ"/>
        </w:rPr>
        <w:t>5</w:t>
      </w:r>
    </w:p>
    <w:p w:rsidR="004D74D1" w:rsidRPr="00E955B2" w:rsidRDefault="004D74D1" w:rsidP="002727F3">
      <w:pPr>
        <w:spacing w:after="0" w:line="240" w:lineRule="auto"/>
        <w:ind w:right="-1" w:firstLine="567"/>
        <w:jc w:val="center"/>
        <w:rPr>
          <w:rFonts w:ascii="Times New Roman" w:hAnsi="Times New Roman" w:cs="Times New Roman"/>
          <w:b/>
          <w:sz w:val="28"/>
          <w:szCs w:val="28"/>
          <w:lang w:val="en-US"/>
        </w:rPr>
      </w:pPr>
    </w:p>
    <w:p w:rsidR="00344159" w:rsidRPr="00E955B2" w:rsidRDefault="005C140E" w:rsidP="002727F3">
      <w:pPr>
        <w:tabs>
          <w:tab w:val="left" w:pos="709"/>
          <w:tab w:val="left" w:pos="993"/>
          <w:tab w:val="left" w:pos="1701"/>
        </w:tabs>
        <w:spacing w:after="0" w:line="240" w:lineRule="auto"/>
        <w:ind w:right="-1" w:firstLine="567"/>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Cs/>
          <w:sz w:val="28"/>
          <w:szCs w:val="28"/>
          <w:lang w:val="en-US"/>
        </w:rPr>
        <w:t>Theme</w:t>
      </w:r>
      <w:r w:rsidR="006E6634" w:rsidRPr="00E955B2">
        <w:rPr>
          <w:rFonts w:ascii="Times New Roman" w:eastAsia="Times New Roman" w:hAnsi="Times New Roman" w:cs="Times New Roman"/>
          <w:bCs/>
          <w:sz w:val="28"/>
          <w:szCs w:val="28"/>
          <w:lang w:val="kk-KZ"/>
        </w:rPr>
        <w:t xml:space="preserve"> </w:t>
      </w:r>
      <w:r w:rsidR="006E6634" w:rsidRPr="00E955B2">
        <w:rPr>
          <w:rFonts w:ascii="Times New Roman" w:eastAsia="Times New Roman" w:hAnsi="Times New Roman" w:cs="Times New Roman"/>
          <w:b/>
          <w:bCs/>
          <w:sz w:val="28"/>
          <w:szCs w:val="28"/>
          <w:lang w:val="en-US"/>
        </w:rPr>
        <w:t>To study the general provisions of product identification (</w:t>
      </w:r>
      <w:r w:rsidR="006E6634" w:rsidRPr="00E955B2">
        <w:rPr>
          <w:rFonts w:ascii="Times New Roman" w:eastAsia="Times New Roman" w:hAnsi="Times New Roman" w:cs="Times New Roman"/>
          <w:b/>
          <w:bCs/>
          <w:sz w:val="28"/>
          <w:szCs w:val="28"/>
        </w:rPr>
        <w:t>СТ</w:t>
      </w:r>
      <w:r w:rsidR="006E6634" w:rsidRPr="00E955B2">
        <w:rPr>
          <w:rFonts w:ascii="Times New Roman" w:eastAsia="Times New Roman" w:hAnsi="Times New Roman" w:cs="Times New Roman"/>
          <w:b/>
          <w:bCs/>
          <w:sz w:val="28"/>
          <w:szCs w:val="28"/>
          <w:lang w:val="en-US"/>
        </w:rPr>
        <w:t xml:space="preserve"> </w:t>
      </w:r>
      <w:r w:rsidR="006E6634" w:rsidRPr="00E955B2">
        <w:rPr>
          <w:rFonts w:ascii="Times New Roman" w:eastAsia="Times New Roman" w:hAnsi="Times New Roman" w:cs="Times New Roman"/>
          <w:b/>
          <w:bCs/>
          <w:sz w:val="28"/>
          <w:szCs w:val="28"/>
        </w:rPr>
        <w:t>РК</w:t>
      </w:r>
      <w:r w:rsidR="006E6634" w:rsidRPr="00E955B2">
        <w:rPr>
          <w:rFonts w:ascii="Times New Roman" w:eastAsia="Times New Roman" w:hAnsi="Times New Roman" w:cs="Times New Roman"/>
          <w:b/>
          <w:bCs/>
          <w:sz w:val="28"/>
          <w:szCs w:val="28"/>
          <w:lang w:val="en-US"/>
        </w:rPr>
        <w:t>1014-2000)</w:t>
      </w:r>
    </w:p>
    <w:p w:rsidR="00EB40BE" w:rsidRPr="00E955B2" w:rsidRDefault="00EB40BE" w:rsidP="002727F3">
      <w:pPr>
        <w:tabs>
          <w:tab w:val="left" w:pos="709"/>
          <w:tab w:val="left" w:pos="993"/>
          <w:tab w:val="left" w:pos="1701"/>
        </w:tabs>
        <w:spacing w:after="0" w:line="240" w:lineRule="auto"/>
        <w:ind w:right="-1" w:firstLine="567"/>
        <w:jc w:val="center"/>
        <w:rPr>
          <w:rFonts w:ascii="Times New Roman" w:hAnsi="Times New Roman" w:cs="Times New Roman"/>
          <w:bCs/>
          <w:spacing w:val="3"/>
          <w:sz w:val="28"/>
          <w:szCs w:val="28"/>
          <w:lang w:val="en-US"/>
        </w:rPr>
      </w:pPr>
    </w:p>
    <w:p w:rsidR="00AC568E" w:rsidRPr="00E955B2" w:rsidRDefault="009A1FFE" w:rsidP="002727F3">
      <w:pPr>
        <w:tabs>
          <w:tab w:val="left" w:pos="709"/>
          <w:tab w:val="left" w:pos="993"/>
          <w:tab w:val="left" w:pos="1701"/>
        </w:tabs>
        <w:spacing w:after="0" w:line="240" w:lineRule="auto"/>
        <w:ind w:right="-1" w:firstLine="567"/>
        <w:rPr>
          <w:rFonts w:ascii="Times New Roman" w:eastAsia="Times New Roman" w:hAnsi="Times New Roman" w:cs="Times New Roman"/>
          <w:b/>
          <w:bCs/>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general provisions of product identification (СТ РК1014-2000)</w:t>
      </w:r>
    </w:p>
    <w:p w:rsidR="00EB40BE" w:rsidRPr="00E955B2" w:rsidRDefault="00EB40BE" w:rsidP="002727F3">
      <w:pPr>
        <w:tabs>
          <w:tab w:val="left" w:pos="709"/>
          <w:tab w:val="left" w:pos="993"/>
          <w:tab w:val="left" w:pos="1701"/>
        </w:tabs>
        <w:spacing w:after="0" w:line="240" w:lineRule="auto"/>
        <w:ind w:right="-1" w:firstLine="567"/>
        <w:jc w:val="center"/>
        <w:rPr>
          <w:rFonts w:ascii="Times New Roman" w:hAnsi="Times New Roman" w:cs="Times New Roman"/>
          <w:sz w:val="28"/>
          <w:szCs w:val="28"/>
          <w:lang w:val="en-US"/>
        </w:rPr>
      </w:pPr>
    </w:p>
    <w:p w:rsidR="00AC568E" w:rsidRPr="00E955B2" w:rsidRDefault="006E6634" w:rsidP="002727F3">
      <w:pPr>
        <w:tabs>
          <w:tab w:val="left" w:pos="709"/>
          <w:tab w:val="left" w:pos="993"/>
          <w:tab w:val="left" w:pos="1701"/>
        </w:tabs>
        <w:spacing w:after="0" w:line="240" w:lineRule="auto"/>
        <w:ind w:right="-1" w:firstLine="567"/>
        <w:jc w:val="center"/>
        <w:rPr>
          <w:rFonts w:ascii="Times New Roman" w:eastAsia="Times New Roman" w:hAnsi="Times New Roman" w:cs="Times New Roman"/>
          <w:b/>
          <w:bCs/>
          <w:sz w:val="28"/>
          <w:szCs w:val="28"/>
          <w:lang w:val="en-US"/>
        </w:rPr>
      </w:pPr>
      <w:r w:rsidRPr="00E955B2">
        <w:rPr>
          <w:rFonts w:ascii="Times New Roman" w:hAnsi="Times New Roman" w:cs="Times New Roman"/>
          <w:sz w:val="28"/>
          <w:szCs w:val="28"/>
          <w:lang w:val="kk-KZ"/>
        </w:rPr>
        <w:t>Content</w:t>
      </w:r>
    </w:p>
    <w:p w:rsidR="00AC568E" w:rsidRPr="00E955B2" w:rsidRDefault="00AC568E" w:rsidP="002727F3">
      <w:pPr>
        <w:tabs>
          <w:tab w:val="left" w:pos="709"/>
          <w:tab w:val="left" w:pos="993"/>
          <w:tab w:val="left" w:pos="1701"/>
        </w:tabs>
        <w:spacing w:after="0" w:line="240" w:lineRule="auto"/>
        <w:ind w:right="-1" w:firstLine="567"/>
        <w:jc w:val="both"/>
        <w:rPr>
          <w:rFonts w:ascii="Times New Roman" w:eastAsia="Times New Roman" w:hAnsi="Times New Roman" w:cs="Times New Roman"/>
          <w:b/>
          <w:sz w:val="28"/>
          <w:szCs w:val="28"/>
          <w:lang w:val="en-US"/>
        </w:rPr>
      </w:pP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Identification (from lat, identificat</w:t>
      </w:r>
      <w:r w:rsidRPr="00E955B2">
        <w:rPr>
          <w:rFonts w:ascii="Times New Roman" w:hAnsi="Times New Roman" w:cs="Times New Roman"/>
          <w:sz w:val="28"/>
          <w:szCs w:val="28"/>
        </w:rPr>
        <w:t>е</w:t>
      </w:r>
      <w:r w:rsidRPr="00E955B2">
        <w:rPr>
          <w:rFonts w:ascii="Times New Roman" w:hAnsi="Times New Roman" w:cs="Times New Roman"/>
          <w:sz w:val="28"/>
          <w:szCs w:val="28"/>
          <w:lang w:val="en-US"/>
        </w:rPr>
        <w:t xml:space="preserve"> - to identify). the term "identification" is defined as "identification, the establishment of the coincidence of something with something." When goods are identified, the conformity of the tested goods with the analogues characterized by the same aggregate of consumer properties is revealed, or the description of the goods on the labeling, in the accompanying and normative documents.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product identification is a procedure that ensures unambiguous recognition of certain products in the sphere of production, circulation, operation, by distinctive features;</w:t>
      </w:r>
      <w:r w:rsidRPr="00E955B2">
        <w:rPr>
          <w:rFonts w:ascii="Times New Roman" w:hAnsi="Times New Roman" w:cs="Times New Roman"/>
          <w:sz w:val="28"/>
          <w:szCs w:val="28"/>
          <w:lang w:val="en-US"/>
        </w:rPr>
        <w:br/>
        <w:t>product description - a set of characteristics, parameters, indicators and requirements, characterizing the products, established in the relevant documents;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result of identification is a conclusion about the conformity (not conformity) of a particular product to a sample and (or) its description.</w:t>
      </w:r>
    </w:p>
    <w:p w:rsidR="002727F3"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the Law of the Republic of Kazakhstan "On Technical Regulation", the definition of the term: "identification is the determination of the conformity of the name of the goods indicated on the marking and / or accompanying documents with the requirements imposed on it."</w:t>
      </w:r>
    </w:p>
    <w:p w:rsidR="004D74D1"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Definition of the term "identification" in the Rules for Conducting Certification in the Republic of Kazakhstan. identification of products, services - a procedure that ensures unambiguous recognition of certain products, services by distinctive features;</w:t>
      </w:r>
    </w:p>
    <w:p w:rsidR="002727F3"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drawbacks of the latter definition of the term are that identification activities are narrowed down to the procedure for certification purposes, and identifying criteria are up to the requirements of regulatory and technical documents, other product information media.</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However, not always in regulatory and technical documents, the labeling contains requirements (criteria) that are suitable for certification purposes.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It is not correct to narrow the identification functions to only one - the confirmatory used for certification purposes. To do this, it is necessary to determine the place of identification in different types of conformity assessment activities.</w:t>
      </w:r>
    </w:p>
    <w:p w:rsidR="002727F3"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standard establishes general provisions for carrying out work on product identification and processing of its results. Provisions of the standard are applied:</w:t>
      </w:r>
      <w:r w:rsidRPr="00E955B2">
        <w:rPr>
          <w:rFonts w:ascii="Times New Roman" w:hAnsi="Times New Roman" w:cs="Times New Roman"/>
          <w:sz w:val="28"/>
          <w:szCs w:val="28"/>
          <w:lang w:val="en-US"/>
        </w:rPr>
        <w:br/>
        <w:t>- bodies and testing laboratories (centers) for certification with mandatory or voluntary certification;</w:t>
      </w:r>
    </w:p>
    <w:p w:rsidR="002727F3"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by the authorized state administration bodies and organizations when exercising control and supervisory functions and confirming the origin of goods within their competence;</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other bodies and organizations in cases provided for by laws or other normative and legal acts of the Republic of Kazakhstan, as well as in an initiative order.</w:t>
      </w:r>
    </w:p>
    <w:p w:rsidR="002727F3"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the development of this standard, regulatory documents can be developed that establish identification procedures for groups of homogeneous products or specific types of products that can also be used in the implementation of supervisory and supervisory activities. General Provisions</w:t>
      </w:r>
    </w:p>
    <w:p w:rsidR="006E6634" w:rsidRPr="00E955B2" w:rsidRDefault="006E6634" w:rsidP="002727F3">
      <w:pPr>
        <w:tabs>
          <w:tab w:val="left" w:pos="567"/>
        </w:tabs>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Product identification is carried out in order to protect the consumer from an unconscientious manufacturer (supplier, seller); ensuring the safety of products for the environment, life, health of the consumer, his property and in order to confirm the conformity of the products with the requirements presented to it.</w:t>
      </w:r>
    </w:p>
    <w:p w:rsidR="004D74D1"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Identification is carried out in cases when the product information</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is incomplete description of the product or it is necessary to confirm the conformity of the specific product with its description.</w:t>
      </w:r>
    </w:p>
    <w:p w:rsidR="004D74D1"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Identification is carried out according to the characteristics,</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parameters, indicators and requirements (hereinafter referred to as identification indicators), which in aggregate are sufficient to confirm the compliance of a particular product with a sample approved (selected) in the established order and (or) its description.</w:t>
      </w:r>
    </w:p>
    <w:p w:rsidR="004D74D1"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Regulatory requirements for identification procedures and references to regulatory documents regulating general requirements for information on products, depending on the purposes of identification, are established in standards and rules for certification (products, origin of goods, product quality) and (or) regulatory documents for the identification of homogeneous groups or specific types of products.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the general case, the documents must specify:</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a) the purposes of the identification being carried out -</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certification, issue of the certificate of origin, delivery of products for specified purposes, resolving differences between manufacturers and consumers, determining falsification of products;</w:t>
      </w:r>
    </w:p>
    <w:p w:rsidR="004D74D1" w:rsidRPr="00E955B2" w:rsidRDefault="00FA1DCC" w:rsidP="002727F3">
      <w:pPr>
        <w:tabs>
          <w:tab w:val="left" w:pos="567"/>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b)</w:t>
      </w:r>
      <w:r w:rsidR="006E6634" w:rsidRPr="00E955B2">
        <w:rPr>
          <w:rFonts w:ascii="Times New Roman" w:hAnsi="Times New Roman" w:cs="Times New Roman"/>
          <w:sz w:val="28"/>
          <w:szCs w:val="28"/>
          <w:lang w:val="en-US"/>
        </w:rPr>
        <w:t>identification tasks, which may include:</w:t>
      </w:r>
      <w:r w:rsidR="006E6634" w:rsidRPr="00E955B2">
        <w:rPr>
          <w:rFonts w:ascii="Times New Roman" w:hAnsi="Times New Roman" w:cs="Times New Roman"/>
          <w:sz w:val="28"/>
          <w:szCs w:val="28"/>
          <w:lang w:val="en-US"/>
        </w:rPr>
        <w:br/>
        <w:t>the definition of belonging to a given batch or classification grouping (type, name, group of products);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determination of the origin of the goods and confirmation of the</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target (functional) purpose of the product, (including on the quality and safety of products);</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 identification indicators, which should allow unambiguous and</w:t>
      </w:r>
      <w:r w:rsidRPr="00E955B2">
        <w:rPr>
          <w:rFonts w:ascii="Times New Roman" w:hAnsi="Times New Roman" w:cs="Times New Roman"/>
          <w:sz w:val="28"/>
          <w:szCs w:val="28"/>
        </w:rPr>
        <w:sym w:font="Symbol" w:char="F0D8"/>
      </w:r>
      <w:r w:rsidRPr="00E955B2">
        <w:rPr>
          <w:rFonts w:ascii="Times New Roman" w:hAnsi="Times New Roman" w:cs="Times New Roman"/>
          <w:sz w:val="28"/>
          <w:szCs w:val="28"/>
          <w:lang w:val="en-US"/>
        </w:rPr>
        <w:t xml:space="preserve"> reliable identification of products, be verifiable, ensure that products can not be falsified;</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 the order of sampling;</w:t>
      </w:r>
    </w:p>
    <w:p w:rsidR="006E6634" w:rsidRPr="00E955B2" w:rsidRDefault="006E6634" w:rsidP="002727F3">
      <w:pPr>
        <w:tabs>
          <w:tab w:val="left" w:pos="567"/>
        </w:tabs>
        <w:spacing w:after="0" w:line="240" w:lineRule="auto"/>
        <w:ind w:right="-1" w:firstLine="567"/>
        <w:jc w:val="both"/>
        <w:rPr>
          <w:rFonts w:ascii="Times New Roman" w:hAnsi="Times New Roman" w:cs="Times New Roman"/>
          <w:sz w:val="28"/>
          <w:szCs w:val="28"/>
          <w:lang w:val="kk-KZ"/>
        </w:rPr>
      </w:pPr>
    </w:p>
    <w:p w:rsidR="00A66441" w:rsidRPr="00E955B2" w:rsidRDefault="00A66441" w:rsidP="002727F3">
      <w:pPr>
        <w:spacing w:after="0" w:line="240" w:lineRule="auto"/>
        <w:ind w:right="-1" w:firstLine="567"/>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requires -требует</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Conform- соответствовать</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Concerned- обеспокоенный</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Delivery- Доставка</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Interviewing- интервью</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Assessment -  оценка</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records of achievement- учет достижений</w:t>
      </w:r>
    </w:p>
    <w:p w:rsidR="00A66441"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advice- рекомендаций</w:t>
      </w:r>
    </w:p>
    <w:p w:rsidR="00E37B76" w:rsidRPr="00E955B2" w:rsidRDefault="00E37B76" w:rsidP="002727F3">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A22479" w:rsidRPr="00E955B2" w:rsidRDefault="00A22479" w:rsidP="002727F3">
      <w:pPr>
        <w:tabs>
          <w:tab w:val="left" w:pos="993"/>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66"/>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6"/>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6"/>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A22479" w:rsidRPr="00E955B2" w:rsidRDefault="009D189D" w:rsidP="009803F8">
      <w:pPr>
        <w:pStyle w:val="ad"/>
        <w:numPr>
          <w:ilvl w:val="0"/>
          <w:numId w:val="166"/>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993"/>
        </w:tabs>
        <w:spacing w:after="0" w:line="240" w:lineRule="auto"/>
        <w:ind w:right="-1" w:firstLine="567"/>
        <w:jc w:val="both"/>
        <w:rPr>
          <w:rFonts w:ascii="Times New Roman" w:hAnsi="Times New Roman" w:cs="Times New Roman"/>
          <w:sz w:val="28"/>
          <w:szCs w:val="28"/>
          <w:lang w:val="kk-KZ"/>
        </w:rPr>
      </w:pPr>
    </w:p>
    <w:p w:rsidR="00A22479" w:rsidRPr="00E955B2" w:rsidRDefault="00A22479" w:rsidP="002727F3">
      <w:pPr>
        <w:tabs>
          <w:tab w:val="left" w:pos="142"/>
          <w:tab w:val="left" w:pos="709"/>
          <w:tab w:val="left" w:pos="851"/>
          <w:tab w:val="left" w:pos="993"/>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22479" w:rsidRPr="00E955B2" w:rsidRDefault="00A22479" w:rsidP="009803F8">
      <w:pPr>
        <w:numPr>
          <w:ilvl w:val="0"/>
          <w:numId w:val="55"/>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conformity</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sign</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advanced standard</w:t>
      </w:r>
    </w:p>
    <w:p w:rsidR="00A22479" w:rsidRPr="00E955B2" w:rsidRDefault="00A22479" w:rsidP="009803F8">
      <w:pPr>
        <w:numPr>
          <w:ilvl w:val="0"/>
          <w:numId w:val="55"/>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 xml:space="preserve">system of cataloging of products, consumer  </w:t>
      </w:r>
    </w:p>
    <w:p w:rsidR="00A22479" w:rsidRPr="00E955B2" w:rsidRDefault="00A22479" w:rsidP="009803F8">
      <w:pPr>
        <w:numPr>
          <w:ilvl w:val="0"/>
          <w:numId w:val="55"/>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Give definitions to following terms: </w:t>
      </w:r>
      <w:r w:rsidRPr="00E955B2">
        <w:rPr>
          <w:rStyle w:val="shorttext"/>
          <w:rFonts w:ascii="Times New Roman" w:hAnsi="Times New Roman" w:cs="Times New Roman"/>
          <w:sz w:val="28"/>
          <w:szCs w:val="28"/>
          <w:lang w:val="en-US"/>
        </w:rPr>
        <w:t>certificate of conformance</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technical regulation</w:t>
      </w:r>
    </w:p>
    <w:p w:rsidR="00A22479" w:rsidRPr="00E955B2" w:rsidRDefault="00A22479" w:rsidP="002727F3">
      <w:pPr>
        <w:tabs>
          <w:tab w:val="left" w:pos="142"/>
          <w:tab w:val="left" w:pos="709"/>
          <w:tab w:val="left" w:pos="851"/>
          <w:tab w:val="left" w:pos="993"/>
        </w:tabs>
        <w:spacing w:after="0" w:line="240" w:lineRule="auto"/>
        <w:ind w:right="-1" w:firstLine="567"/>
        <w:jc w:val="both"/>
        <w:rPr>
          <w:rFonts w:ascii="Times New Roman" w:hAnsi="Times New Roman" w:cs="Times New Roman"/>
          <w:sz w:val="28"/>
          <w:szCs w:val="28"/>
          <w:lang w:val="kk-KZ"/>
        </w:rPr>
      </w:pPr>
    </w:p>
    <w:p w:rsidR="00A22479" w:rsidRPr="00E955B2" w:rsidRDefault="00A22479" w:rsidP="002727F3">
      <w:pPr>
        <w:tabs>
          <w:tab w:val="left" w:pos="142"/>
          <w:tab w:val="left" w:pos="709"/>
          <w:tab w:val="left" w:pos="851"/>
          <w:tab w:val="left" w:pos="993"/>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22479" w:rsidRPr="00E955B2" w:rsidRDefault="00A22479" w:rsidP="009803F8">
      <w:pPr>
        <w:numPr>
          <w:ilvl w:val="0"/>
          <w:numId w:val="56"/>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technical barriers</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declaration of conformity</w:t>
      </w:r>
    </w:p>
    <w:p w:rsidR="00A22479" w:rsidRPr="00E955B2" w:rsidRDefault="00A22479" w:rsidP="009803F8">
      <w:pPr>
        <w:numPr>
          <w:ilvl w:val="0"/>
          <w:numId w:val="56"/>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industry standard</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identification</w:t>
      </w:r>
    </w:p>
    <w:p w:rsidR="00A22479" w:rsidRPr="00E955B2" w:rsidRDefault="00A22479" w:rsidP="009803F8">
      <w:pPr>
        <w:numPr>
          <w:ilvl w:val="0"/>
          <w:numId w:val="56"/>
        </w:num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Style w:val="shorttext"/>
          <w:rFonts w:ascii="Times New Roman" w:hAnsi="Times New Roman" w:cs="Times New Roman"/>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voluntary certification</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complex standardization</w:t>
      </w:r>
    </w:p>
    <w:p w:rsidR="00A22479" w:rsidRPr="00E955B2" w:rsidRDefault="00A22479" w:rsidP="009803F8">
      <w:pPr>
        <w:numPr>
          <w:ilvl w:val="0"/>
          <w:numId w:val="56"/>
        </w:numPr>
        <w:tabs>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left="0" w:right="-1" w:firstLine="567"/>
        <w:jc w:val="both"/>
        <w:rPr>
          <w:rFonts w:ascii="Times New Roman" w:hAnsi="Times New Roman" w:cs="Times New Roman"/>
          <w:b/>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obligatory certification</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parametrical standardization</w:t>
      </w:r>
    </w:p>
    <w:p w:rsidR="00A22479" w:rsidRPr="00E955B2" w:rsidRDefault="00A22479" w:rsidP="002727F3">
      <w:pPr>
        <w:tabs>
          <w:tab w:val="left" w:pos="142"/>
          <w:tab w:val="left" w:pos="284"/>
          <w:tab w:val="left" w:pos="426"/>
          <w:tab w:val="left" w:pos="567"/>
          <w:tab w:val="left" w:pos="709"/>
          <w:tab w:val="left" w:pos="851"/>
          <w:tab w:val="left" w:pos="993"/>
          <w:tab w:val="left" w:pos="1134"/>
          <w:tab w:val="left" w:pos="1276"/>
          <w:tab w:val="left" w:pos="1843"/>
        </w:tabs>
        <w:autoSpaceDE w:val="0"/>
        <w:autoSpaceDN w:val="0"/>
        <w:adjustRightInd w:val="0"/>
        <w:spacing w:after="0" w:line="240" w:lineRule="auto"/>
        <w:ind w:right="-1" w:firstLine="567"/>
        <w:jc w:val="both"/>
        <w:rPr>
          <w:rFonts w:ascii="Times New Roman" w:hAnsi="Times New Roman" w:cs="Times New Roman"/>
          <w:sz w:val="28"/>
          <w:szCs w:val="28"/>
          <w:lang w:val="kk-KZ"/>
        </w:rPr>
      </w:pPr>
    </w:p>
    <w:p w:rsidR="00AC568E" w:rsidRPr="00E955B2" w:rsidRDefault="00A95445" w:rsidP="002727F3">
      <w:pPr>
        <w:tabs>
          <w:tab w:val="left" w:pos="567"/>
          <w:tab w:val="left" w:pos="993"/>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543239" w:rsidRPr="00E955B2" w:rsidRDefault="004D74D1" w:rsidP="002727F3">
      <w:pPr>
        <w:tabs>
          <w:tab w:val="left" w:pos="993"/>
          <w:tab w:val="left" w:pos="1701"/>
        </w:tabs>
        <w:spacing w:after="0" w:line="240" w:lineRule="auto"/>
        <w:ind w:right="-1" w:firstLine="567"/>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543239" w:rsidRPr="00E955B2" w:rsidRDefault="00543239" w:rsidP="002727F3">
      <w:pPr>
        <w:numPr>
          <w:ilvl w:val="0"/>
          <w:numId w:val="10"/>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543239" w:rsidRPr="00E955B2" w:rsidRDefault="00543239" w:rsidP="002727F3">
      <w:pPr>
        <w:numPr>
          <w:ilvl w:val="0"/>
          <w:numId w:val="10"/>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543239" w:rsidRPr="00E955B2" w:rsidRDefault="00543239" w:rsidP="002727F3">
      <w:pPr>
        <w:numPr>
          <w:ilvl w:val="0"/>
          <w:numId w:val="10"/>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543239" w:rsidRPr="00E955B2" w:rsidRDefault="00543239" w:rsidP="002727F3">
      <w:pPr>
        <w:numPr>
          <w:ilvl w:val="0"/>
          <w:numId w:val="10"/>
        </w:numPr>
        <w:tabs>
          <w:tab w:val="left" w:pos="0"/>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543239" w:rsidRPr="00E955B2" w:rsidRDefault="004D74D1" w:rsidP="002727F3">
      <w:pPr>
        <w:pStyle w:val="ad"/>
        <w:tabs>
          <w:tab w:val="left" w:pos="0"/>
          <w:tab w:val="left" w:pos="900"/>
          <w:tab w:val="left" w:pos="993"/>
          <w:tab w:val="left" w:pos="1701"/>
        </w:tabs>
        <w:spacing w:after="0" w:line="240" w:lineRule="auto"/>
        <w:ind w:left="0" w:right="-1" w:firstLine="567"/>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p>
    <w:p w:rsidR="008C68B9" w:rsidRPr="00E955B2" w:rsidRDefault="008C68B9" w:rsidP="002727F3">
      <w:pPr>
        <w:pStyle w:val="ad"/>
        <w:numPr>
          <w:ilvl w:val="0"/>
          <w:numId w:val="10"/>
        </w:numPr>
        <w:tabs>
          <w:tab w:val="left" w:pos="567"/>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Лифиц И.М. Основы стандартизации, метрологии, сертификации. – М.: Юрайт, 2001.</w:t>
      </w:r>
    </w:p>
    <w:p w:rsidR="008C68B9" w:rsidRPr="00E955B2" w:rsidRDefault="008C68B9" w:rsidP="002727F3">
      <w:pPr>
        <w:pStyle w:val="ad"/>
        <w:numPr>
          <w:ilvl w:val="0"/>
          <w:numId w:val="10"/>
        </w:numPr>
        <w:tabs>
          <w:tab w:val="left" w:pos="567"/>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Сергеев А.Г., Латышев М.В., Терегеря В.В. Метрология. Стандартизация. Сертификация. – М.: Логос, 2003.</w:t>
      </w:r>
    </w:p>
    <w:p w:rsidR="008C68B9" w:rsidRPr="00E955B2" w:rsidRDefault="008C68B9" w:rsidP="002727F3">
      <w:pPr>
        <w:pStyle w:val="ad"/>
        <w:numPr>
          <w:ilvl w:val="0"/>
          <w:numId w:val="10"/>
        </w:numPr>
        <w:tabs>
          <w:tab w:val="left" w:pos="567"/>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 М.: ЮНИТИ-ДАНА, 2003.</w:t>
      </w:r>
    </w:p>
    <w:p w:rsidR="008C68B9" w:rsidRPr="00E955B2" w:rsidRDefault="008C68B9" w:rsidP="002727F3">
      <w:pPr>
        <w:pStyle w:val="ad"/>
        <w:numPr>
          <w:ilvl w:val="0"/>
          <w:numId w:val="10"/>
        </w:numPr>
        <w:tabs>
          <w:tab w:val="left" w:pos="567"/>
          <w:tab w:val="left" w:pos="709"/>
          <w:tab w:val="left" w:pos="851"/>
          <w:tab w:val="left" w:pos="993"/>
        </w:tabs>
        <w:spacing w:after="0" w:line="240" w:lineRule="auto"/>
        <w:ind w:left="0" w:right="-1" w:firstLine="567"/>
        <w:jc w:val="both"/>
        <w:rPr>
          <w:rFonts w:ascii="Times New Roman" w:hAnsi="Times New Roman" w:cs="Times New Roman"/>
          <w:sz w:val="28"/>
          <w:szCs w:val="28"/>
        </w:rPr>
      </w:pPr>
      <w:r w:rsidRPr="00E955B2">
        <w:rPr>
          <w:rFonts w:ascii="Times New Roman" w:hAnsi="Times New Roman" w:cs="Times New Roman"/>
          <w:sz w:val="28"/>
          <w:szCs w:val="28"/>
        </w:rPr>
        <w:t>Лифиц И.М. Стандартизация, метрология, сертификация. – М.: Юрайт, 2003.</w:t>
      </w:r>
    </w:p>
    <w:p w:rsidR="00F60928" w:rsidRPr="00E955B2" w:rsidRDefault="00BC3CD3" w:rsidP="002727F3">
      <w:pPr>
        <w:numPr>
          <w:ilvl w:val="0"/>
          <w:numId w:val="10"/>
        </w:numPr>
        <w:tabs>
          <w:tab w:val="left" w:pos="0"/>
          <w:tab w:val="left" w:pos="709"/>
          <w:tab w:val="left" w:pos="851"/>
          <w:tab w:val="left" w:pos="993"/>
          <w:tab w:val="left" w:pos="1701"/>
        </w:tabs>
        <w:spacing w:after="0" w:line="240" w:lineRule="auto"/>
        <w:ind w:left="0" w:right="-1" w:firstLine="567"/>
        <w:jc w:val="both"/>
        <w:rPr>
          <w:rFonts w:ascii="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7D3A19" w:rsidRPr="00E955B2" w:rsidRDefault="007D3A19" w:rsidP="002727F3">
      <w:pPr>
        <w:tabs>
          <w:tab w:val="left" w:pos="0"/>
          <w:tab w:val="left" w:pos="709"/>
          <w:tab w:val="left" w:pos="851"/>
          <w:tab w:val="left" w:pos="993"/>
          <w:tab w:val="left" w:pos="1701"/>
        </w:tabs>
        <w:spacing w:after="0" w:line="240" w:lineRule="auto"/>
        <w:ind w:right="-1" w:firstLine="567"/>
        <w:jc w:val="both"/>
        <w:rPr>
          <w:rFonts w:ascii="Times New Roman" w:eastAsia="Times New Roman" w:hAnsi="Times New Roman" w:cs="Times New Roman"/>
          <w:sz w:val="28"/>
          <w:szCs w:val="28"/>
        </w:rPr>
      </w:pPr>
    </w:p>
    <w:p w:rsidR="00EB40BE" w:rsidRPr="00E955B2" w:rsidRDefault="00EB40BE" w:rsidP="002727F3">
      <w:pPr>
        <w:tabs>
          <w:tab w:val="left" w:pos="0"/>
          <w:tab w:val="left" w:pos="709"/>
          <w:tab w:val="left" w:pos="851"/>
          <w:tab w:val="left" w:pos="993"/>
          <w:tab w:val="left" w:pos="1701"/>
        </w:tabs>
        <w:spacing w:after="0" w:line="240" w:lineRule="auto"/>
        <w:ind w:right="-1" w:firstLine="567"/>
        <w:jc w:val="both"/>
        <w:rPr>
          <w:rFonts w:ascii="Times New Roman" w:eastAsia="Times New Roman" w:hAnsi="Times New Roman" w:cs="Times New Roman"/>
          <w:sz w:val="28"/>
          <w:szCs w:val="28"/>
        </w:rPr>
      </w:pPr>
    </w:p>
    <w:p w:rsidR="00EB40BE" w:rsidRPr="00E955B2" w:rsidRDefault="00EB40BE" w:rsidP="002727F3">
      <w:pPr>
        <w:tabs>
          <w:tab w:val="left" w:pos="0"/>
          <w:tab w:val="left" w:pos="709"/>
          <w:tab w:val="left" w:pos="851"/>
          <w:tab w:val="left" w:pos="993"/>
          <w:tab w:val="left" w:pos="1701"/>
        </w:tabs>
        <w:spacing w:after="0" w:line="240" w:lineRule="auto"/>
        <w:ind w:right="-1" w:firstLine="567"/>
        <w:jc w:val="both"/>
        <w:rPr>
          <w:rFonts w:ascii="Times New Roman" w:eastAsia="Times New Roman" w:hAnsi="Times New Roman" w:cs="Times New Roman"/>
          <w:sz w:val="28"/>
          <w:szCs w:val="28"/>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en-US"/>
        </w:rPr>
        <w:t>Practical class</w:t>
      </w:r>
      <w:r w:rsidR="00AC568E" w:rsidRPr="00E955B2">
        <w:rPr>
          <w:rFonts w:ascii="Times New Roman" w:hAnsi="Times New Roman" w:cs="Times New Roman"/>
          <w:b/>
          <w:sz w:val="28"/>
          <w:szCs w:val="28"/>
          <w:lang w:val="en-US"/>
        </w:rPr>
        <w:t>№</w:t>
      </w:r>
      <w:r w:rsidR="00C061BF" w:rsidRPr="00E955B2">
        <w:rPr>
          <w:rFonts w:ascii="Times New Roman" w:hAnsi="Times New Roman" w:cs="Times New Roman"/>
          <w:b/>
          <w:sz w:val="28"/>
          <w:szCs w:val="28"/>
          <w:lang w:val="kk-KZ"/>
        </w:rPr>
        <w:t>6</w:t>
      </w:r>
    </w:p>
    <w:p w:rsidR="00543239" w:rsidRPr="00E955B2" w:rsidRDefault="00543239" w:rsidP="002727F3">
      <w:pPr>
        <w:spacing w:after="0" w:line="240" w:lineRule="auto"/>
        <w:ind w:right="-1" w:firstLine="567"/>
        <w:jc w:val="center"/>
        <w:rPr>
          <w:rFonts w:ascii="Times New Roman" w:hAnsi="Times New Roman" w:cs="Times New Roman"/>
          <w:sz w:val="28"/>
          <w:szCs w:val="28"/>
          <w:lang w:val="kk-KZ"/>
        </w:rPr>
      </w:pPr>
    </w:p>
    <w:p w:rsidR="00344159" w:rsidRPr="00E955B2" w:rsidRDefault="004D74D1" w:rsidP="002727F3">
      <w:pPr>
        <w:tabs>
          <w:tab w:val="left" w:pos="993"/>
          <w:tab w:val="left" w:pos="1701"/>
        </w:tabs>
        <w:spacing w:after="0" w:line="240" w:lineRule="auto"/>
        <w:ind w:right="-1" w:firstLine="567"/>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Cs/>
          <w:sz w:val="28"/>
          <w:szCs w:val="28"/>
        </w:rPr>
        <w:t>Т</w:t>
      </w:r>
      <w:r w:rsidRPr="00E955B2">
        <w:rPr>
          <w:rFonts w:ascii="Times New Roman" w:eastAsia="Times New Roman" w:hAnsi="Times New Roman" w:cs="Times New Roman"/>
          <w:bCs/>
          <w:sz w:val="28"/>
          <w:szCs w:val="28"/>
          <w:lang w:val="en-US"/>
        </w:rPr>
        <w:t>heme</w:t>
      </w:r>
      <w:r w:rsidR="00AC568E" w:rsidRPr="00E955B2">
        <w:rPr>
          <w:rFonts w:ascii="Times New Roman" w:eastAsia="Times New Roman" w:hAnsi="Times New Roman" w:cs="Times New Roman"/>
          <w:bCs/>
          <w:sz w:val="28"/>
          <w:szCs w:val="28"/>
          <w:lang w:val="en-US"/>
        </w:rPr>
        <w:t>:</w:t>
      </w:r>
      <w:r w:rsidR="006E6634" w:rsidRPr="00E955B2">
        <w:rPr>
          <w:rFonts w:ascii="Times New Roman" w:hAnsi="Times New Roman" w:cs="Times New Roman"/>
          <w:sz w:val="28"/>
          <w:szCs w:val="28"/>
          <w:lang w:val="en-US"/>
        </w:rPr>
        <w:t xml:space="preserve"> </w:t>
      </w:r>
      <w:r w:rsidR="006E6634" w:rsidRPr="00E955B2">
        <w:rPr>
          <w:rFonts w:ascii="Times New Roman" w:eastAsia="Times New Roman" w:hAnsi="Times New Roman" w:cs="Times New Roman"/>
          <w:b/>
          <w:bCs/>
          <w:sz w:val="28"/>
          <w:szCs w:val="28"/>
          <w:lang w:val="en-US"/>
        </w:rPr>
        <w:t>To study the terms and definitions in the field of packaging (ST RK1637-2007)</w:t>
      </w:r>
    </w:p>
    <w:p w:rsidR="00EB40BE" w:rsidRPr="00E955B2" w:rsidRDefault="00EB40BE" w:rsidP="002727F3">
      <w:pPr>
        <w:tabs>
          <w:tab w:val="left" w:pos="993"/>
          <w:tab w:val="left" w:pos="1701"/>
        </w:tabs>
        <w:spacing w:after="0" w:line="240" w:lineRule="auto"/>
        <w:ind w:right="-1" w:firstLine="567"/>
        <w:jc w:val="center"/>
        <w:rPr>
          <w:rFonts w:ascii="Times New Roman" w:eastAsia="Times New Roman" w:hAnsi="Times New Roman" w:cs="Times New Roman"/>
          <w:b/>
          <w:bCs/>
          <w:sz w:val="28"/>
          <w:szCs w:val="28"/>
          <w:lang w:val="en-US"/>
        </w:rPr>
      </w:pPr>
    </w:p>
    <w:p w:rsidR="00AC568E" w:rsidRPr="00E955B2" w:rsidRDefault="009A1FFE" w:rsidP="002727F3">
      <w:pPr>
        <w:tabs>
          <w:tab w:val="left" w:pos="993"/>
          <w:tab w:val="left" w:pos="1701"/>
        </w:tabs>
        <w:spacing w:after="0" w:line="240" w:lineRule="auto"/>
        <w:ind w:right="-1" w:firstLine="567"/>
        <w:rPr>
          <w:rFonts w:ascii="Times New Roman" w:eastAsia="Times New Roman" w:hAnsi="Times New Roman" w:cs="Times New Roman"/>
          <w:b/>
          <w:bCs/>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terms and definitions in the field of packaging (ST RK1637-2007)</w:t>
      </w:r>
    </w:p>
    <w:p w:rsidR="00EB40BE" w:rsidRPr="00E955B2" w:rsidRDefault="00EB40BE" w:rsidP="002727F3">
      <w:pPr>
        <w:spacing w:after="0" w:line="240" w:lineRule="auto"/>
        <w:ind w:right="-1" w:firstLine="567"/>
        <w:jc w:val="center"/>
        <w:rPr>
          <w:rFonts w:ascii="Times New Roman" w:hAnsi="Times New Roman" w:cs="Times New Roman"/>
          <w:sz w:val="28"/>
          <w:szCs w:val="28"/>
          <w:lang w:val="en-US"/>
        </w:rPr>
      </w:pPr>
    </w:p>
    <w:p w:rsidR="00AC568E" w:rsidRPr="00E955B2" w:rsidRDefault="006E6634" w:rsidP="002727F3">
      <w:pPr>
        <w:spacing w:after="0" w:line="240" w:lineRule="auto"/>
        <w:ind w:right="-1" w:firstLine="567"/>
        <w:jc w:val="center"/>
        <w:rPr>
          <w:rFonts w:ascii="Times New Roman" w:hAnsi="Times New Roman" w:cs="Times New Roman"/>
          <w:sz w:val="28"/>
          <w:szCs w:val="28"/>
          <w:lang w:val="en-US"/>
        </w:rPr>
      </w:pPr>
      <w:r w:rsidRPr="00E955B2">
        <w:rPr>
          <w:rFonts w:ascii="Times New Roman" w:hAnsi="Times New Roman" w:cs="Times New Roman"/>
          <w:sz w:val="28"/>
          <w:szCs w:val="28"/>
          <w:lang w:val="kk-KZ"/>
        </w:rPr>
        <w:t>Content</w:t>
      </w:r>
    </w:p>
    <w:p w:rsidR="004D74D1" w:rsidRPr="00E955B2" w:rsidRDefault="004D74D1" w:rsidP="002727F3">
      <w:pPr>
        <w:spacing w:after="0" w:line="240" w:lineRule="auto"/>
        <w:ind w:right="-1" w:firstLine="567"/>
        <w:jc w:val="center"/>
        <w:rPr>
          <w:rFonts w:ascii="Times New Roman" w:hAnsi="Times New Roman" w:cs="Times New Roman"/>
          <w:sz w:val="28"/>
          <w:szCs w:val="28"/>
          <w:lang w:val="en-US"/>
        </w:rPr>
      </w:pPr>
    </w:p>
    <w:p w:rsidR="004D74D1"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The terms established in this standard are arranged in a systematic way, reflecting the system of concepts in the field of product packaging.</w:t>
      </w:r>
    </w:p>
    <w:p w:rsidR="004D74D1"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For each concept there is one standardized term.</w:t>
      </w:r>
    </w:p>
    <w:p w:rsidR="004D74D1"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The part of the term enclosed in parentheses can be omitted by using the term in standardization documents, with the non-parenthesized part of the term forming its short form.</w:t>
      </w:r>
    </w:p>
    <w:p w:rsidR="004D74D1"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The presence of square brackets in a terminological article means that it includes two (three, etc.) terms that share common terminology elements.</w:t>
      </w:r>
    </w:p>
    <w:p w:rsidR="002727F3"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kk-KZ"/>
        </w:rPr>
      </w:pPr>
      <w:r w:rsidRPr="00E955B2">
        <w:rPr>
          <w:rFonts w:ascii="Times New Roman" w:eastAsia="Times New Roman" w:hAnsi="Times New Roman" w:cs="Times New Roman"/>
          <w:bCs/>
          <w:sz w:val="28"/>
          <w:szCs w:val="28"/>
          <w:lang w:val="en-US"/>
        </w:rPr>
        <w:t>The resulted definitions can be changed if necessary, entering in them derivative signs, opening values ​​of the terms used in them, indicating the objects entering into volume of the defined concept. Changes should not violate the scope and content of the concepts defined in this standard.</w:t>
      </w:r>
    </w:p>
    <w:p w:rsidR="004D74D1"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The standard provides foreign equivalents of standardized terms in German (de) and English (en) languages.</w:t>
      </w:r>
    </w:p>
    <w:p w:rsidR="006E6634" w:rsidRPr="00E955B2" w:rsidRDefault="006E6634" w:rsidP="002727F3">
      <w:pPr>
        <w:spacing w:after="0" w:line="240" w:lineRule="auto"/>
        <w:ind w:right="-1" w:firstLine="567"/>
        <w:jc w:val="both"/>
        <w:rPr>
          <w:rFonts w:ascii="Times New Roman" w:eastAsia="Times New Roman" w:hAnsi="Times New Roman" w:cs="Times New Roman"/>
          <w:bCs/>
          <w:sz w:val="28"/>
          <w:szCs w:val="28"/>
          <w:lang w:val="kk-KZ"/>
        </w:rPr>
      </w:pPr>
      <w:r w:rsidRPr="00E955B2">
        <w:rPr>
          <w:rFonts w:ascii="Times New Roman" w:eastAsia="Times New Roman" w:hAnsi="Times New Roman" w:cs="Times New Roman"/>
          <w:bCs/>
          <w:sz w:val="28"/>
          <w:szCs w:val="28"/>
          <w:lang w:val="en-US"/>
        </w:rPr>
        <w:t>Standardized terms are in bold, their foreign-language equivalents are light.</w:t>
      </w:r>
    </w:p>
    <w:p w:rsidR="00FD41A3" w:rsidRPr="00E955B2" w:rsidRDefault="00FD41A3" w:rsidP="002727F3">
      <w:pPr>
        <w:spacing w:after="0" w:line="240" w:lineRule="auto"/>
        <w:ind w:right="-1"/>
        <w:jc w:val="both"/>
        <w:rPr>
          <w:rFonts w:ascii="Times New Roman" w:hAnsi="Times New Roman" w:cs="Times New Roman"/>
          <w:sz w:val="28"/>
          <w:szCs w:val="28"/>
          <w:lang w:val="kk-KZ"/>
        </w:rPr>
      </w:pPr>
    </w:p>
    <w:tbl>
      <w:tblPr>
        <w:tblW w:w="1058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7769"/>
        <w:gridCol w:w="2816"/>
      </w:tblGrid>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b/>
                <w:bCs/>
                <w:sz w:val="28"/>
                <w:szCs w:val="28"/>
              </w:rPr>
              <w:t xml:space="preserve">3.1 </w:t>
            </w:r>
            <w:r w:rsidRPr="00E955B2">
              <w:rPr>
                <w:rStyle w:val="shorttext"/>
                <w:sz w:val="28"/>
                <w:szCs w:val="28"/>
              </w:rPr>
              <w:t>Basic terms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Packaging: A product intended for placing, protecting, transporting, delivering, storing, transporting and demonstrating products (raw materials and finished products) used by either the manufacturer, the user or the consumer, and the processor, the assembler or other intermediary.</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Verpackung</w:t>
            </w:r>
            <w:r w:rsidRPr="00E955B2">
              <w:rPr>
                <w:sz w:val="28"/>
                <w:szCs w:val="28"/>
              </w:rPr>
              <w:br/>
              <w:t>en package</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secondary packaging: A package containing one or more primary packages together with other protective materials.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 xml:space="preserve">de abermalig Verpackung </w:t>
            </w:r>
            <w:r w:rsidRPr="00E955B2">
              <w:rPr>
                <w:sz w:val="28"/>
                <w:szCs w:val="28"/>
                <w:lang w:val="en-US"/>
              </w:rPr>
              <w:br/>
              <w:t>nochmalig Verpackung;</w:t>
            </w:r>
            <w:r w:rsidRPr="00E955B2">
              <w:rPr>
                <w:sz w:val="28"/>
                <w:szCs w:val="28"/>
                <w:lang w:val="en-US"/>
              </w:rPr>
              <w:br/>
              <w:t>en secondary package</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kk-KZ"/>
              </w:rPr>
            </w:pPr>
            <w:r w:rsidRPr="00E955B2">
              <w:rPr>
                <w:sz w:val="28"/>
                <w:szCs w:val="28"/>
                <w:lang w:val="en-US"/>
              </w:rPr>
              <w:t>consumer packaging: Packaging intended for primary packaging and sale of products to the end user.</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Konsumverpackung; Versandverpackung</w:t>
            </w:r>
            <w:r w:rsidRPr="00E955B2">
              <w:rPr>
                <w:sz w:val="28"/>
                <w:szCs w:val="28"/>
                <w:lang w:val="en-US"/>
              </w:rPr>
              <w:br/>
              <w:t xml:space="preserve">en consumer package; sales package </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container: The product is a packaging element intended for placing products.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Verpackungsmittel</w:t>
            </w:r>
            <w:r w:rsidRPr="00E955B2">
              <w:rPr>
                <w:sz w:val="28"/>
                <w:szCs w:val="28"/>
              </w:rPr>
              <w:br/>
              <w:t>en container</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Packing material: Material intended for the manufacture of packaging, packaging and auxiliary packaging.</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Verpackungsmittel Packstoff;</w:t>
            </w:r>
            <w:r w:rsidRPr="00E955B2">
              <w:rPr>
                <w:sz w:val="28"/>
                <w:szCs w:val="28"/>
                <w:lang w:val="en-US"/>
              </w:rPr>
              <w:br/>
              <w:t>en packaging material</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recycling of packaging and packaging materials: Recycling and use of used packaging, packaging and packaging materials or waste products for recycling.</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Utilizirung der Verpackungsmittel</w:t>
            </w:r>
            <w:r w:rsidRPr="00E955B2">
              <w:rPr>
                <w:sz w:val="28"/>
                <w:szCs w:val="28"/>
                <w:lang w:val="en-US"/>
              </w:rPr>
              <w:br/>
              <w:t>en utilization of packaging means</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 xml:space="preserve"> Type of Packing: The classification unit that defines the packaging according to the form.</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Verpackungsart</w:t>
            </w:r>
            <w:r w:rsidRPr="00E955B2">
              <w:rPr>
                <w:sz w:val="28"/>
                <w:szCs w:val="28"/>
                <w:lang w:val="en-US"/>
              </w:rPr>
              <w:br/>
              <w:t>en style of a package</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 xml:space="preserve"> Type of packaging: Classification unit that defines packaging by material and construction.</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Verpackungstyp</w:t>
            </w:r>
            <w:r w:rsidRPr="00E955B2">
              <w:rPr>
                <w:sz w:val="28"/>
                <w:szCs w:val="28"/>
                <w:lang w:val="en-US"/>
              </w:rPr>
              <w:br/>
              <w:t>en type of a package</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 xml:space="preserve"> the service life of the package: The period of operation during which the package is considered suitable for packaging and storage of products, ensuring product safety and its functional purpose.</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Nutzungsdauer Verpackung</w:t>
            </w:r>
            <w:r w:rsidRPr="00E955B2">
              <w:rPr>
                <w:sz w:val="28"/>
                <w:szCs w:val="28"/>
                <w:lang w:val="en-US"/>
              </w:rPr>
              <w:br/>
              <w:t>en shelf life for package</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b/>
                <w:sz w:val="28"/>
                <w:szCs w:val="28"/>
              </w:rPr>
            </w:pPr>
            <w:r w:rsidRPr="00E955B2">
              <w:rPr>
                <w:b/>
                <w:bCs/>
                <w:sz w:val="28"/>
                <w:szCs w:val="28"/>
                <w:lang w:val="en-US"/>
              </w:rPr>
              <w:t xml:space="preserve"> </w:t>
            </w:r>
            <w:r w:rsidR="00FB2FAA" w:rsidRPr="00E955B2">
              <w:rPr>
                <w:rStyle w:val="shorttext"/>
                <w:b/>
                <w:sz w:val="28"/>
                <w:szCs w:val="28"/>
              </w:rPr>
              <w:t>Types of packaging [packagings]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box: Rigid packaging with rectangular or polygonal sides, with or without a lid.</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Kiste; Kasten</w:t>
            </w:r>
            <w:r w:rsidRPr="00E955B2">
              <w:rPr>
                <w:sz w:val="28"/>
                <w:szCs w:val="28"/>
                <w:lang w:val="en-US"/>
              </w:rPr>
              <w:br/>
              <w:t>en box; case</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barrel: Packaging having a body of cylindrical or parabolic shape, with hoops or ruffing skates, with two flat ends (dongs) of equal diameter.</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Tonne</w:t>
            </w:r>
            <w:r w:rsidRPr="00E955B2">
              <w:rPr>
                <w:sz w:val="28"/>
                <w:szCs w:val="28"/>
                <w:lang w:val="en-US"/>
              </w:rPr>
              <w:br/>
              <w:t>en barrel; drum</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flask: Packaging intended for repeated use, having a cylindrical body and a wide cylindrical neck, the diameter of which is smaller than the diameter of the body, with a transfer device and a lid with a closure.</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Flasche; Kanne</w:t>
            </w:r>
            <w:r w:rsidRPr="00E955B2">
              <w:rPr>
                <w:sz w:val="28"/>
                <w:szCs w:val="28"/>
                <w:lang w:val="en-US"/>
              </w:rPr>
              <w:br/>
            </w:r>
            <w:r w:rsidRPr="00E955B2">
              <w:rPr>
                <w:sz w:val="28"/>
                <w:szCs w:val="28"/>
                <w:lang w:val="en-US"/>
              </w:rPr>
              <w:br/>
              <w:t>en flask; can</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bag: Soft packaging, having a sleeve-shaped body with a bottom and an open top or a closed top with a valve</w:t>
            </w:r>
            <w:r w:rsidR="00FD41A3" w:rsidRPr="00E955B2">
              <w:rPr>
                <w:sz w:val="28"/>
                <w:szCs w:val="28"/>
                <w:lang w:val="en-US"/>
              </w:rPr>
              <w:t>.</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Sack</w:t>
            </w:r>
            <w:r w:rsidRPr="00E955B2">
              <w:rPr>
                <w:sz w:val="28"/>
                <w:szCs w:val="28"/>
              </w:rPr>
              <w:br/>
              <w:t>en sack</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bank: A consumer package having a predominantly cylindrical or other shaped body with a neck whose diameter is equal to or smaller than the diameter of the body, with a flat or concave bottom.</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Dose</w:t>
            </w:r>
            <w:r w:rsidRPr="00E955B2">
              <w:rPr>
                <w:sz w:val="28"/>
                <w:szCs w:val="28"/>
                <w:lang w:val="en-US"/>
              </w:rPr>
              <w:br/>
            </w:r>
            <w:r w:rsidRPr="00E955B2">
              <w:rPr>
                <w:sz w:val="28"/>
                <w:szCs w:val="28"/>
                <w:lang w:val="en-US"/>
              </w:rPr>
              <w:br/>
              <w:t>en overpack; can</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bottle: A consumer package that has a predominantly cylindrical body that goes over into the narrow neck provided for sealing with a flat or concave bottom.</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Flasche; Pulle</w:t>
            </w:r>
            <w:r w:rsidRPr="00E955B2">
              <w:rPr>
                <w:sz w:val="28"/>
                <w:szCs w:val="28"/>
                <w:lang w:val="en-US"/>
              </w:rPr>
              <w:br/>
            </w:r>
            <w:r w:rsidRPr="00E955B2">
              <w:rPr>
                <w:sz w:val="28"/>
                <w:szCs w:val="28"/>
                <w:lang w:val="en-US"/>
              </w:rPr>
              <w:br/>
              <w:t>en bottle</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box: A consumer package having a body of various shapes, with a flat bottom, closed by valves or a lid: removable, or hinged, or a shell-shaped lid.</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Schachtel</w:t>
            </w:r>
            <w:r w:rsidRPr="00E955B2">
              <w:rPr>
                <w:sz w:val="28"/>
                <w:szCs w:val="28"/>
              </w:rPr>
              <w:br/>
              <w:t>en box</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 xml:space="preserve"> </w:t>
            </w:r>
            <w:r w:rsidR="00FB2FAA" w:rsidRPr="00E955B2">
              <w:rPr>
                <w:sz w:val="28"/>
                <w:szCs w:val="28"/>
                <w:lang w:val="en-US"/>
              </w:rPr>
              <w:t>Package: Consumer soft packaging with a capacity up to 20.0 dm, having a hull-shaped case, with a bottom and an open top.</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Paket; Tute</w:t>
            </w:r>
            <w:r w:rsidRPr="00E955B2">
              <w:rPr>
                <w:sz w:val="28"/>
                <w:szCs w:val="28"/>
                <w:lang w:val="en-US"/>
              </w:rPr>
              <w:br/>
              <w:t>en pouch</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cup: A consumer package having a body in the form of a cylinder or a truncated cone tapering to the bottom, with a flat or concave bottom.</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Glas</w:t>
            </w:r>
            <w:r w:rsidRPr="00E955B2">
              <w:rPr>
                <w:sz w:val="28"/>
                <w:szCs w:val="28"/>
              </w:rPr>
              <w:br/>
              <w:t>en cup</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b/>
                <w:sz w:val="28"/>
                <w:szCs w:val="28"/>
              </w:rPr>
            </w:pPr>
            <w:r w:rsidRPr="00E955B2">
              <w:rPr>
                <w:rStyle w:val="shorttext"/>
                <w:b/>
                <w:sz w:val="28"/>
                <w:szCs w:val="28"/>
              </w:rPr>
              <w:t>Parameters and characteristics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mass of package (packagings): The mass of the packaging (tare) and auxiliary packaging in the packaging unit.</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Taragewicht; Tara</w:t>
            </w:r>
            <w:r w:rsidRPr="00E955B2">
              <w:rPr>
                <w:sz w:val="28"/>
                <w:szCs w:val="28"/>
                <w:lang w:val="en-US"/>
              </w:rPr>
              <w:br/>
              <w:t>en package mass</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Gross weight: The total mass of packaging (tare) and products in it.</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Bruttomasse</w:t>
            </w:r>
            <w:r w:rsidRPr="00E955B2">
              <w:rPr>
                <w:sz w:val="28"/>
                <w:szCs w:val="28"/>
                <w:lang w:val="en-US"/>
              </w:rPr>
              <w:br/>
              <w:t>en gross mass</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Net weight: The mass of the product without packaging (packaging) and auxiliary packaging.</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Nettmasse, Fuligewichten net mass</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rPr>
            </w:pPr>
            <w:r w:rsidRPr="00E955B2">
              <w:rPr>
                <w:rStyle w:val="shorttext"/>
                <w:sz w:val="28"/>
                <w:szCs w:val="28"/>
              </w:rPr>
              <w:t>Marking</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marking: Information in the form of signs, inscriptions, pictograms, symbols applied to the packaging and / or accompanying documents to ensure identification, informing consumers.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Markierung</w:t>
            </w:r>
            <w:r w:rsidRPr="00E955B2">
              <w:rPr>
                <w:sz w:val="28"/>
                <w:szCs w:val="28"/>
              </w:rPr>
              <w:br/>
              <w:t>en marking</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consumer labeling: Information about the manufacturer, quantity and quality of the packaged products.</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konsum Markierung</w:t>
            </w:r>
            <w:r w:rsidRPr="00E955B2">
              <w:rPr>
                <w:sz w:val="28"/>
                <w:szCs w:val="28"/>
                <w:lang w:val="en-US"/>
              </w:rPr>
              <w:br/>
              <w:t>en consumer marking</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ecological marking: Information on the packaging materials used and the possibility of recycling the packaging after the product is removed.</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okologisch Markierungen ecological marking</w:t>
            </w:r>
          </w:p>
        </w:tc>
      </w:tr>
      <w:tr w:rsidR="00FD41A3" w:rsidRPr="00E955B2"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kk-KZ"/>
              </w:rPr>
            </w:pPr>
            <w:r w:rsidRPr="00E955B2">
              <w:rPr>
                <w:sz w:val="28"/>
                <w:szCs w:val="28"/>
                <w:lang w:val="en-US"/>
              </w:rPr>
              <w:t>label: A carrier of information about the packaged product and its manufacturer, located on the product itself, on the insert sheet or on a label attached or attached to the package or product.</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rPr>
            </w:pPr>
            <w:r w:rsidRPr="00E955B2">
              <w:rPr>
                <w:sz w:val="28"/>
                <w:szCs w:val="28"/>
              </w:rPr>
              <w:t>de Etikett</w:t>
            </w:r>
            <w:r w:rsidRPr="00E955B2">
              <w:rPr>
                <w:sz w:val="28"/>
                <w:szCs w:val="28"/>
              </w:rPr>
              <w:br/>
            </w:r>
            <w:r w:rsidRPr="00E955B2">
              <w:rPr>
                <w:sz w:val="28"/>
                <w:szCs w:val="28"/>
              </w:rPr>
              <w:br/>
              <w:t>en label</w:t>
            </w:r>
          </w:p>
        </w:tc>
      </w:tr>
      <w:tr w:rsidR="00FD41A3" w:rsidRPr="00ED7B46" w:rsidTr="00FD41A3">
        <w:trPr>
          <w:tblCellSpacing w:w="15" w:type="dxa"/>
        </w:trPr>
        <w:tc>
          <w:tcPr>
            <w:tcW w:w="7724" w:type="dxa"/>
            <w:tcMar>
              <w:top w:w="15" w:type="dxa"/>
              <w:left w:w="149" w:type="dxa"/>
              <w:bottom w:w="15" w:type="dxa"/>
              <w:right w:w="149" w:type="dxa"/>
            </w:tcMar>
            <w:hideMark/>
          </w:tcPr>
          <w:p w:rsidR="00FD41A3" w:rsidRPr="00E955B2" w:rsidRDefault="00FB2FAA"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label; tag: Information carrier intended for marking, attached or attached to a package or product, or encapsulated in a package.</w:t>
            </w:r>
          </w:p>
        </w:tc>
        <w:tc>
          <w:tcPr>
            <w:tcW w:w="2771" w:type="dxa"/>
            <w:tcMar>
              <w:top w:w="15" w:type="dxa"/>
              <w:left w:w="149" w:type="dxa"/>
              <w:bottom w:w="15" w:type="dxa"/>
              <w:right w:w="149" w:type="dxa"/>
            </w:tcMar>
            <w:hideMark/>
          </w:tcPr>
          <w:p w:rsidR="00FD41A3" w:rsidRPr="00E955B2" w:rsidRDefault="00FD41A3" w:rsidP="002727F3">
            <w:pPr>
              <w:pStyle w:val="formattext"/>
              <w:tabs>
                <w:tab w:val="left" w:pos="0"/>
                <w:tab w:val="left" w:pos="426"/>
              </w:tabs>
              <w:spacing w:before="0" w:beforeAutospacing="0" w:after="0" w:afterAutospacing="0"/>
              <w:ind w:right="-1"/>
              <w:jc w:val="both"/>
              <w:rPr>
                <w:sz w:val="28"/>
                <w:szCs w:val="28"/>
                <w:lang w:val="en-US"/>
              </w:rPr>
            </w:pPr>
            <w:r w:rsidRPr="00E955B2">
              <w:rPr>
                <w:sz w:val="28"/>
                <w:szCs w:val="28"/>
                <w:lang w:val="en-US"/>
              </w:rPr>
              <w:t>de Kofferschild, Etiket</w:t>
            </w:r>
            <w:r w:rsidRPr="00E955B2">
              <w:rPr>
                <w:sz w:val="28"/>
                <w:szCs w:val="28"/>
                <w:lang w:val="en-US"/>
              </w:rPr>
              <w:br/>
              <w:t>en tag</w:t>
            </w:r>
          </w:p>
        </w:tc>
      </w:tr>
    </w:tbl>
    <w:p w:rsidR="00E37B76" w:rsidRPr="00E955B2" w:rsidRDefault="00E37B76" w:rsidP="002727F3">
      <w:pPr>
        <w:spacing w:after="0" w:line="240" w:lineRule="auto"/>
        <w:ind w:right="-1"/>
        <w:jc w:val="center"/>
        <w:rPr>
          <w:rFonts w:ascii="Times New Roman" w:hAnsi="Times New Roman" w:cs="Times New Roman"/>
          <w:b/>
          <w:sz w:val="28"/>
          <w:szCs w:val="28"/>
          <w:lang w:val="en-US"/>
        </w:rPr>
      </w:pPr>
    </w:p>
    <w:p w:rsidR="00E37B76" w:rsidRPr="00E955B2" w:rsidRDefault="00E37B76" w:rsidP="002727F3">
      <w:pPr>
        <w:spacing w:after="0" w:line="240" w:lineRule="auto"/>
        <w:ind w:right="-1"/>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E37B76" w:rsidRPr="00E955B2" w:rsidRDefault="00E37B76" w:rsidP="002727F3">
      <w:pPr>
        <w:spacing w:after="0" w:line="240" w:lineRule="auto"/>
        <w:ind w:right="-1"/>
        <w:rPr>
          <w:rFonts w:ascii="Times New Roman" w:hAnsi="Times New Roman" w:cs="Times New Roman"/>
          <w:sz w:val="28"/>
          <w:szCs w:val="28"/>
          <w:lang w:val="kk-KZ"/>
        </w:rPr>
      </w:pPr>
      <w:r w:rsidRPr="00E955B2">
        <w:rPr>
          <w:rFonts w:ascii="Times New Roman" w:hAnsi="Times New Roman" w:cs="Times New Roman"/>
          <w:sz w:val="28"/>
          <w:szCs w:val="28"/>
          <w:lang w:val="kk-KZ"/>
        </w:rPr>
        <w:t>guidance- рекомендаций</w:t>
      </w:r>
    </w:p>
    <w:p w:rsidR="00E37B76" w:rsidRPr="00E955B2" w:rsidRDefault="00E37B76" w:rsidP="002727F3">
      <w:pPr>
        <w:spacing w:after="0" w:line="240" w:lineRule="auto"/>
        <w:ind w:right="-1"/>
        <w:rPr>
          <w:rFonts w:ascii="Times New Roman" w:hAnsi="Times New Roman" w:cs="Times New Roman"/>
          <w:sz w:val="28"/>
          <w:szCs w:val="28"/>
          <w:lang w:val="kk-KZ"/>
        </w:rPr>
      </w:pPr>
      <w:r w:rsidRPr="00E955B2">
        <w:rPr>
          <w:rFonts w:ascii="Times New Roman" w:hAnsi="Times New Roman" w:cs="Times New Roman"/>
          <w:sz w:val="28"/>
          <w:szCs w:val="28"/>
          <w:lang w:val="kk-KZ"/>
        </w:rPr>
        <w:t>considerable - значительный</w:t>
      </w:r>
    </w:p>
    <w:p w:rsidR="00E37B76" w:rsidRPr="00E955B2" w:rsidRDefault="00E37B76" w:rsidP="002727F3">
      <w:pPr>
        <w:spacing w:after="0" w:line="240" w:lineRule="auto"/>
        <w:ind w:right="-1"/>
        <w:rPr>
          <w:rFonts w:ascii="Times New Roman" w:hAnsi="Times New Roman" w:cs="Times New Roman"/>
          <w:sz w:val="28"/>
          <w:szCs w:val="28"/>
          <w:lang w:val="kk-KZ"/>
        </w:rPr>
      </w:pPr>
      <w:r w:rsidRPr="00E955B2">
        <w:rPr>
          <w:rFonts w:ascii="Times New Roman" w:hAnsi="Times New Roman" w:cs="Times New Roman"/>
          <w:sz w:val="28"/>
          <w:szCs w:val="28"/>
          <w:lang w:val="kk-KZ"/>
        </w:rPr>
        <w:t>straightforward- простой</w:t>
      </w:r>
    </w:p>
    <w:p w:rsidR="00E37B76" w:rsidRPr="00E955B2" w:rsidRDefault="00E37B76" w:rsidP="002727F3">
      <w:pPr>
        <w:spacing w:after="0" w:line="240" w:lineRule="auto"/>
        <w:ind w:right="-1"/>
        <w:rPr>
          <w:rFonts w:ascii="Times New Roman" w:hAnsi="Times New Roman" w:cs="Times New Roman"/>
          <w:sz w:val="28"/>
          <w:szCs w:val="28"/>
        </w:rPr>
      </w:pPr>
      <w:r w:rsidRPr="00E955B2">
        <w:rPr>
          <w:rFonts w:ascii="Times New Roman" w:hAnsi="Times New Roman" w:cs="Times New Roman"/>
          <w:sz w:val="28"/>
          <w:szCs w:val="28"/>
        </w:rPr>
        <w:t>institution- учреждение</w:t>
      </w:r>
    </w:p>
    <w:p w:rsidR="00E37B76" w:rsidRPr="00E955B2" w:rsidRDefault="00E37B76" w:rsidP="002727F3">
      <w:pPr>
        <w:spacing w:after="0" w:line="240" w:lineRule="auto"/>
        <w:ind w:right="-1"/>
        <w:rPr>
          <w:rFonts w:ascii="Times New Roman" w:hAnsi="Times New Roman" w:cs="Times New Roman"/>
          <w:sz w:val="28"/>
          <w:szCs w:val="28"/>
        </w:rPr>
      </w:pPr>
      <w:r w:rsidRPr="00E955B2">
        <w:rPr>
          <w:rFonts w:ascii="Times New Roman" w:hAnsi="Times New Roman" w:cs="Times New Roman"/>
          <w:sz w:val="28"/>
          <w:szCs w:val="28"/>
        </w:rPr>
        <w:t>Customer focus-ориентация на потребителя</w:t>
      </w:r>
    </w:p>
    <w:p w:rsidR="00E37B76" w:rsidRPr="00E955B2" w:rsidRDefault="00E37B76" w:rsidP="002727F3">
      <w:pPr>
        <w:spacing w:after="0" w:line="240" w:lineRule="auto"/>
        <w:ind w:right="-1"/>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Leadership - </w:t>
      </w:r>
      <w:r w:rsidRPr="00E955B2">
        <w:rPr>
          <w:rFonts w:ascii="Times New Roman" w:hAnsi="Times New Roman" w:cs="Times New Roman"/>
          <w:sz w:val="28"/>
          <w:szCs w:val="28"/>
        </w:rPr>
        <w:t>руководство</w:t>
      </w:r>
    </w:p>
    <w:p w:rsidR="00E37B76" w:rsidRPr="00E955B2" w:rsidRDefault="00E37B76" w:rsidP="002727F3">
      <w:pPr>
        <w:spacing w:after="0" w:line="240" w:lineRule="auto"/>
        <w:ind w:right="-1"/>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Involvement of people - </w:t>
      </w:r>
      <w:r w:rsidRPr="00E955B2">
        <w:rPr>
          <w:rFonts w:ascii="Times New Roman" w:hAnsi="Times New Roman" w:cs="Times New Roman"/>
          <w:sz w:val="28"/>
          <w:szCs w:val="28"/>
        </w:rPr>
        <w:t>Вовлечение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людей</w:t>
      </w:r>
    </w:p>
    <w:p w:rsidR="00E37B76" w:rsidRPr="00E955B2" w:rsidRDefault="00E37B76" w:rsidP="002727F3">
      <w:pPr>
        <w:spacing w:after="0" w:line="240" w:lineRule="auto"/>
        <w:ind w:right="-1"/>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Process approach— </w:t>
      </w:r>
      <w:r w:rsidRPr="00E955B2">
        <w:rPr>
          <w:rFonts w:ascii="Times New Roman" w:hAnsi="Times New Roman" w:cs="Times New Roman"/>
          <w:sz w:val="28"/>
          <w:szCs w:val="28"/>
        </w:rPr>
        <w:t>Технологический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подход</w:t>
      </w:r>
    </w:p>
    <w:p w:rsidR="00A22479" w:rsidRPr="00E955B2" w:rsidRDefault="00A22479" w:rsidP="002727F3">
      <w:pPr>
        <w:spacing w:after="0" w:line="240" w:lineRule="auto"/>
        <w:ind w:right="-1"/>
        <w:jc w:val="both"/>
        <w:rPr>
          <w:rFonts w:ascii="Times New Roman" w:hAnsi="Times New Roman" w:cs="Times New Roman"/>
          <w:sz w:val="28"/>
          <w:szCs w:val="28"/>
          <w:lang w:val="kk-KZ"/>
        </w:rPr>
      </w:pPr>
    </w:p>
    <w:p w:rsidR="00A22479" w:rsidRPr="00E955B2" w:rsidRDefault="00A22479" w:rsidP="002727F3">
      <w:pPr>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67"/>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7"/>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7"/>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A22479" w:rsidRPr="00E955B2" w:rsidRDefault="009D189D" w:rsidP="009803F8">
      <w:pPr>
        <w:pStyle w:val="ad"/>
        <w:numPr>
          <w:ilvl w:val="0"/>
          <w:numId w:val="167"/>
        </w:numPr>
        <w:spacing w:after="0" w:line="240" w:lineRule="auto"/>
        <w:ind w:left="0" w:right="-1" w:firstLine="0"/>
        <w:jc w:val="both"/>
        <w:rPr>
          <w:rFonts w:ascii="Times New Roman" w:eastAsia="Times New Roman" w:hAnsi="Times New Roman" w:cs="Times New Roman"/>
          <w:bCs/>
          <w:sz w:val="28"/>
          <w:szCs w:val="28"/>
          <w:lang w:val="kk-KZ"/>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spacing w:after="0" w:line="240" w:lineRule="auto"/>
        <w:ind w:right="-1"/>
        <w:jc w:val="both"/>
        <w:rPr>
          <w:rFonts w:ascii="Times New Roman" w:hAnsi="Times New Roman" w:cs="Times New Roman"/>
          <w:sz w:val="28"/>
          <w:szCs w:val="28"/>
          <w:lang w:val="kk-KZ"/>
        </w:rPr>
      </w:pPr>
    </w:p>
    <w:p w:rsidR="00A22479" w:rsidRPr="00E955B2" w:rsidRDefault="00A22479" w:rsidP="002727F3">
      <w:pPr>
        <w:tabs>
          <w:tab w:val="left" w:pos="142"/>
          <w:tab w:val="left" w:pos="709"/>
          <w:tab w:val="left" w:pos="851"/>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22479" w:rsidRPr="00E955B2" w:rsidRDefault="00A22479" w:rsidP="009803F8">
      <w:pPr>
        <w:pStyle w:val="ad"/>
        <w:numPr>
          <w:ilvl w:val="0"/>
          <w:numId w:val="58"/>
        </w:numPr>
        <w:tabs>
          <w:tab w:val="left" w:pos="142"/>
          <w:tab w:val="left" w:pos="284"/>
          <w:tab w:val="left" w:pos="426"/>
          <w:tab w:val="left" w:pos="567"/>
          <w:tab w:val="left" w:pos="1134"/>
          <w:tab w:val="left" w:pos="1276"/>
          <w:tab w:val="left" w:pos="1843"/>
        </w:tabs>
        <w:autoSpaceDE w:val="0"/>
        <w:autoSpaceDN w:val="0"/>
        <w:adjustRightInd w:val="0"/>
        <w:spacing w:after="0" w:line="240" w:lineRule="auto"/>
        <w:ind w:left="0" w:right="-1" w:firstLine="0"/>
        <w:jc w:val="both"/>
        <w:rPr>
          <w:rStyle w:val="shorttext"/>
          <w:rFonts w:ascii="Times New Roman" w:hAnsi="Times New Roman" w:cs="Times New Roman"/>
          <w:b/>
          <w:sz w:val="28"/>
          <w:szCs w:val="28"/>
          <w:lang w:val="kk-KZ"/>
        </w:rPr>
      </w:pPr>
      <w:r w:rsidRPr="00E955B2">
        <w:rPr>
          <w:rFonts w:ascii="Times New Roman" w:hAnsi="Times New Roman" w:cs="Times New Roman"/>
          <w:sz w:val="28"/>
          <w:szCs w:val="28"/>
          <w:lang w:val="en-US"/>
        </w:rPr>
        <w:t>Give definitions to following terms:</w:t>
      </w:r>
      <w:r w:rsidRPr="00E955B2">
        <w:rPr>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obligatory certification</w:t>
      </w:r>
      <w:r w:rsidRPr="00E955B2">
        <w:rPr>
          <w:rStyle w:val="shorttext"/>
          <w:rFonts w:ascii="Times New Roman" w:hAnsi="Times New Roman" w:cs="Times New Roman"/>
          <w:sz w:val="28"/>
          <w:szCs w:val="28"/>
          <w:lang w:val="kk-KZ"/>
        </w:rPr>
        <w:t xml:space="preserve">, </w:t>
      </w:r>
      <w:r w:rsidRPr="00E955B2">
        <w:rPr>
          <w:rStyle w:val="shorttext"/>
          <w:rFonts w:ascii="Times New Roman" w:hAnsi="Times New Roman" w:cs="Times New Roman"/>
          <w:sz w:val="28"/>
          <w:szCs w:val="28"/>
          <w:lang w:val="en-US"/>
        </w:rPr>
        <w:t>parametrical standardization</w:t>
      </w:r>
    </w:p>
    <w:p w:rsidR="00A22479" w:rsidRPr="00E955B2" w:rsidRDefault="00A22479" w:rsidP="009803F8">
      <w:pPr>
        <w:pStyle w:val="ad"/>
        <w:numPr>
          <w:ilvl w:val="0"/>
          <w:numId w:val="58"/>
        </w:numPr>
        <w:tabs>
          <w:tab w:val="left" w:pos="142"/>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basic  purpose and goals of standardization </w:t>
      </w:r>
    </w:p>
    <w:p w:rsidR="00A22479" w:rsidRPr="00E955B2" w:rsidRDefault="00A22479" w:rsidP="009803F8">
      <w:pPr>
        <w:pStyle w:val="ad"/>
        <w:numPr>
          <w:ilvl w:val="0"/>
          <w:numId w:val="58"/>
        </w:numPr>
        <w:tabs>
          <w:tab w:val="left" w:pos="0"/>
          <w:tab w:val="left" w:pos="142"/>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basic  purpose and goals of certification </w:t>
      </w:r>
    </w:p>
    <w:p w:rsidR="00A22479" w:rsidRPr="00E955B2" w:rsidRDefault="00A22479" w:rsidP="002727F3">
      <w:pPr>
        <w:tabs>
          <w:tab w:val="left" w:pos="284"/>
          <w:tab w:val="left" w:pos="426"/>
          <w:tab w:val="left" w:pos="567"/>
          <w:tab w:val="left" w:pos="1134"/>
          <w:tab w:val="left" w:pos="1276"/>
          <w:tab w:val="left" w:pos="1843"/>
        </w:tabs>
        <w:autoSpaceDE w:val="0"/>
        <w:autoSpaceDN w:val="0"/>
        <w:adjustRightInd w:val="0"/>
        <w:spacing w:after="0" w:line="240" w:lineRule="auto"/>
        <w:ind w:right="-1"/>
        <w:jc w:val="both"/>
        <w:rPr>
          <w:rFonts w:ascii="Times New Roman" w:hAnsi="Times New Roman" w:cs="Times New Roman"/>
          <w:b/>
          <w:sz w:val="28"/>
          <w:szCs w:val="28"/>
          <w:lang w:val="kk-KZ"/>
        </w:rPr>
      </w:pPr>
    </w:p>
    <w:p w:rsidR="00A22479" w:rsidRPr="00E955B2" w:rsidRDefault="00A22479" w:rsidP="002727F3">
      <w:pPr>
        <w:tabs>
          <w:tab w:val="left" w:pos="142"/>
          <w:tab w:val="left" w:pos="709"/>
          <w:tab w:val="left" w:pos="851"/>
        </w:tabs>
        <w:spacing w:after="0" w:line="240" w:lineRule="auto"/>
        <w:ind w:right="-1"/>
        <w:jc w:val="both"/>
        <w:rPr>
          <w:rFonts w:ascii="Times New Roman" w:hAnsi="Times New Roman" w:cs="Times New Roman"/>
          <w:sz w:val="28"/>
          <w:szCs w:val="28"/>
          <w:lang w:val="kk-KZ"/>
        </w:rPr>
      </w:pPr>
    </w:p>
    <w:p w:rsidR="00A22479" w:rsidRPr="00E955B2" w:rsidRDefault="00A22479" w:rsidP="002727F3">
      <w:pPr>
        <w:tabs>
          <w:tab w:val="left" w:pos="142"/>
          <w:tab w:val="left" w:pos="709"/>
          <w:tab w:val="left" w:pos="851"/>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5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basic principles of standardization</w:t>
      </w:r>
    </w:p>
    <w:p w:rsidR="0050508A" w:rsidRPr="00E955B2" w:rsidRDefault="0050508A" w:rsidP="009803F8">
      <w:pPr>
        <w:numPr>
          <w:ilvl w:val="0"/>
          <w:numId w:val="5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basic principles of certification </w:t>
      </w:r>
    </w:p>
    <w:p w:rsidR="0050508A" w:rsidRPr="00E955B2" w:rsidRDefault="0050508A" w:rsidP="009803F8">
      <w:pPr>
        <w:numPr>
          <w:ilvl w:val="0"/>
          <w:numId w:val="5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and types of standardization</w:t>
      </w:r>
    </w:p>
    <w:p w:rsidR="00AC568E" w:rsidRPr="00E955B2" w:rsidRDefault="00A95445"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jc w:val="center"/>
        <w:rPr>
          <w:rFonts w:ascii="Times New Roman" w:hAnsi="Times New Roman" w:cs="Times New Roman"/>
          <w:sz w:val="28"/>
          <w:szCs w:val="28"/>
          <w:lang w:val="en-US"/>
        </w:rPr>
      </w:pPr>
    </w:p>
    <w:p w:rsidR="00612698" w:rsidRPr="00E955B2" w:rsidRDefault="004D74D1" w:rsidP="002727F3">
      <w:pPr>
        <w:tabs>
          <w:tab w:val="left" w:pos="1701"/>
        </w:tabs>
        <w:spacing w:after="0" w:line="240" w:lineRule="auto"/>
        <w:ind w:right="-1"/>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612698" w:rsidRPr="00E955B2" w:rsidRDefault="00612698"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612698" w:rsidRPr="00E955B2" w:rsidRDefault="00612698"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612698" w:rsidRPr="00E955B2" w:rsidRDefault="00612698"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612698" w:rsidRPr="00E955B2" w:rsidRDefault="00612698"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612698" w:rsidRPr="00E955B2" w:rsidRDefault="00612698"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612698" w:rsidRPr="00E955B2" w:rsidRDefault="004D74D1" w:rsidP="002727F3">
      <w:pPr>
        <w:pStyle w:val="ad"/>
        <w:tabs>
          <w:tab w:val="left" w:pos="0"/>
          <w:tab w:val="left" w:pos="900"/>
          <w:tab w:val="left" w:pos="993"/>
          <w:tab w:val="left" w:pos="1701"/>
        </w:tabs>
        <w:spacing w:after="0" w:line="240" w:lineRule="auto"/>
        <w:ind w:left="0" w:right="-1"/>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p>
    <w:p w:rsidR="0054122B" w:rsidRPr="00E955B2" w:rsidRDefault="0054122B"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54122B" w:rsidRPr="00E955B2" w:rsidRDefault="0054122B"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54122B" w:rsidRPr="00E955B2" w:rsidRDefault="0054122B"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54122B" w:rsidRPr="00E955B2" w:rsidRDefault="0054122B"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54122B" w:rsidRPr="00E955B2" w:rsidRDefault="0054122B" w:rsidP="002727F3">
      <w:pPr>
        <w:numPr>
          <w:ilvl w:val="0"/>
          <w:numId w:val="2"/>
        </w:numPr>
        <w:tabs>
          <w:tab w:val="left" w:pos="0"/>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Сабырханов Д.С. Система менеджмента качества. Практический курс. Учебное пособие для студентов специальности 5В073200- Стандартизация, метрология и сертификация, Шымкент, Изд-во  ЮКГУ, 2011, -118с.</w:t>
      </w:r>
    </w:p>
    <w:p w:rsidR="004D74D1" w:rsidRPr="00E955B2" w:rsidRDefault="004D74D1" w:rsidP="002727F3">
      <w:pPr>
        <w:spacing w:after="0" w:line="240" w:lineRule="auto"/>
        <w:ind w:right="-1"/>
        <w:jc w:val="both"/>
        <w:rPr>
          <w:rFonts w:ascii="Times New Roman" w:hAnsi="Times New Roman" w:cs="Times New Roman"/>
          <w:b/>
          <w:sz w:val="28"/>
          <w:szCs w:val="28"/>
        </w:rPr>
      </w:pPr>
    </w:p>
    <w:p w:rsidR="004D74D1" w:rsidRPr="00E955B2" w:rsidRDefault="004D74D1" w:rsidP="002727F3">
      <w:pPr>
        <w:spacing w:after="0" w:line="240" w:lineRule="auto"/>
        <w:ind w:right="-1"/>
        <w:jc w:val="both"/>
        <w:rPr>
          <w:rFonts w:ascii="Times New Roman" w:hAnsi="Times New Roman" w:cs="Times New Roman"/>
          <w:b/>
          <w:sz w:val="28"/>
          <w:szCs w:val="28"/>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AC568E" w:rsidRPr="00E955B2">
        <w:rPr>
          <w:rFonts w:ascii="Times New Roman" w:hAnsi="Times New Roman" w:cs="Times New Roman"/>
          <w:b/>
          <w:sz w:val="28"/>
          <w:szCs w:val="28"/>
          <w:lang w:val="en-US"/>
        </w:rPr>
        <w:t>№</w:t>
      </w:r>
      <w:r w:rsidR="00F60928" w:rsidRPr="00E955B2">
        <w:rPr>
          <w:rFonts w:ascii="Times New Roman" w:hAnsi="Times New Roman" w:cs="Times New Roman"/>
          <w:b/>
          <w:sz w:val="28"/>
          <w:szCs w:val="28"/>
          <w:lang w:val="en-US"/>
        </w:rPr>
        <w:t>7</w:t>
      </w:r>
    </w:p>
    <w:p w:rsidR="00F60928" w:rsidRPr="00E955B2" w:rsidRDefault="00F60928" w:rsidP="002727F3">
      <w:pPr>
        <w:spacing w:after="0" w:line="240" w:lineRule="auto"/>
        <w:ind w:right="-1" w:firstLine="567"/>
        <w:jc w:val="center"/>
        <w:rPr>
          <w:rFonts w:ascii="Times New Roman" w:hAnsi="Times New Roman" w:cs="Times New Roman"/>
          <w:b/>
          <w:sz w:val="28"/>
          <w:szCs w:val="28"/>
          <w:lang w:val="en-US"/>
        </w:rPr>
      </w:pPr>
    </w:p>
    <w:p w:rsidR="007D3A19" w:rsidRPr="00E955B2" w:rsidRDefault="005C140E" w:rsidP="002727F3">
      <w:pPr>
        <w:tabs>
          <w:tab w:val="left" w:pos="993"/>
          <w:tab w:val="left" w:pos="1701"/>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sz w:val="28"/>
          <w:szCs w:val="28"/>
          <w:lang w:val="en-US"/>
        </w:rPr>
        <w:t>Theme</w:t>
      </w:r>
      <w:r w:rsidR="00FB2FAA" w:rsidRPr="00E955B2">
        <w:rPr>
          <w:rFonts w:ascii="Times New Roman" w:eastAsia="Times New Roman" w:hAnsi="Times New Roman" w:cs="Times New Roman"/>
          <w:b/>
          <w:sz w:val="28"/>
          <w:szCs w:val="28"/>
          <w:lang w:val="en-US"/>
        </w:rPr>
        <w:t xml:space="preserve"> To study the main provisions on the procedure for the implementation of standards and regulations. (ST RK 50.1.1.-2001)</w:t>
      </w:r>
    </w:p>
    <w:p w:rsidR="00EB40BE" w:rsidRPr="00E955B2" w:rsidRDefault="00EB40BE" w:rsidP="002727F3">
      <w:pPr>
        <w:tabs>
          <w:tab w:val="left" w:pos="993"/>
          <w:tab w:val="left" w:pos="1701"/>
        </w:tabs>
        <w:spacing w:after="0" w:line="240" w:lineRule="auto"/>
        <w:ind w:right="-1" w:firstLine="567"/>
        <w:jc w:val="center"/>
        <w:rPr>
          <w:rFonts w:ascii="Times New Roman" w:hAnsi="Times New Roman" w:cs="Times New Roman"/>
          <w:sz w:val="28"/>
          <w:szCs w:val="28"/>
          <w:lang w:val="en-US"/>
        </w:rPr>
      </w:pPr>
    </w:p>
    <w:p w:rsidR="00FB2FAA" w:rsidRPr="00E955B2" w:rsidRDefault="009A1FFE"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main provisions on the procedure for the implementation of standards and regulations. (ST RK 50.1.1.-2001)</w:t>
      </w:r>
    </w:p>
    <w:p w:rsidR="00B07FBE" w:rsidRPr="00E955B2" w:rsidRDefault="00B07FBE" w:rsidP="002727F3">
      <w:pPr>
        <w:spacing w:after="0" w:line="240" w:lineRule="auto"/>
        <w:ind w:right="-1" w:firstLine="567"/>
        <w:jc w:val="center"/>
        <w:rPr>
          <w:rFonts w:ascii="Times New Roman" w:hAnsi="Times New Roman" w:cs="Times New Roman"/>
          <w:sz w:val="28"/>
          <w:szCs w:val="28"/>
          <w:lang w:val="en-US"/>
        </w:rPr>
      </w:pPr>
    </w:p>
    <w:p w:rsidR="00AC568E" w:rsidRPr="00E955B2" w:rsidRDefault="006E6634" w:rsidP="002727F3">
      <w:pPr>
        <w:spacing w:after="0" w:line="240" w:lineRule="auto"/>
        <w:ind w:right="-1" w:firstLine="567"/>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4D74D1" w:rsidRPr="00E955B2" w:rsidRDefault="004D74D1" w:rsidP="002727F3">
      <w:pPr>
        <w:spacing w:after="0" w:line="240" w:lineRule="auto"/>
        <w:ind w:right="-1" w:firstLine="567"/>
        <w:jc w:val="center"/>
        <w:rPr>
          <w:rFonts w:ascii="Times New Roman" w:hAnsi="Times New Roman" w:cs="Times New Roman"/>
          <w:sz w:val="28"/>
          <w:szCs w:val="28"/>
          <w:lang w:val="en-US"/>
        </w:rPr>
      </w:pP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Normative documents on standardization of the Republic of Kazakhstan</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normative documents on standardization operating in the territory of the Republic of Kazakhstan include:</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international standards;</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regional standards and classifiers of technical and economic information, rules and recommendations for standardization;</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national standards and classifiers of technical and economic information of the Republic of Kazakhstan;</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standards of organizations;</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recommendations on standardization of the Republic of Kazakhstan;</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standards of foreign states, standards of organizations, classifiers of technical and economic information, rules, norms and recommendations on the standardization of foreign states;</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7) non-governmental standard;</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8) the consortium standard;</w:t>
      </w:r>
    </w:p>
    <w:p w:rsidR="004D74D1"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9) preliminary national standard.</w:t>
      </w:r>
    </w:p>
    <w:p w:rsidR="0054122B" w:rsidRPr="00E955B2" w:rsidRDefault="00FB2FA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Distribution of official publications of normative documents on standardization specified in this article, with the exception of organization standards, consortium standards and military standards for goods (products), military and dual-purpose work and services, are carried out by standardization organizations, the main subject of which is development normative documents on standardization, participation in the work of international organizations on standardization and interaction with foreign organizations, in the order, define authorized body.</w:t>
      </w:r>
    </w:p>
    <w:p w:rsidR="004D74D1" w:rsidRPr="00E955B2" w:rsidRDefault="004D74D1"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p>
    <w:p w:rsidR="00E37B76" w:rsidRPr="00E955B2" w:rsidRDefault="00E37B76" w:rsidP="002727F3">
      <w:pPr>
        <w:tabs>
          <w:tab w:val="left" w:pos="851"/>
        </w:tabs>
        <w:spacing w:after="0" w:line="240" w:lineRule="auto"/>
        <w:ind w:right="-1" w:firstLine="567"/>
        <w:jc w:val="both"/>
        <w:rPr>
          <w:rFonts w:ascii="Times New Roman" w:eastAsia="Times New Roman" w:hAnsi="Times New Roman" w:cs="Times New Roman"/>
          <w:b/>
          <w:sz w:val="28"/>
          <w:szCs w:val="28"/>
          <w:lang w:val="kk-KZ"/>
        </w:rPr>
      </w:pPr>
      <w:r w:rsidRPr="00E955B2">
        <w:rPr>
          <w:rFonts w:ascii="Times New Roman" w:eastAsia="Times New Roman" w:hAnsi="Times New Roman" w:cs="Times New Roman"/>
          <w:b/>
          <w:sz w:val="28"/>
          <w:szCs w:val="28"/>
          <w:lang w:val="kk-KZ"/>
        </w:rPr>
        <w:t>Vocabulary</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Systems approach to management— </w:t>
      </w:r>
      <w:r w:rsidRPr="00E955B2">
        <w:rPr>
          <w:rFonts w:ascii="Times New Roman" w:hAnsi="Times New Roman" w:cs="Times New Roman"/>
          <w:sz w:val="28"/>
          <w:szCs w:val="28"/>
        </w:rPr>
        <w:t>Системный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подход</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управлению</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Continuous improvement— </w:t>
      </w:r>
      <w:r w:rsidRPr="00E955B2">
        <w:rPr>
          <w:rFonts w:ascii="Times New Roman" w:hAnsi="Times New Roman" w:cs="Times New Roman"/>
          <w:sz w:val="28"/>
          <w:szCs w:val="28"/>
        </w:rPr>
        <w:t>Непрерывное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улучшение</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Factual approach to decision making— </w:t>
      </w:r>
      <w:r w:rsidRPr="00E955B2">
        <w:rPr>
          <w:rFonts w:ascii="Times New Roman" w:hAnsi="Times New Roman" w:cs="Times New Roman"/>
          <w:sz w:val="28"/>
          <w:szCs w:val="28"/>
        </w:rPr>
        <w:t>Фактический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подход</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принятию</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решений</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Audit criteria- </w:t>
      </w:r>
      <w:r w:rsidRPr="00E955B2">
        <w:rPr>
          <w:rFonts w:ascii="Times New Roman" w:hAnsi="Times New Roman" w:cs="Times New Roman"/>
          <w:sz w:val="28"/>
          <w:szCs w:val="28"/>
        </w:rPr>
        <w:t>Критерии</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аудита</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Audit evidence- </w:t>
      </w:r>
      <w:r w:rsidRPr="00E955B2">
        <w:rPr>
          <w:rFonts w:ascii="Times New Roman" w:hAnsi="Times New Roman" w:cs="Times New Roman"/>
          <w:sz w:val="28"/>
          <w:szCs w:val="28"/>
        </w:rPr>
        <w:t>Аудит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доказательства</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Competence- </w:t>
      </w:r>
      <w:r w:rsidRPr="00E955B2">
        <w:rPr>
          <w:rFonts w:ascii="Times New Roman" w:hAnsi="Times New Roman" w:cs="Times New Roman"/>
          <w:sz w:val="28"/>
          <w:szCs w:val="28"/>
        </w:rPr>
        <w:t>компетентность</w:t>
      </w:r>
    </w:p>
    <w:p w:rsidR="00E37B76"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Continual improvement- </w:t>
      </w:r>
      <w:r w:rsidRPr="00E955B2">
        <w:rPr>
          <w:rFonts w:ascii="Times New Roman" w:hAnsi="Times New Roman" w:cs="Times New Roman"/>
          <w:sz w:val="28"/>
          <w:szCs w:val="28"/>
        </w:rPr>
        <w:t>Постоянное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улучшение</w:t>
      </w:r>
    </w:p>
    <w:p w:rsidR="004D74D1" w:rsidRPr="00E955B2" w:rsidRDefault="00E37B76" w:rsidP="002727F3">
      <w:pPr>
        <w:pStyle w:val="ad"/>
        <w:tabs>
          <w:tab w:val="left" w:pos="0"/>
          <w:tab w:val="left" w:pos="851"/>
          <w:tab w:val="left" w:pos="993"/>
        </w:tabs>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Corrective action- </w:t>
      </w:r>
      <w:r w:rsidRPr="00E955B2">
        <w:rPr>
          <w:rFonts w:ascii="Times New Roman" w:hAnsi="Times New Roman" w:cs="Times New Roman"/>
          <w:sz w:val="28"/>
          <w:szCs w:val="28"/>
        </w:rPr>
        <w:t>Корректирующее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действие</w:t>
      </w:r>
    </w:p>
    <w:p w:rsidR="00E37B76" w:rsidRPr="00E955B2" w:rsidRDefault="00E37B76"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lang w:val="en-US"/>
        </w:rPr>
      </w:pPr>
    </w:p>
    <w:p w:rsidR="0050508A" w:rsidRPr="00E955B2" w:rsidRDefault="0050508A"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68"/>
        </w:numPr>
        <w:tabs>
          <w:tab w:val="left" w:pos="0"/>
          <w:tab w:val="left" w:pos="142"/>
          <w:tab w:val="left" w:pos="709"/>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8"/>
        </w:numPr>
        <w:tabs>
          <w:tab w:val="left" w:pos="0"/>
          <w:tab w:val="left" w:pos="142"/>
          <w:tab w:val="left" w:pos="709"/>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8"/>
        </w:numPr>
        <w:tabs>
          <w:tab w:val="left" w:pos="0"/>
          <w:tab w:val="left" w:pos="142"/>
          <w:tab w:val="left" w:pos="709"/>
          <w:tab w:val="left" w:pos="993"/>
        </w:tabs>
        <w:spacing w:after="0" w:line="240" w:lineRule="auto"/>
        <w:ind w:left="0" w:right="-1" w:firstLine="567"/>
        <w:jc w:val="both"/>
        <w:rPr>
          <w:rFonts w:ascii="Times New Roman" w:eastAsia="Times New Roman" w:hAnsi="Times New Roman" w:cs="Times New Roman"/>
          <w:bCs/>
          <w:sz w:val="28"/>
          <w:szCs w:val="28"/>
          <w:lang w:val="kk-KZ"/>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68"/>
        </w:numPr>
        <w:tabs>
          <w:tab w:val="left" w:pos="0"/>
          <w:tab w:val="left" w:pos="142"/>
          <w:tab w:val="left" w:pos="709"/>
          <w:tab w:val="left" w:pos="993"/>
        </w:tabs>
        <w:spacing w:after="0" w:line="240" w:lineRule="auto"/>
        <w:ind w:left="0" w:right="-1" w:firstLine="567"/>
        <w:jc w:val="both"/>
        <w:rPr>
          <w:rFonts w:ascii="Times New Roman" w:eastAsia="Times New Roman" w:hAnsi="Times New Roman" w:cs="Times New Roman"/>
          <w:bCs/>
          <w:sz w:val="28"/>
          <w:szCs w:val="28"/>
          <w:lang w:val="kk-KZ"/>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spacing w:after="0" w:line="240" w:lineRule="auto"/>
        <w:ind w:right="-1" w:firstLine="567"/>
        <w:jc w:val="both"/>
        <w:rPr>
          <w:rFonts w:ascii="Times New Roman" w:hAnsi="Times New Roman" w:cs="Times New Roman"/>
          <w:sz w:val="28"/>
          <w:szCs w:val="28"/>
          <w:lang w:val="kk-KZ"/>
        </w:rPr>
      </w:pPr>
    </w:p>
    <w:p w:rsidR="0050508A" w:rsidRPr="00E955B2" w:rsidRDefault="0050508A" w:rsidP="002727F3">
      <w:pPr>
        <w:tabs>
          <w:tab w:val="left" w:pos="142"/>
          <w:tab w:val="left" w:pos="709"/>
          <w:tab w:val="left" w:pos="851"/>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59"/>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Certification and types of certification</w:t>
      </w:r>
    </w:p>
    <w:p w:rsidR="0050508A" w:rsidRPr="00E955B2" w:rsidRDefault="0050508A" w:rsidP="009803F8">
      <w:pPr>
        <w:numPr>
          <w:ilvl w:val="0"/>
          <w:numId w:val="59"/>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Standardization and  methods of standardization</w:t>
      </w:r>
    </w:p>
    <w:p w:rsidR="0050508A" w:rsidRPr="00E955B2" w:rsidRDefault="0050508A" w:rsidP="009803F8">
      <w:pPr>
        <w:numPr>
          <w:ilvl w:val="0"/>
          <w:numId w:val="59"/>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Certification and methods of certification</w:t>
      </w:r>
    </w:p>
    <w:p w:rsidR="0050508A" w:rsidRPr="00E955B2" w:rsidRDefault="0050508A" w:rsidP="002727F3">
      <w:pPr>
        <w:tabs>
          <w:tab w:val="left" w:pos="284"/>
          <w:tab w:val="left" w:pos="426"/>
          <w:tab w:val="left" w:pos="567"/>
          <w:tab w:val="left" w:pos="1134"/>
          <w:tab w:val="left" w:pos="1276"/>
          <w:tab w:val="left" w:pos="1843"/>
        </w:tabs>
        <w:autoSpaceDE w:val="0"/>
        <w:autoSpaceDN w:val="0"/>
        <w:adjustRightInd w:val="0"/>
        <w:spacing w:after="0" w:line="240" w:lineRule="auto"/>
        <w:ind w:right="-1" w:firstLine="567"/>
        <w:jc w:val="both"/>
        <w:rPr>
          <w:rFonts w:ascii="Times New Roman" w:hAnsi="Times New Roman" w:cs="Times New Roman"/>
          <w:b/>
          <w:sz w:val="28"/>
          <w:szCs w:val="28"/>
          <w:lang w:val="kk-KZ"/>
        </w:rPr>
      </w:pPr>
    </w:p>
    <w:p w:rsidR="0050508A" w:rsidRPr="00E955B2" w:rsidRDefault="0050508A" w:rsidP="002727F3">
      <w:pPr>
        <w:tabs>
          <w:tab w:val="left" w:pos="142"/>
          <w:tab w:val="left" w:pos="709"/>
          <w:tab w:val="left" w:pos="851"/>
        </w:tabs>
        <w:spacing w:after="0" w:line="240" w:lineRule="auto"/>
        <w:ind w:right="-1" w:firstLine="567"/>
        <w:jc w:val="both"/>
        <w:rPr>
          <w:rFonts w:ascii="Times New Roman" w:hAnsi="Times New Roman" w:cs="Times New Roman"/>
          <w:sz w:val="28"/>
          <w:szCs w:val="28"/>
          <w:lang w:val="kk-KZ"/>
        </w:rPr>
      </w:pPr>
    </w:p>
    <w:p w:rsidR="0050508A" w:rsidRPr="00E955B2" w:rsidRDefault="0050508A" w:rsidP="002727F3">
      <w:pPr>
        <w:tabs>
          <w:tab w:val="left" w:pos="142"/>
          <w:tab w:val="left" w:pos="709"/>
          <w:tab w:val="left" w:pos="851"/>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60"/>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functions of standardization </w:t>
      </w:r>
    </w:p>
    <w:p w:rsidR="0050508A" w:rsidRPr="00E955B2" w:rsidRDefault="0050508A" w:rsidP="009803F8">
      <w:pPr>
        <w:numPr>
          <w:ilvl w:val="0"/>
          <w:numId w:val="60"/>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F</w:t>
      </w:r>
      <w:r w:rsidRPr="00E955B2">
        <w:rPr>
          <w:rFonts w:ascii="Times New Roman" w:hAnsi="Times New Roman" w:cs="Times New Roman"/>
          <w:sz w:val="28"/>
          <w:szCs w:val="28"/>
          <w:lang w:val="kk-KZ"/>
        </w:rPr>
        <w:t>unctions of the authority for certification</w:t>
      </w:r>
    </w:p>
    <w:p w:rsidR="0050508A" w:rsidRPr="00E955B2" w:rsidRDefault="0050508A" w:rsidP="009803F8">
      <w:pPr>
        <w:numPr>
          <w:ilvl w:val="0"/>
          <w:numId w:val="60"/>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Bodies on conformity acknowledgement</w:t>
      </w:r>
    </w:p>
    <w:p w:rsidR="0050508A" w:rsidRPr="00E955B2" w:rsidRDefault="0050508A" w:rsidP="002727F3">
      <w:pPr>
        <w:pStyle w:val="ad"/>
        <w:tabs>
          <w:tab w:val="left" w:pos="709"/>
          <w:tab w:val="left" w:pos="851"/>
          <w:tab w:val="left" w:pos="993"/>
        </w:tabs>
        <w:spacing w:after="0" w:line="240" w:lineRule="auto"/>
        <w:ind w:left="0" w:right="-1" w:firstLine="567"/>
        <w:jc w:val="both"/>
        <w:rPr>
          <w:rFonts w:ascii="Times New Roman" w:hAnsi="Times New Roman" w:cs="Times New Roman"/>
          <w:sz w:val="28"/>
          <w:szCs w:val="28"/>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firstLine="567"/>
        <w:jc w:val="center"/>
        <w:rPr>
          <w:rFonts w:ascii="Times New Roman" w:hAnsi="Times New Roman" w:cs="Times New Roman"/>
          <w:sz w:val="28"/>
          <w:szCs w:val="28"/>
          <w:lang w:val="en-US"/>
        </w:rPr>
      </w:pPr>
    </w:p>
    <w:p w:rsidR="00285505" w:rsidRPr="00E955B2" w:rsidRDefault="004D74D1" w:rsidP="002727F3">
      <w:pPr>
        <w:tabs>
          <w:tab w:val="left" w:pos="1276"/>
          <w:tab w:val="left" w:pos="1701"/>
        </w:tabs>
        <w:spacing w:after="0" w:line="240" w:lineRule="auto"/>
        <w:ind w:right="-1" w:firstLine="567"/>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285505" w:rsidRPr="00E955B2" w:rsidRDefault="00285505" w:rsidP="002727F3">
      <w:pPr>
        <w:numPr>
          <w:ilvl w:val="0"/>
          <w:numId w:val="8"/>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285505" w:rsidRPr="00E955B2" w:rsidRDefault="004D74D1" w:rsidP="002727F3">
      <w:pPr>
        <w:tabs>
          <w:tab w:val="left" w:pos="0"/>
          <w:tab w:val="left" w:pos="900"/>
          <w:tab w:val="left" w:pos="993"/>
          <w:tab w:val="left" w:pos="1276"/>
          <w:tab w:val="left" w:pos="1701"/>
        </w:tabs>
        <w:spacing w:after="0" w:line="240" w:lineRule="auto"/>
        <w:ind w:right="-1" w:firstLine="567"/>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p>
    <w:p w:rsidR="00285505" w:rsidRPr="00E955B2" w:rsidRDefault="00285505" w:rsidP="002727F3">
      <w:pPr>
        <w:numPr>
          <w:ilvl w:val="0"/>
          <w:numId w:val="2"/>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285505" w:rsidRPr="00E955B2" w:rsidRDefault="00285505" w:rsidP="002727F3">
      <w:pPr>
        <w:numPr>
          <w:ilvl w:val="0"/>
          <w:numId w:val="2"/>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285505" w:rsidRPr="00E955B2" w:rsidRDefault="00285505" w:rsidP="002727F3">
      <w:pPr>
        <w:numPr>
          <w:ilvl w:val="0"/>
          <w:numId w:val="2"/>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285505" w:rsidRPr="00E955B2" w:rsidRDefault="00285505" w:rsidP="002727F3">
      <w:pPr>
        <w:numPr>
          <w:ilvl w:val="0"/>
          <w:numId w:val="2"/>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285505" w:rsidRPr="00E955B2" w:rsidRDefault="00285505" w:rsidP="002727F3">
      <w:pPr>
        <w:numPr>
          <w:ilvl w:val="0"/>
          <w:numId w:val="2"/>
        </w:numPr>
        <w:tabs>
          <w:tab w:val="left" w:pos="0"/>
          <w:tab w:val="left" w:pos="993"/>
          <w:tab w:val="left" w:pos="1276"/>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Сабырханов Д.С. Система менеджмента качества. Практический курс. Учебное пособие для студентов специальности 5В073200- Стандартизация, метрология и сертификация, Шымкент, Изд-во  ЮКГУ, 2011, -118с.</w:t>
      </w: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AC568E" w:rsidRPr="00E955B2">
        <w:rPr>
          <w:rFonts w:ascii="Times New Roman" w:hAnsi="Times New Roman" w:cs="Times New Roman"/>
          <w:b/>
          <w:sz w:val="28"/>
          <w:szCs w:val="28"/>
          <w:lang w:val="en-US"/>
        </w:rPr>
        <w:t>№</w:t>
      </w:r>
      <w:r w:rsidR="005468AC" w:rsidRPr="00E955B2">
        <w:rPr>
          <w:rFonts w:ascii="Times New Roman" w:hAnsi="Times New Roman" w:cs="Times New Roman"/>
          <w:b/>
          <w:sz w:val="28"/>
          <w:szCs w:val="28"/>
          <w:lang w:val="en-US"/>
        </w:rPr>
        <w:t>8</w:t>
      </w:r>
    </w:p>
    <w:p w:rsidR="004D74D1" w:rsidRPr="00E955B2" w:rsidRDefault="004D74D1" w:rsidP="002727F3">
      <w:pPr>
        <w:spacing w:after="0" w:line="240" w:lineRule="auto"/>
        <w:ind w:right="-1" w:firstLine="567"/>
        <w:jc w:val="center"/>
        <w:rPr>
          <w:rFonts w:ascii="Times New Roman" w:hAnsi="Times New Roman" w:cs="Times New Roman"/>
          <w:b/>
          <w:sz w:val="28"/>
          <w:szCs w:val="28"/>
          <w:lang w:val="en-US"/>
        </w:rPr>
      </w:pPr>
    </w:p>
    <w:p w:rsidR="00F60928" w:rsidRPr="00E955B2" w:rsidRDefault="00AC568E" w:rsidP="002727F3">
      <w:pPr>
        <w:tabs>
          <w:tab w:val="left" w:pos="993"/>
          <w:tab w:val="left" w:pos="1701"/>
          <w:tab w:val="left" w:pos="5591"/>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Cs/>
          <w:sz w:val="28"/>
          <w:szCs w:val="28"/>
        </w:rPr>
        <w:t>Тема</w:t>
      </w:r>
      <w:r w:rsidRPr="00E955B2">
        <w:rPr>
          <w:rFonts w:ascii="Times New Roman" w:eastAsia="Times New Roman" w:hAnsi="Times New Roman" w:cs="Times New Roman"/>
          <w:bCs/>
          <w:sz w:val="28"/>
          <w:szCs w:val="28"/>
          <w:lang w:val="en-US"/>
        </w:rPr>
        <w:t>:</w:t>
      </w:r>
      <w:r w:rsidR="00CF0159" w:rsidRPr="00E955B2">
        <w:rPr>
          <w:rFonts w:ascii="Times New Roman" w:hAnsi="Times New Roman" w:cs="Times New Roman"/>
          <w:sz w:val="28"/>
          <w:szCs w:val="28"/>
          <w:lang w:val="en-US"/>
        </w:rPr>
        <w:t xml:space="preserve"> </w:t>
      </w:r>
      <w:r w:rsidR="00CF0159" w:rsidRPr="00E955B2">
        <w:rPr>
          <w:rFonts w:ascii="Times New Roman" w:eastAsia="Times New Roman" w:hAnsi="Times New Roman" w:cs="Times New Roman"/>
          <w:b/>
          <w:sz w:val="28"/>
          <w:szCs w:val="28"/>
          <w:lang w:val="en-US"/>
        </w:rPr>
        <w:t>To study the main provisions and terms of the quality managemen</w:t>
      </w:r>
      <w:r w:rsidR="00B07FBE" w:rsidRPr="00E955B2">
        <w:rPr>
          <w:rFonts w:ascii="Times New Roman" w:eastAsia="Times New Roman" w:hAnsi="Times New Roman" w:cs="Times New Roman"/>
          <w:b/>
          <w:sz w:val="28"/>
          <w:szCs w:val="28"/>
          <w:lang w:val="en-US"/>
        </w:rPr>
        <w:t>t system (ST RK ISO 30300-2012)</w:t>
      </w:r>
    </w:p>
    <w:p w:rsidR="00B07FBE" w:rsidRPr="00E955B2" w:rsidRDefault="00B07FBE" w:rsidP="002727F3">
      <w:pPr>
        <w:tabs>
          <w:tab w:val="left" w:pos="993"/>
          <w:tab w:val="left" w:pos="1701"/>
          <w:tab w:val="left" w:pos="5591"/>
        </w:tabs>
        <w:spacing w:after="0" w:line="240" w:lineRule="auto"/>
        <w:ind w:right="-1" w:firstLine="567"/>
        <w:jc w:val="center"/>
        <w:rPr>
          <w:rFonts w:ascii="Times New Roman" w:eastAsia="Times New Roman" w:hAnsi="Times New Roman" w:cs="Times New Roman"/>
          <w:b/>
          <w:sz w:val="28"/>
          <w:szCs w:val="28"/>
          <w:lang w:val="en-US"/>
        </w:rPr>
      </w:pPr>
    </w:p>
    <w:p w:rsidR="00CF0159" w:rsidRPr="00E955B2" w:rsidRDefault="009A1FFE" w:rsidP="002727F3">
      <w:pPr>
        <w:tabs>
          <w:tab w:val="left" w:pos="993"/>
          <w:tab w:val="left" w:pos="1701"/>
          <w:tab w:val="left" w:pos="5591"/>
        </w:tabs>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main provisions and terms of the quality management system (ST RK ISO 30300-2012).</w:t>
      </w:r>
    </w:p>
    <w:p w:rsidR="00B07FBE" w:rsidRPr="00E955B2" w:rsidRDefault="00B07FBE" w:rsidP="002727F3">
      <w:pPr>
        <w:tabs>
          <w:tab w:val="left" w:pos="993"/>
          <w:tab w:val="left" w:pos="1701"/>
          <w:tab w:val="left" w:pos="5591"/>
        </w:tabs>
        <w:spacing w:after="0" w:line="240" w:lineRule="auto"/>
        <w:ind w:right="-1" w:firstLine="567"/>
        <w:jc w:val="both"/>
        <w:rPr>
          <w:rFonts w:ascii="Times New Roman" w:hAnsi="Times New Roman" w:cs="Times New Roman"/>
          <w:sz w:val="28"/>
          <w:szCs w:val="28"/>
          <w:lang w:val="en-US"/>
        </w:rPr>
      </w:pPr>
    </w:p>
    <w:p w:rsidR="00AC568E" w:rsidRPr="00E955B2" w:rsidRDefault="006E6634" w:rsidP="002727F3">
      <w:pPr>
        <w:spacing w:after="0" w:line="240" w:lineRule="auto"/>
        <w:ind w:right="-1" w:firstLine="567"/>
        <w:jc w:val="center"/>
        <w:rPr>
          <w:rFonts w:ascii="Times New Roman" w:hAnsi="Times New Roman" w:cs="Times New Roman"/>
          <w:sz w:val="28"/>
          <w:szCs w:val="28"/>
          <w:lang w:val="kk-KZ"/>
        </w:rPr>
      </w:pPr>
      <w:r w:rsidRPr="00E955B2">
        <w:rPr>
          <w:rFonts w:ascii="Times New Roman" w:hAnsi="Times New Roman" w:cs="Times New Roman"/>
          <w:sz w:val="28"/>
          <w:szCs w:val="28"/>
          <w:lang w:val="en-US"/>
        </w:rPr>
        <w:t>Content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Quality - the degree to which the inherent characteristics meet the requirements.</w:t>
      </w:r>
      <w:r w:rsidRPr="00E955B2">
        <w:rPr>
          <w:rFonts w:ascii="Times New Roman" w:hAnsi="Times New Roman" w:cs="Times New Roman"/>
          <w:sz w:val="28"/>
          <w:szCs w:val="28"/>
          <w:lang w:val="en-US"/>
        </w:rPr>
        <w:br/>
        <w:t>A requirement is a need or expectation that is established, usually</w:t>
      </w:r>
      <w:r w:rsidRPr="00E955B2">
        <w:rPr>
          <w:rFonts w:ascii="Times New Roman" w:hAnsi="Times New Roman" w:cs="Times New Roman"/>
          <w:sz w:val="28"/>
          <w:szCs w:val="28"/>
          <w:lang w:val="en-US"/>
        </w:rPr>
        <w:br/>
        <w:t>is assumed or is mandatory.</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requirement is established, which is defined, for example, in</w:t>
      </w:r>
      <w:r w:rsidRPr="00E955B2">
        <w:rPr>
          <w:rFonts w:ascii="Times New Roman" w:hAnsi="Times New Roman" w:cs="Times New Roman"/>
          <w:sz w:val="28"/>
          <w:szCs w:val="28"/>
          <w:lang w:val="en-US"/>
        </w:rPr>
        <w:br/>
        <w:t>document.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Requirements for quality - the expression of individual needs or their</w:t>
      </w:r>
      <w:r w:rsidRPr="00E955B2">
        <w:rPr>
          <w:rFonts w:ascii="Times New Roman" w:hAnsi="Times New Roman" w:cs="Times New Roman"/>
          <w:sz w:val="28"/>
          <w:szCs w:val="28"/>
          <w:lang w:val="en-US"/>
        </w:rPr>
        <w:br/>
        <w:t>transfer to a set of quantitatively or qualitatively established requirements</w:t>
      </w:r>
      <w:r w:rsidRPr="00E955B2">
        <w:rPr>
          <w:rFonts w:ascii="Times New Roman" w:hAnsi="Times New Roman" w:cs="Times New Roman"/>
          <w:sz w:val="28"/>
          <w:szCs w:val="28"/>
          <w:lang w:val="en-US"/>
        </w:rPr>
        <w:br/>
        <w:t>to the characteristics of the object in order to enable their implementation and</w:t>
      </w:r>
      <w:r w:rsidRPr="00E955B2">
        <w:rPr>
          <w:rFonts w:ascii="Times New Roman" w:hAnsi="Times New Roman" w:cs="Times New Roman"/>
          <w:sz w:val="28"/>
          <w:szCs w:val="28"/>
          <w:lang w:val="en-US"/>
        </w:rPr>
        <w:br/>
        <w:t>verification.</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Satisfaction of consumers - consumers' perception of the degree</w:t>
      </w:r>
      <w:r w:rsidRPr="00E955B2">
        <w:rPr>
          <w:rFonts w:ascii="Times New Roman" w:hAnsi="Times New Roman" w:cs="Times New Roman"/>
          <w:sz w:val="28"/>
          <w:szCs w:val="28"/>
          <w:lang w:val="en-US"/>
        </w:rPr>
        <w:br/>
        <w:t>fulfillment of their requirements.</w:t>
      </w:r>
    </w:p>
    <w:p w:rsidR="004D74D1" w:rsidRPr="00E955B2" w:rsidRDefault="00CF0159"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Terms relating to management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management of the organization is the development and implementation of a system of rules,processes, procedures, and relationships for managing the organization and performing</w:t>
      </w:r>
      <w:r w:rsidRPr="00E955B2">
        <w:rPr>
          <w:rFonts w:ascii="Times New Roman" w:hAnsi="Times New Roman" w:cs="Times New Roman"/>
          <w:sz w:val="28"/>
          <w:szCs w:val="28"/>
          <w:lang w:val="en-US"/>
        </w:rPr>
        <w:br/>
        <w:t>legal, financial and ethical obligations on her part.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Top management is the person or group of employees who carry out</w:t>
      </w:r>
      <w:r w:rsidRPr="00E955B2">
        <w:rPr>
          <w:rFonts w:ascii="Times New Roman" w:hAnsi="Times New Roman" w:cs="Times New Roman"/>
          <w:sz w:val="28"/>
          <w:szCs w:val="28"/>
          <w:lang w:val="en-US"/>
        </w:rPr>
        <w:br/>
        <w:t>direction of activity and management of the organization at the highest level</w:t>
      </w:r>
      <w:r w:rsidRPr="00E955B2">
        <w:rPr>
          <w:rFonts w:ascii="Times New Roman" w:hAnsi="Times New Roman" w:cs="Times New Roman"/>
          <w:sz w:val="28"/>
          <w:szCs w:val="28"/>
          <w:lang w:val="en-US"/>
        </w:rPr>
        <w:br/>
        <w:t>The quality management system is a system for developing policies, objectives</w:t>
      </w:r>
      <w:r w:rsidRPr="00E955B2">
        <w:rPr>
          <w:rFonts w:ascii="Times New Roman" w:hAnsi="Times New Roman" w:cs="Times New Roman"/>
          <w:sz w:val="28"/>
          <w:szCs w:val="28"/>
          <w:lang w:val="en-US"/>
        </w:rPr>
        <w:br/>
        <w:t>and the achievement of quality assurance of the Shelter.</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OS policy in the field of quality - general intentions and directions</w:t>
      </w:r>
      <w:r w:rsidRPr="00E955B2">
        <w:rPr>
          <w:rFonts w:ascii="Times New Roman" w:hAnsi="Times New Roman" w:cs="Times New Roman"/>
          <w:sz w:val="28"/>
          <w:szCs w:val="28"/>
          <w:lang w:val="en-US"/>
        </w:rPr>
        <w:br/>
        <w:t>activities in the field of quality (education), formally</w:t>
      </w:r>
      <w:r w:rsidRPr="00E955B2">
        <w:rPr>
          <w:rFonts w:ascii="Times New Roman" w:hAnsi="Times New Roman" w:cs="Times New Roman"/>
          <w:sz w:val="28"/>
          <w:szCs w:val="28"/>
          <w:lang w:val="en-US"/>
        </w:rPr>
        <w:br/>
        <w:t>formulated by the top management of the educational institution.</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quality policy is an element of overall policy and</w:t>
      </w:r>
      <w:r w:rsidRPr="00E955B2">
        <w:rPr>
          <w:rFonts w:ascii="Times New Roman" w:hAnsi="Times New Roman" w:cs="Times New Roman"/>
          <w:sz w:val="28"/>
          <w:szCs w:val="28"/>
          <w:lang w:val="en-US"/>
        </w:rPr>
        <w:br/>
        <w:t>approved by senior management.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Vision - a short statement of the desired state of the OS on all its</w:t>
      </w:r>
      <w:r w:rsidRPr="00E955B2">
        <w:rPr>
          <w:rFonts w:ascii="Times New Roman" w:hAnsi="Times New Roman" w:cs="Times New Roman"/>
          <w:sz w:val="28"/>
          <w:szCs w:val="28"/>
          <w:lang w:val="en-US"/>
        </w:rPr>
        <w:br/>
        <w:t>main parameters for the foreseeable future, usually 3 or 5, 10 and 20</w:t>
      </w:r>
      <w:r w:rsidRPr="00E955B2">
        <w:rPr>
          <w:rFonts w:ascii="Times New Roman" w:hAnsi="Times New Roman" w:cs="Times New Roman"/>
          <w:sz w:val="28"/>
          <w:szCs w:val="28"/>
          <w:lang w:val="en-US"/>
        </w:rPr>
        <w:br/>
        <w:t>years. Often when formulating a vision, the most important</w:t>
      </w:r>
      <w:r w:rsidRPr="00E955B2">
        <w:rPr>
          <w:rFonts w:ascii="Times New Roman" w:hAnsi="Times New Roman" w:cs="Times New Roman"/>
          <w:sz w:val="28"/>
          <w:szCs w:val="28"/>
          <w:lang w:val="en-US"/>
        </w:rPr>
        <w:br/>
        <w:t>OC development areas, which need to be taken care of to achieve</w:t>
      </w:r>
      <w:r w:rsidRPr="00E955B2">
        <w:rPr>
          <w:rFonts w:ascii="Times New Roman" w:hAnsi="Times New Roman" w:cs="Times New Roman"/>
          <w:sz w:val="28"/>
          <w:szCs w:val="28"/>
          <w:lang w:val="en-US"/>
        </w:rPr>
        <w:br/>
        <w:t>long-term success. Vision should inspire employees and</w:t>
      </w:r>
      <w:r w:rsidRPr="00E955B2">
        <w:rPr>
          <w:rFonts w:ascii="Times New Roman" w:hAnsi="Times New Roman" w:cs="Times New Roman"/>
          <w:sz w:val="28"/>
          <w:szCs w:val="28"/>
          <w:lang w:val="en-US"/>
        </w:rPr>
        <w:br/>
        <w:t>motivate them to achieve the stated prospects.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objectives in the field of quality - in accordance with GOST R ISO 9001: 2011</w:t>
      </w:r>
      <w:r w:rsidRPr="00E955B2">
        <w:rPr>
          <w:rFonts w:ascii="Times New Roman" w:hAnsi="Times New Roman" w:cs="Times New Roman"/>
          <w:sz w:val="28"/>
          <w:szCs w:val="28"/>
          <w:lang w:val="en-US"/>
        </w:rPr>
        <w:br/>
        <w:t>(planned) target values ​​of process indicators (including</w:t>
      </w:r>
      <w:r w:rsidRPr="00E955B2">
        <w:rPr>
          <w:rFonts w:ascii="Times New Roman" w:hAnsi="Times New Roman" w:cs="Times New Roman"/>
          <w:sz w:val="28"/>
          <w:szCs w:val="28"/>
          <w:lang w:val="en-US"/>
        </w:rPr>
        <w:br/>
        <w:t>characteristics of product quality); Indicators that are</w:t>
      </w:r>
      <w:r w:rsidRPr="00E955B2">
        <w:rPr>
          <w:rFonts w:ascii="Times New Roman" w:hAnsi="Times New Roman" w:cs="Times New Roman"/>
          <w:sz w:val="28"/>
          <w:szCs w:val="28"/>
          <w:lang w:val="en-US"/>
        </w:rPr>
        <w:br/>
        <w:t>by the end of the planned period.</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Goals in the field of quality of the OS are what they seek or seek to achieve</w:t>
      </w:r>
      <w:r w:rsidRPr="00E955B2">
        <w:rPr>
          <w:rFonts w:ascii="Times New Roman" w:hAnsi="Times New Roman" w:cs="Times New Roman"/>
          <w:sz w:val="28"/>
          <w:szCs w:val="28"/>
          <w:lang w:val="en-US"/>
        </w:rPr>
        <w:br/>
        <w:t>OC in the field of quality.</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Management is a coordinated effort to guide and</w:t>
      </w:r>
      <w:r w:rsidRPr="00E955B2">
        <w:rPr>
          <w:rFonts w:ascii="Times New Roman" w:hAnsi="Times New Roman" w:cs="Times New Roman"/>
          <w:sz w:val="28"/>
          <w:szCs w:val="28"/>
          <w:lang w:val="en-US"/>
        </w:rPr>
        <w:br/>
        <w:t>management of the Shelter.</w:t>
      </w:r>
    </w:p>
    <w:p w:rsidR="00CF0159" w:rsidRPr="00E955B2" w:rsidRDefault="00CF0159"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Quality management is a coordinated activity on the management and</w:t>
      </w:r>
      <w:r w:rsidRPr="00E955B2">
        <w:rPr>
          <w:rFonts w:ascii="Times New Roman" w:hAnsi="Times New Roman" w:cs="Times New Roman"/>
          <w:sz w:val="28"/>
          <w:szCs w:val="28"/>
          <w:lang w:val="en-US"/>
        </w:rPr>
        <w:br/>
        <w:t>management of the organization in relation to quality.</w:t>
      </w:r>
      <w:r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Management and</w:t>
      </w:r>
      <w:r w:rsidRPr="00E955B2">
        <w:rPr>
          <w:rFonts w:ascii="Times New Roman" w:hAnsi="Times New Roman" w:cs="Times New Roman"/>
          <w:sz w:val="28"/>
          <w:szCs w:val="28"/>
          <w:lang w:val="en-US"/>
        </w:rPr>
        <w:br/>
        <w:t>Quality management usually involves the development of</w:t>
      </w:r>
      <w:r w:rsidRPr="00E955B2">
        <w:rPr>
          <w:rFonts w:ascii="Times New Roman" w:hAnsi="Times New Roman" w:cs="Times New Roman"/>
          <w:sz w:val="28"/>
          <w:szCs w:val="28"/>
          <w:lang w:val="en-US"/>
        </w:rPr>
        <w:br/>
        <w:t>quality policy and quality objectives, planning</w:t>
      </w:r>
      <w:r w:rsidRPr="00E955B2">
        <w:rPr>
          <w:rFonts w:ascii="Times New Roman" w:hAnsi="Times New Roman" w:cs="Times New Roman"/>
          <w:sz w:val="28"/>
          <w:szCs w:val="28"/>
          <w:lang w:val="en-US"/>
        </w:rPr>
        <w:br/>
        <w:t>quality, quality management, quality assurance and quality improvement.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Quality planning – </w:t>
      </w:r>
    </w:p>
    <w:p w:rsidR="00CF0159" w:rsidRPr="00E955B2" w:rsidRDefault="004D74D1"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1) </w:t>
      </w:r>
      <w:r w:rsidR="00CF0159" w:rsidRPr="00E955B2">
        <w:rPr>
          <w:rFonts w:ascii="Times New Roman" w:hAnsi="Times New Roman" w:cs="Times New Roman"/>
          <w:sz w:val="28"/>
          <w:szCs w:val="28"/>
          <w:lang w:val="en-US"/>
        </w:rPr>
        <w:t>part of quality management aimed at</w:t>
      </w:r>
      <w:r w:rsidR="00CF0159" w:rsidRPr="00E955B2">
        <w:rPr>
          <w:rFonts w:ascii="Times New Roman" w:hAnsi="Times New Roman" w:cs="Times New Roman"/>
          <w:sz w:val="28"/>
          <w:szCs w:val="28"/>
          <w:lang w:val="en-US"/>
        </w:rPr>
        <w:br/>
        <w:t>setting goals in the field of quality and defining the necessary</w:t>
      </w:r>
      <w:r w:rsidR="00CF0159" w:rsidRPr="00E955B2">
        <w:rPr>
          <w:rFonts w:ascii="Times New Roman" w:hAnsi="Times New Roman" w:cs="Times New Roman"/>
          <w:sz w:val="28"/>
          <w:szCs w:val="28"/>
          <w:lang w:val="en-US"/>
        </w:rPr>
        <w:br/>
        <w:t>operational processes of the product life cycle and relevant</w:t>
      </w:r>
      <w:r w:rsidR="00CF0159" w:rsidRPr="00E955B2">
        <w:rPr>
          <w:rFonts w:ascii="Times New Roman" w:hAnsi="Times New Roman" w:cs="Times New Roman"/>
          <w:sz w:val="28"/>
          <w:szCs w:val="28"/>
          <w:lang w:val="en-US"/>
        </w:rPr>
        <w:br/>
        <w:t xml:space="preserve">resources to achieve quality objectives; </w:t>
      </w:r>
    </w:p>
    <w:p w:rsidR="00CF0159" w:rsidRPr="00E955B2" w:rsidRDefault="00CF0159"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w:t>
      </w:r>
      <w:r w:rsidR="004D74D1"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activities,</w:t>
      </w:r>
      <w:r w:rsidR="004D74D1"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aimed at forming a strategy, policy and related</w:t>
      </w:r>
      <w:r w:rsidRPr="00E955B2">
        <w:rPr>
          <w:rFonts w:ascii="Times New Roman" w:hAnsi="Times New Roman" w:cs="Times New Roman"/>
          <w:sz w:val="28"/>
          <w:szCs w:val="28"/>
          <w:lang w:val="en-US"/>
        </w:rPr>
        <w:br/>
        <w:t>goals and requirements for the quality of education.</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Planning the quality of the process is an activity aimed at the process,</w:t>
      </w:r>
      <w:r w:rsidRPr="00E955B2">
        <w:rPr>
          <w:rFonts w:ascii="Times New Roman" w:hAnsi="Times New Roman" w:cs="Times New Roman"/>
          <w:sz w:val="28"/>
          <w:szCs w:val="28"/>
          <w:lang w:val="en-US"/>
        </w:rPr>
        <w:br/>
        <w:t>which establishes: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 characteristics of the result of the process (its products) - are determined by</w:t>
      </w:r>
      <w:r w:rsidRPr="00E955B2">
        <w:rPr>
          <w:rFonts w:ascii="Times New Roman" w:hAnsi="Times New Roman" w:cs="Times New Roman"/>
          <w:sz w:val="28"/>
          <w:szCs w:val="28"/>
          <w:lang w:val="en-US"/>
        </w:rPr>
        <w:br/>
        <w:t>the requirements of the consumer of the process;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b) the characteristics of the process that affect the characteristics of its result -</w:t>
      </w:r>
      <w:r w:rsidRPr="00E955B2">
        <w:rPr>
          <w:rFonts w:ascii="Times New Roman" w:hAnsi="Times New Roman" w:cs="Times New Roman"/>
          <w:sz w:val="28"/>
          <w:szCs w:val="28"/>
          <w:lang w:val="en-US"/>
        </w:rPr>
        <w:br/>
        <w:t>are determined by the process manager;</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 Process quality objectives (target performance values</w:t>
      </w:r>
      <w:r w:rsidRPr="00E955B2">
        <w:rPr>
          <w:rFonts w:ascii="Times New Roman" w:hAnsi="Times New Roman" w:cs="Times New Roman"/>
          <w:sz w:val="28"/>
          <w:szCs w:val="28"/>
          <w:lang w:val="en-US"/>
        </w:rPr>
        <w:br/>
        <w:t>processes);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 activities to achieve the objectives of the process;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e) interaction with other processes;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f) obtaining requirements for the characteristics of the process result from</w:t>
      </w:r>
      <w:r w:rsidRPr="00E955B2">
        <w:rPr>
          <w:rFonts w:ascii="Times New Roman" w:hAnsi="Times New Roman" w:cs="Times New Roman"/>
          <w:sz w:val="28"/>
          <w:szCs w:val="28"/>
          <w:lang w:val="en-US"/>
        </w:rPr>
        <w:br/>
        <w:t>process users - process input;</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 obtaining input data for work from process providers - input</w:t>
      </w:r>
      <w:r w:rsidRPr="00E955B2">
        <w:rPr>
          <w:rFonts w:ascii="Times New Roman" w:hAnsi="Times New Roman" w:cs="Times New Roman"/>
          <w:sz w:val="28"/>
          <w:szCs w:val="28"/>
          <w:lang w:val="en-US"/>
        </w:rPr>
        <w:br/>
        <w:t>process;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 transfer of the results of the process to its internal or external</w:t>
      </w:r>
      <w:r w:rsidRPr="00E955B2">
        <w:rPr>
          <w:rFonts w:ascii="Times New Roman" w:hAnsi="Times New Roman" w:cs="Times New Roman"/>
          <w:sz w:val="28"/>
          <w:szCs w:val="28"/>
          <w:lang w:val="en-US"/>
        </w:rPr>
        <w:br/>
        <w:t>consumers - the output of the process;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k) sequence of actions and work within the process (defined</w:t>
      </w:r>
      <w:r w:rsidRPr="00E955B2">
        <w:rPr>
          <w:rFonts w:ascii="Times New Roman" w:hAnsi="Times New Roman" w:cs="Times New Roman"/>
          <w:sz w:val="28"/>
          <w:szCs w:val="28"/>
          <w:lang w:val="en-US"/>
        </w:rPr>
        <w:br/>
        <w:t>managing documents of the process - instructions, procedures, standards</w:t>
      </w:r>
      <w:r w:rsidRPr="00E955B2">
        <w:rPr>
          <w:rFonts w:ascii="Times New Roman" w:hAnsi="Times New Roman" w:cs="Times New Roman"/>
          <w:sz w:val="28"/>
          <w:szCs w:val="28"/>
          <w:lang w:val="en-US"/>
        </w:rPr>
        <w:br/>
        <w:t>etc.);</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l) the resources of the process (who, with the help of which, creates the result of the process);</w:t>
      </w:r>
      <w:r w:rsidRPr="00E955B2">
        <w:rPr>
          <w:rFonts w:ascii="Times New Roman" w:hAnsi="Times New Roman" w:cs="Times New Roman"/>
          <w:sz w:val="28"/>
          <w:szCs w:val="28"/>
          <w:lang w:val="en-US"/>
        </w:rPr>
        <w:br/>
        <w:t>m) responsibility and authority of the participants in the process (contained in</w:t>
      </w:r>
      <w:r w:rsidRPr="00E955B2">
        <w:rPr>
          <w:rFonts w:ascii="Times New Roman" w:hAnsi="Times New Roman" w:cs="Times New Roman"/>
          <w:sz w:val="28"/>
          <w:szCs w:val="28"/>
          <w:lang w:val="en-US"/>
        </w:rPr>
        <w:br/>
        <w:t>managing documents of the process);</w:t>
      </w:r>
    </w:p>
    <w:p w:rsidR="00CF0159" w:rsidRPr="00E955B2" w:rsidRDefault="00CF0159" w:rsidP="002727F3">
      <w:pPr>
        <w:spacing w:after="0" w:line="240" w:lineRule="auto"/>
        <w:ind w:right="-1" w:firstLine="567"/>
        <w:jc w:val="both"/>
        <w:rPr>
          <w:rFonts w:ascii="Times New Roman" w:hAnsi="Times New Roman" w:cs="Times New Roman"/>
          <w:sz w:val="28"/>
          <w:szCs w:val="28"/>
          <w:lang w:val="kk-KZ"/>
        </w:rPr>
      </w:pPr>
    </w:p>
    <w:p w:rsidR="00E37B76" w:rsidRPr="00E955B2" w:rsidRDefault="00E37B76" w:rsidP="002727F3">
      <w:pPr>
        <w:spacing w:after="0" w:line="240" w:lineRule="auto"/>
        <w:ind w:right="-1" w:firstLine="567"/>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567"/>
        <w:rPr>
          <w:rFonts w:ascii="Times New Roman" w:hAnsi="Times New Roman" w:cs="Times New Roman"/>
          <w:sz w:val="28"/>
          <w:szCs w:val="28"/>
          <w:lang w:val="kk-KZ"/>
        </w:rPr>
      </w:pPr>
      <w:r w:rsidRPr="00E955B2">
        <w:rPr>
          <w:rFonts w:ascii="Times New Roman" w:hAnsi="Times New Roman" w:cs="Times New Roman"/>
          <w:sz w:val="28"/>
          <w:szCs w:val="28"/>
          <w:lang w:val="kk-KZ"/>
        </w:rPr>
        <w:t>Customer owned property- Собственная собственность</w:t>
      </w:r>
    </w:p>
    <w:p w:rsidR="00E37B76" w:rsidRPr="00E955B2" w:rsidRDefault="00E37B76" w:rsidP="002727F3">
      <w:pPr>
        <w:spacing w:after="0" w:line="240" w:lineRule="auto"/>
        <w:ind w:right="-1" w:firstLine="567"/>
        <w:rPr>
          <w:rFonts w:ascii="Times New Roman" w:hAnsi="Times New Roman" w:cs="Times New Roman"/>
          <w:sz w:val="28"/>
          <w:szCs w:val="28"/>
          <w:lang w:val="kk-KZ"/>
        </w:rPr>
      </w:pPr>
      <w:r w:rsidRPr="00E955B2">
        <w:rPr>
          <w:rFonts w:ascii="Times New Roman" w:hAnsi="Times New Roman" w:cs="Times New Roman"/>
          <w:sz w:val="28"/>
          <w:szCs w:val="28"/>
          <w:lang w:val="kk-KZ"/>
        </w:rPr>
        <w:t>Customer satisfaction- Удовлетворенность клиентов</w:t>
      </w:r>
    </w:p>
    <w:p w:rsidR="00E37B76" w:rsidRPr="00E955B2" w:rsidRDefault="00E37B76" w:rsidP="002727F3">
      <w:pPr>
        <w:spacing w:after="0" w:line="240" w:lineRule="auto"/>
        <w:ind w:right="-1" w:firstLine="567"/>
        <w:rPr>
          <w:rFonts w:ascii="Times New Roman" w:hAnsi="Times New Roman" w:cs="Times New Roman"/>
          <w:sz w:val="28"/>
          <w:szCs w:val="28"/>
          <w:lang w:val="kk-KZ"/>
        </w:rPr>
      </w:pPr>
      <w:r w:rsidRPr="00E955B2">
        <w:rPr>
          <w:rFonts w:ascii="Times New Roman" w:hAnsi="Times New Roman" w:cs="Times New Roman"/>
          <w:sz w:val="28"/>
          <w:szCs w:val="28"/>
          <w:lang w:val="kk-KZ"/>
        </w:rPr>
        <w:t>Preventive action- Опережающее действие</w:t>
      </w:r>
    </w:p>
    <w:p w:rsidR="00E37B76" w:rsidRPr="00E955B2" w:rsidRDefault="00E37B76" w:rsidP="002727F3">
      <w:pPr>
        <w:spacing w:after="0" w:line="240" w:lineRule="auto"/>
        <w:ind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Quality assurance- </w:t>
      </w:r>
      <w:r w:rsidRPr="00E955B2">
        <w:rPr>
          <w:rFonts w:ascii="Times New Roman" w:hAnsi="Times New Roman" w:cs="Times New Roman"/>
          <w:sz w:val="28"/>
          <w:szCs w:val="28"/>
        </w:rPr>
        <w:t>Гарантия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качества</w:t>
      </w:r>
    </w:p>
    <w:p w:rsidR="00E37B76" w:rsidRPr="00E955B2" w:rsidRDefault="00E37B76" w:rsidP="002727F3">
      <w:pPr>
        <w:spacing w:after="0" w:line="240" w:lineRule="auto"/>
        <w:ind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Quality improvement- </w:t>
      </w:r>
      <w:r w:rsidRPr="00E955B2">
        <w:rPr>
          <w:rFonts w:ascii="Times New Roman" w:hAnsi="Times New Roman" w:cs="Times New Roman"/>
          <w:sz w:val="28"/>
          <w:szCs w:val="28"/>
        </w:rPr>
        <w:t>Улучшение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качества</w:t>
      </w:r>
    </w:p>
    <w:p w:rsidR="00E37B76" w:rsidRPr="00E955B2" w:rsidRDefault="00E37B76" w:rsidP="002727F3">
      <w:pPr>
        <w:spacing w:after="0" w:line="240" w:lineRule="auto"/>
        <w:ind w:right="-1" w:firstLine="567"/>
        <w:rPr>
          <w:rFonts w:ascii="Times New Roman" w:hAnsi="Times New Roman" w:cs="Times New Roman"/>
          <w:sz w:val="28"/>
          <w:szCs w:val="28"/>
        </w:rPr>
      </w:pPr>
      <w:r w:rsidRPr="00E955B2">
        <w:rPr>
          <w:rFonts w:ascii="Times New Roman" w:hAnsi="Times New Roman" w:cs="Times New Roman"/>
          <w:sz w:val="28"/>
          <w:szCs w:val="28"/>
        </w:rPr>
        <w:t>Quality management- Управление качеством</w:t>
      </w:r>
    </w:p>
    <w:p w:rsidR="00E37B76" w:rsidRPr="00E955B2" w:rsidRDefault="00E37B76" w:rsidP="002727F3">
      <w:pPr>
        <w:tabs>
          <w:tab w:val="center" w:pos="5103"/>
        </w:tabs>
        <w:spacing w:after="0" w:line="240" w:lineRule="auto"/>
        <w:ind w:right="-1" w:firstLine="567"/>
        <w:rPr>
          <w:rFonts w:ascii="Times New Roman" w:hAnsi="Times New Roman" w:cs="Times New Roman"/>
          <w:sz w:val="28"/>
          <w:szCs w:val="28"/>
        </w:rPr>
      </w:pPr>
      <w:r w:rsidRPr="00E955B2">
        <w:rPr>
          <w:rFonts w:ascii="Times New Roman" w:hAnsi="Times New Roman" w:cs="Times New Roman"/>
          <w:sz w:val="28"/>
          <w:szCs w:val="28"/>
        </w:rPr>
        <w:t>Quality policy- Политика качества</w:t>
      </w:r>
      <w:r w:rsidRPr="00E955B2">
        <w:rPr>
          <w:rFonts w:ascii="Times New Roman" w:hAnsi="Times New Roman" w:cs="Times New Roman"/>
          <w:sz w:val="28"/>
          <w:szCs w:val="28"/>
        </w:rPr>
        <w:tab/>
      </w:r>
    </w:p>
    <w:p w:rsidR="00E37B76" w:rsidRPr="00E955B2" w:rsidRDefault="00E37B76" w:rsidP="002727F3">
      <w:pPr>
        <w:spacing w:after="0" w:line="240" w:lineRule="auto"/>
        <w:ind w:right="-1" w:firstLine="567"/>
        <w:jc w:val="center"/>
        <w:rPr>
          <w:rFonts w:ascii="Times New Roman" w:hAnsi="Times New Roman" w:cs="Times New Roman"/>
          <w:b/>
          <w:sz w:val="28"/>
          <w:szCs w:val="28"/>
        </w:rPr>
      </w:pPr>
    </w:p>
    <w:p w:rsidR="0050508A" w:rsidRPr="00E955B2" w:rsidRDefault="0050508A"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69"/>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69"/>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69"/>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69"/>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pStyle w:val="ad"/>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p>
    <w:p w:rsidR="0050508A" w:rsidRPr="00E955B2" w:rsidRDefault="0050508A" w:rsidP="002727F3">
      <w:pPr>
        <w:tabs>
          <w:tab w:val="left" w:pos="142"/>
          <w:tab w:val="left" w:pos="709"/>
          <w:tab w:val="left" w:pos="851"/>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61"/>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Procedures of  conformity acknowledgemen</w:t>
      </w:r>
      <w:r w:rsidRPr="00E955B2">
        <w:rPr>
          <w:rFonts w:ascii="Times New Roman" w:hAnsi="Times New Roman" w:cs="Times New Roman"/>
          <w:sz w:val="28"/>
          <w:szCs w:val="28"/>
          <w:lang w:val="en-US"/>
        </w:rPr>
        <w:t>t</w:t>
      </w:r>
    </w:p>
    <w:p w:rsidR="0050508A" w:rsidRPr="00E955B2" w:rsidRDefault="0050508A" w:rsidP="009803F8">
      <w:pPr>
        <w:numPr>
          <w:ilvl w:val="0"/>
          <w:numId w:val="61"/>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Certificate of conformity for products: design features, types</w:t>
      </w:r>
    </w:p>
    <w:p w:rsidR="0050508A" w:rsidRPr="00E955B2" w:rsidRDefault="0050508A" w:rsidP="009803F8">
      <w:pPr>
        <w:numPr>
          <w:ilvl w:val="0"/>
          <w:numId w:val="61"/>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declaration of conformity. Declaration of Conformity in the European Union</w:t>
      </w:r>
    </w:p>
    <w:p w:rsidR="0050508A" w:rsidRPr="00E955B2" w:rsidRDefault="0050508A" w:rsidP="002727F3">
      <w:pPr>
        <w:tabs>
          <w:tab w:val="left" w:pos="284"/>
          <w:tab w:val="left" w:pos="426"/>
          <w:tab w:val="left" w:pos="567"/>
          <w:tab w:val="left" w:pos="1134"/>
          <w:tab w:val="left" w:pos="1276"/>
          <w:tab w:val="left" w:pos="1843"/>
        </w:tabs>
        <w:autoSpaceDE w:val="0"/>
        <w:autoSpaceDN w:val="0"/>
        <w:adjustRightInd w:val="0"/>
        <w:spacing w:after="0" w:line="240" w:lineRule="auto"/>
        <w:ind w:right="-1" w:firstLine="567"/>
        <w:jc w:val="both"/>
        <w:rPr>
          <w:rFonts w:ascii="Times New Roman" w:hAnsi="Times New Roman" w:cs="Times New Roman"/>
          <w:b/>
          <w:sz w:val="28"/>
          <w:szCs w:val="28"/>
          <w:lang w:val="en-US"/>
        </w:rPr>
      </w:pPr>
    </w:p>
    <w:p w:rsidR="0050508A" w:rsidRPr="00E955B2" w:rsidRDefault="0050508A" w:rsidP="002727F3">
      <w:pPr>
        <w:tabs>
          <w:tab w:val="left" w:pos="142"/>
          <w:tab w:val="left" w:pos="709"/>
          <w:tab w:val="left" w:pos="851"/>
        </w:tabs>
        <w:spacing w:after="0" w:line="240" w:lineRule="auto"/>
        <w:ind w:right="-1" w:firstLine="567"/>
        <w:jc w:val="center"/>
        <w:rPr>
          <w:rFonts w:ascii="Times New Roman" w:hAnsi="Times New Roman" w:cs="Times New Roman"/>
          <w:b/>
          <w:sz w:val="28"/>
          <w:szCs w:val="28"/>
          <w:lang w:val="kk-KZ"/>
        </w:rPr>
      </w:pPr>
    </w:p>
    <w:p w:rsidR="0050508A" w:rsidRPr="00E955B2" w:rsidRDefault="0050508A" w:rsidP="002727F3">
      <w:pPr>
        <w:tabs>
          <w:tab w:val="left" w:pos="142"/>
          <w:tab w:val="left" w:pos="709"/>
          <w:tab w:val="left" w:pos="851"/>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pStyle w:val="HTML"/>
        <w:numPr>
          <w:ilvl w:val="0"/>
          <w:numId w:val="62"/>
        </w:numPr>
        <w:tabs>
          <w:tab w:val="clear" w:pos="1832"/>
          <w:tab w:val="left" w:pos="284"/>
          <w:tab w:val="left" w:pos="426"/>
          <w:tab w:val="left" w:pos="1134"/>
          <w:tab w:val="left" w:pos="1276"/>
          <w:tab w:val="left" w:pos="1701"/>
          <w:tab w:val="left" w:pos="1843"/>
        </w:tabs>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difference between the declaration of conformity and the conformity certificate</w:t>
      </w:r>
    </w:p>
    <w:p w:rsidR="0050508A" w:rsidRPr="00E955B2" w:rsidRDefault="0050508A" w:rsidP="009803F8">
      <w:pPr>
        <w:pStyle w:val="HTML"/>
        <w:numPr>
          <w:ilvl w:val="0"/>
          <w:numId w:val="62"/>
        </w:numPr>
        <w:tabs>
          <w:tab w:val="clear" w:pos="1832"/>
          <w:tab w:val="left" w:pos="284"/>
          <w:tab w:val="left" w:pos="426"/>
          <w:tab w:val="left" w:pos="1134"/>
          <w:tab w:val="left" w:pos="1276"/>
          <w:tab w:val="left" w:pos="1701"/>
          <w:tab w:val="left" w:pos="1843"/>
        </w:tabs>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Product certification procedure: consistency and features</w:t>
      </w:r>
    </w:p>
    <w:p w:rsidR="0050508A" w:rsidRPr="00E955B2" w:rsidRDefault="0050508A" w:rsidP="009803F8">
      <w:pPr>
        <w:numPr>
          <w:ilvl w:val="0"/>
          <w:numId w:val="62"/>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Quality requirements of product</w:t>
      </w:r>
    </w:p>
    <w:p w:rsidR="00E37B76" w:rsidRPr="00E955B2" w:rsidRDefault="00E37B76" w:rsidP="002727F3">
      <w:pPr>
        <w:spacing w:after="0" w:line="240" w:lineRule="auto"/>
        <w:ind w:right="-1" w:firstLine="567"/>
        <w:jc w:val="center"/>
        <w:rPr>
          <w:rFonts w:ascii="Times New Roman" w:hAnsi="Times New Roman" w:cs="Times New Roman"/>
          <w:b/>
          <w:sz w:val="28"/>
          <w:szCs w:val="28"/>
        </w:rPr>
      </w:pPr>
    </w:p>
    <w:p w:rsidR="00AC568E"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A66F15" w:rsidRPr="00E955B2" w:rsidRDefault="004D74D1" w:rsidP="002727F3">
      <w:pPr>
        <w:tabs>
          <w:tab w:val="left" w:pos="1701"/>
        </w:tabs>
        <w:spacing w:after="0" w:line="240" w:lineRule="auto"/>
        <w:ind w:right="-1" w:firstLine="567"/>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A66F15" w:rsidRPr="00E955B2" w:rsidRDefault="00A66F15" w:rsidP="002727F3">
      <w:pPr>
        <w:pStyle w:val="ad"/>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A66F15" w:rsidRPr="00E955B2" w:rsidRDefault="004D74D1" w:rsidP="002727F3">
      <w:pPr>
        <w:pStyle w:val="ad"/>
        <w:tabs>
          <w:tab w:val="left" w:pos="0"/>
          <w:tab w:val="left" w:pos="851"/>
          <w:tab w:val="left" w:pos="900"/>
          <w:tab w:val="left" w:pos="993"/>
          <w:tab w:val="left" w:pos="1701"/>
        </w:tabs>
        <w:spacing w:after="0" w:line="240" w:lineRule="auto"/>
        <w:ind w:left="0" w:right="-1" w:firstLine="567"/>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A66F15" w:rsidRPr="00E955B2" w:rsidRDefault="00A66F15" w:rsidP="002727F3">
      <w:pPr>
        <w:numPr>
          <w:ilvl w:val="0"/>
          <w:numId w:val="9"/>
        </w:numPr>
        <w:tabs>
          <w:tab w:val="left" w:pos="0"/>
          <w:tab w:val="left" w:pos="851"/>
          <w:tab w:val="left" w:pos="993"/>
          <w:tab w:val="left" w:pos="1701"/>
        </w:tab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Сабырханов Д.С. Система менеджмента качества. Практический курс. Учебное пособие для студентов специальности 5В073200- Стандартизация, метрология и сертификация, Шымкент, Изд-во  ЮКГУ, 2011, -118с.</w:t>
      </w:r>
    </w:p>
    <w:p w:rsidR="00A66F15" w:rsidRPr="00E955B2" w:rsidRDefault="00A66F15" w:rsidP="002727F3">
      <w:pPr>
        <w:spacing w:after="0" w:line="240" w:lineRule="auto"/>
        <w:ind w:right="-1" w:firstLine="567"/>
        <w:jc w:val="both"/>
        <w:rPr>
          <w:rFonts w:ascii="Times New Roman" w:hAnsi="Times New Roman" w:cs="Times New Roman"/>
          <w:sz w:val="28"/>
          <w:szCs w:val="28"/>
        </w:rPr>
      </w:pPr>
    </w:p>
    <w:p w:rsidR="002001F5" w:rsidRPr="00E955B2" w:rsidRDefault="002001F5" w:rsidP="002727F3">
      <w:pPr>
        <w:spacing w:after="0" w:line="240" w:lineRule="auto"/>
        <w:ind w:right="-1" w:firstLine="567"/>
        <w:jc w:val="both"/>
        <w:rPr>
          <w:rFonts w:ascii="Times New Roman" w:hAnsi="Times New Roman" w:cs="Times New Roman"/>
          <w:sz w:val="28"/>
          <w:szCs w:val="28"/>
        </w:rPr>
      </w:pPr>
    </w:p>
    <w:p w:rsidR="005468AC" w:rsidRPr="00E955B2" w:rsidRDefault="00A95445" w:rsidP="002727F3">
      <w:pPr>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468AC" w:rsidRPr="00E955B2">
        <w:rPr>
          <w:rFonts w:ascii="Times New Roman" w:hAnsi="Times New Roman" w:cs="Times New Roman"/>
          <w:b/>
          <w:sz w:val="28"/>
          <w:szCs w:val="28"/>
          <w:lang w:val="en-US"/>
        </w:rPr>
        <w:t>№9</w:t>
      </w:r>
    </w:p>
    <w:p w:rsidR="00F60928" w:rsidRPr="00E955B2" w:rsidRDefault="00F60928" w:rsidP="002727F3">
      <w:pPr>
        <w:spacing w:after="0" w:line="240" w:lineRule="auto"/>
        <w:ind w:right="-1" w:firstLine="567"/>
        <w:jc w:val="center"/>
        <w:rPr>
          <w:rFonts w:ascii="Times New Roman" w:hAnsi="Times New Roman" w:cs="Times New Roman"/>
          <w:b/>
          <w:sz w:val="28"/>
          <w:szCs w:val="28"/>
          <w:lang w:val="en-US"/>
        </w:rPr>
      </w:pPr>
    </w:p>
    <w:p w:rsidR="00FB667C" w:rsidRPr="00E955B2" w:rsidRDefault="005C140E" w:rsidP="002727F3">
      <w:pPr>
        <w:tabs>
          <w:tab w:val="left" w:pos="993"/>
          <w:tab w:val="left" w:pos="1701"/>
        </w:tabs>
        <w:spacing w:after="0" w:line="240" w:lineRule="auto"/>
        <w:ind w:right="-1" w:firstLine="567"/>
        <w:jc w:val="center"/>
        <w:rPr>
          <w:rFonts w:ascii="Times New Roman" w:eastAsia="Times New Roman" w:hAnsi="Times New Roman" w:cs="Times New Roman"/>
          <w:b/>
          <w:sz w:val="28"/>
          <w:szCs w:val="28"/>
          <w:lang w:val="en-US"/>
        </w:rPr>
      </w:pPr>
      <w:r w:rsidRPr="00E955B2">
        <w:rPr>
          <w:rFonts w:ascii="Times New Roman" w:hAnsi="Times New Roman" w:cs="Times New Roman"/>
          <w:sz w:val="28"/>
          <w:szCs w:val="28"/>
          <w:lang w:val="en-US"/>
        </w:rPr>
        <w:t>Theme</w:t>
      </w:r>
      <w:r w:rsidR="00CF0159" w:rsidRPr="00E955B2">
        <w:rPr>
          <w:rFonts w:ascii="Times New Roman" w:eastAsia="Times New Roman" w:hAnsi="Times New Roman" w:cs="Times New Roman"/>
          <w:sz w:val="28"/>
          <w:szCs w:val="28"/>
          <w:lang w:val="en-US"/>
        </w:rPr>
        <w:t xml:space="preserve"> </w:t>
      </w:r>
      <w:r w:rsidR="00CF0159" w:rsidRPr="00E955B2">
        <w:rPr>
          <w:rFonts w:ascii="Times New Roman" w:eastAsia="Times New Roman" w:hAnsi="Times New Roman" w:cs="Times New Roman"/>
          <w:b/>
          <w:sz w:val="28"/>
          <w:szCs w:val="28"/>
          <w:lang w:val="en-US"/>
        </w:rPr>
        <w:t>To study the terminology of standardization of the state system of technical regulation of the Republic of Kazakhstan</w:t>
      </w:r>
    </w:p>
    <w:p w:rsidR="00B07FBE" w:rsidRPr="00E955B2" w:rsidRDefault="00B07FBE" w:rsidP="002727F3">
      <w:pPr>
        <w:tabs>
          <w:tab w:val="left" w:pos="993"/>
          <w:tab w:val="left" w:pos="1701"/>
        </w:tabs>
        <w:spacing w:after="0" w:line="240" w:lineRule="auto"/>
        <w:ind w:right="-1" w:firstLine="567"/>
        <w:jc w:val="center"/>
        <w:rPr>
          <w:rFonts w:ascii="Times New Roman" w:hAnsi="Times New Roman" w:cs="Times New Roman"/>
          <w:sz w:val="28"/>
          <w:szCs w:val="28"/>
          <w:lang w:val="en-US"/>
        </w:rPr>
      </w:pPr>
    </w:p>
    <w:p w:rsidR="004D74D1" w:rsidRPr="00E955B2" w:rsidRDefault="009A1FFE" w:rsidP="002727F3">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terminology of standardization of the state system of technical regulation of the Republic of Kazakhstan</w:t>
      </w:r>
    </w:p>
    <w:p w:rsidR="00B07FBE" w:rsidRPr="00E955B2" w:rsidRDefault="00B07FBE" w:rsidP="002727F3">
      <w:pPr>
        <w:spacing w:after="0" w:line="240" w:lineRule="auto"/>
        <w:ind w:right="-1" w:firstLine="567"/>
        <w:jc w:val="center"/>
        <w:rPr>
          <w:rFonts w:ascii="Times New Roman" w:hAnsi="Times New Roman" w:cs="Times New Roman"/>
          <w:sz w:val="28"/>
          <w:szCs w:val="28"/>
          <w:lang w:val="en-US"/>
        </w:rPr>
      </w:pPr>
    </w:p>
    <w:p w:rsidR="005468AC" w:rsidRPr="00E955B2" w:rsidRDefault="006E6634" w:rsidP="002727F3">
      <w:pPr>
        <w:spacing w:after="0" w:line="240" w:lineRule="auto"/>
        <w:ind w:right="-1" w:firstLine="567"/>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FB667C" w:rsidRPr="00E955B2" w:rsidRDefault="00FB667C" w:rsidP="002727F3">
      <w:pPr>
        <w:spacing w:after="0" w:line="240" w:lineRule="auto"/>
        <w:ind w:right="-1" w:firstLine="567"/>
        <w:jc w:val="both"/>
        <w:rPr>
          <w:rFonts w:ascii="Times New Roman" w:hAnsi="Times New Roman" w:cs="Times New Roman"/>
          <w:sz w:val="28"/>
          <w:szCs w:val="28"/>
          <w:lang w:val="en-US"/>
        </w:rPr>
      </w:pP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 accreditation - the procedure for the official recognition by the accreditation body of the applicant's competence to perform work in a certain area on the confirmation of compliance of objects of technical regulation with established requirements;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 (excluded - by the Law of the Republic of Kazakhstan as of 05.07.2008 No. 62-IV (see Article 2 for the procedure for putting into operation);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3) (excluded - by the Law of the Republic of Kazakhstan as of 05.07.2008 No. 62-IV (see Article 2 for the procedure for putting into operation);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      4) area of ​​accreditation - officially recognized objects of conformity assessment, which are subject to accreditation;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 4-1) the preliminary national standard - a standard for temporary use, designed to accumulate the necessary experience in the process of its application and available to a wide range of consumers;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 audit (in the field of conformity assessment) - a systematic, independent, documented analysis of the activities of accredited bodies for conformity assessment and (or) testing laboratories (centers), as well as an audit of compliance of certified products, services, processes, quality management systems established by the applicant requirements;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5-1) military standard for military goods, dual-use goods (products), military operations and military services - a normative and technical document that, for the purpose of specific and special use, establishes rules, general principles and characteristics for military installations, contains information with limited access;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6) supplier - an individual or legal entity that provides products, services;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7) manufacturer (executor) - physical or legal entities that manufacture products for subsequent alienation or own consumption for production purposes, as well as performing work or providing services for a paid and (or) gratuitous contract;</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8) inspection control - an inspection carried out by an accredited body to confirm the compliance of certified products with a process established by technical regulations in the manner determined by the authorized body;</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9) (excluded - by the Law of the Republic of Kazakhstan as of 05.07.2008 No. 62-IV (see Article 2 for the procedure for putting into operation);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9-1) the standard of the consortium is a standard developed and approved by the consortium, applied by its members;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10) service - the results of direct interaction between the supplier and the consumer and the supplier's internal activities to meet the needs of the consumer;</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11) risk - the probability of causing harm to human life or health, to the environment, including to the plant and animal life, taking into account the severity of its consequences;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11-1) Interstate Standard - a regional standard adopted by the Interstate Council for Standardization, Metrology and Certification of the Commonwealth of Independent States;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12) is excluded by the Law of the Republic of Kazakhstan of 10.07.2012 No. 31-V (effective 10 calendar days after its first official publication);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13) state system of technical regulation - a set of individuals and legal entities, state bodies that carry out work in the field of technical regulation within their competence, as well as regulatory legal acts, standards and normative technical documents;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14) the register of the state system of technical regulation - the document of accounting of technical regulations and normative technical documents, standards, classifiers of technical and economic information, conformity assessment bodies, testing laboratories, technical committees for standardization, audit experts on conformity assessment, accreditation, goods, the status of the goods of the Customs Union or foreign goods and issued documents in the field of conformity assessment, for Exceptions standards organizations and consortium standards;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17) the fundamental standard is a standard having a wide scope or containing general provisions for a certain area of ​​technical regulation;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17-1) normative technical document - normative document containing technical and technological norms;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17-2) The unified state fund of normative technical documents is a set of standards, classifiers of technical and economic information and normative technical documents, with the exception of information constituting state secrets and other secrets protected by law, formed in accordance with the procedure established by the legislation of the Republic of Kazakhstan in the field of technical regulation;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18) products - the result of the activity, presented in material and material form and intended for further use for economic and other purposes;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18-1) release of products into circulation - supply or import of products (including shipping from the manufacturer's warehouse or shipment without warehousing) for the purpose of distribution on the territory of the Republic of Kazakhstan in the conduct of entrepreneurial activities on a gratuitous or reimbursable basis;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18-2) product cataloging system, organizational and technical information system about the characteristics and manufacturers of products;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 19) product identification, services - a procedure that provides unambiguous recognition of a certain product, services by distinctive features;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20) safety of products and processes (hereinafter referred to as safety) - the absence of unacceptable risk associated with causing harm to life, human health, the environment, including plant and animal life, taking into account the combination of the probability of the implementation of a dangerous factor and the severity of its consequences;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21) the life cycle of products - the processes of design, production, storage, transportation, sale, destruction and disposal of products;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22) regional standard - a standard adopted by a regional standardization organization and accessible to a wide range of consumers;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23) the applicant is a natural or legal person who has provided products, services, processes to confirm compliance, as well as legal entities that have applied for accreditation and audit (in the field of conformity assessment);</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24) process - a set of interrelated and consistent actions (works) to achieve any given result, including the processes of the product life cycle;</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38) standard - a document that, for the purposes of multiple and voluntary use, establishes rules, general principles and characteristics for objects of technical regulation;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39) standardization - activities aimed at achieving the optimum degree of ordering of requirements for products, services and processes by establishing provisions for universal, repeated and voluntary use of existing and potential tasks;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40) normative document on standardization - a document establishing norms, rules, characteristics, principles relating to various types of standardization activity or its results;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40-1) reference normative document on standardization - national standard and national classifier of technical and economic information, which is referred to in the normative legal act;</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41) regional organization for standardization - organization for standardization, participation in the activities of which is open to the relevant standardization bodies of only one region: geographical or economic;</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42) technical committee for standardization is a consultative and advisory body created on the basis of organizations in the economic sectors on a voluntary basis to develop standards and participate in the creation of a state system of technical regulation for fixed objects of standardization or activities;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43) testing laboratory (center) (hereinafter referred to as laboratory) - a legal entity or structural subdivision of a legal entity acting on its behalf, carrying out research, testing;</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44) technical barrier - a barrier arising from the difference or variability of requirements contained in technical regulations and standards;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45) technical regulation - a normative legal act that establishes mandatory requirements for products and (or) processes of their life cycle, developed and applied in accordance with the legislation of the Republic of Kazakhstan in the field of technical regulation;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46) technical regulation - legal regulation of relations in the field of the establishment, application and implementation of mandatory requirements for products or related design processes (including research), production, construction, installation, commissioning, operation, storage, transportation, sale and disposal, as well as in the field of conformity assessment;</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47) is excluded by the RoK Law of 10.07.2012 No. 31-V (effective 10 calendar days after its first official publication);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48) technical expert - an individual possessing special knowledge or experience with respect to the object subject to confirmation of conformity;</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48-1) technical secretariat - an organization defined by the authorized body to carry out activities to verify the correctness and validity of the type approval of the vehicle, approval of the chassis type;</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49) national classifier of technical and economic information - a document that is a systematized set of codes and names of classification groups of objects of technical and economic information;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50) the authorized body is a state body exercising state regulation in the field of technical regulation;</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51) national standard - a standard approved by an authorized body and accessible to a wide range of consumers;</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52) the organization's standard is a standard approved by the organization independently;</w:t>
      </w:r>
    </w:p>
    <w:p w:rsidR="004D74D1" w:rsidRPr="00E955B2" w:rsidRDefault="00CF0159" w:rsidP="002727F3">
      <w:pPr>
        <w:pStyle w:val="11"/>
        <w:spacing w:line="240" w:lineRule="auto"/>
        <w:ind w:right="-1" w:firstLine="567"/>
        <w:rPr>
          <w:sz w:val="28"/>
          <w:szCs w:val="28"/>
          <w:lang w:val="en-US"/>
        </w:rPr>
      </w:pPr>
      <w:r w:rsidRPr="00E955B2">
        <w:rPr>
          <w:sz w:val="28"/>
          <w:szCs w:val="28"/>
          <w:lang w:val="en-US"/>
        </w:rPr>
        <w:t>53) harmonized standard - a standard that ensures compliance with the requirements established by technical regulations;</w:t>
      </w:r>
    </w:p>
    <w:p w:rsidR="00CF0159" w:rsidRPr="00E955B2" w:rsidRDefault="00CF0159" w:rsidP="002727F3">
      <w:pPr>
        <w:pStyle w:val="11"/>
        <w:spacing w:line="240" w:lineRule="auto"/>
        <w:ind w:right="-1" w:firstLine="567"/>
        <w:rPr>
          <w:sz w:val="28"/>
          <w:szCs w:val="28"/>
          <w:lang w:val="kk-KZ"/>
        </w:rPr>
      </w:pPr>
      <w:r w:rsidRPr="00E955B2">
        <w:rPr>
          <w:sz w:val="28"/>
          <w:szCs w:val="28"/>
          <w:lang w:val="en-US"/>
        </w:rPr>
        <w:t> 53-1) non-governmental standard - a standard developed and approved by the non-profit organization of the Republic of Kazakhstan;</w:t>
      </w:r>
    </w:p>
    <w:p w:rsidR="00CF0159" w:rsidRPr="00E955B2" w:rsidRDefault="00CF0159" w:rsidP="002727F3">
      <w:pPr>
        <w:pStyle w:val="11"/>
        <w:spacing w:line="240" w:lineRule="auto"/>
        <w:ind w:right="-1" w:firstLine="567"/>
        <w:rPr>
          <w:sz w:val="28"/>
          <w:szCs w:val="28"/>
          <w:lang w:val="kk-KZ"/>
        </w:rPr>
      </w:pPr>
      <w:r w:rsidRPr="00E955B2">
        <w:rPr>
          <w:sz w:val="28"/>
          <w:szCs w:val="28"/>
          <w:lang w:val="en-US"/>
        </w:rPr>
        <w:t>54) international standard - a standard adopted by an international organization for standardization and accessible to a wide range of consumers;</w:t>
      </w:r>
    </w:p>
    <w:p w:rsidR="00F60928" w:rsidRPr="00E955B2" w:rsidRDefault="00CF0159" w:rsidP="002727F3">
      <w:pPr>
        <w:pStyle w:val="11"/>
        <w:spacing w:line="240" w:lineRule="auto"/>
        <w:ind w:right="-1" w:firstLine="567"/>
        <w:rPr>
          <w:sz w:val="28"/>
          <w:szCs w:val="28"/>
          <w:lang w:val="kk-KZ"/>
        </w:rPr>
      </w:pPr>
      <w:r w:rsidRPr="00E955B2">
        <w:rPr>
          <w:sz w:val="28"/>
          <w:szCs w:val="28"/>
          <w:lang w:val="en-US"/>
        </w:rPr>
        <w:t>55) the standard of a foreign state is a standard adopted by an authorized body for the standardization of a foreign state and accessible to a wide range of consumers.</w:t>
      </w:r>
    </w:p>
    <w:p w:rsidR="00CF0159" w:rsidRPr="00E955B2" w:rsidRDefault="00CF0159" w:rsidP="002727F3">
      <w:pPr>
        <w:pStyle w:val="11"/>
        <w:spacing w:line="240" w:lineRule="auto"/>
        <w:ind w:right="-1" w:firstLine="0"/>
        <w:rPr>
          <w:b/>
          <w:sz w:val="28"/>
          <w:szCs w:val="28"/>
          <w:lang w:val="kk-KZ"/>
        </w:rPr>
      </w:pPr>
    </w:p>
    <w:p w:rsidR="00E37B76" w:rsidRPr="00E955B2" w:rsidRDefault="00E37B76" w:rsidP="002727F3">
      <w:pPr>
        <w:pStyle w:val="11"/>
        <w:spacing w:line="240" w:lineRule="auto"/>
        <w:ind w:right="-1" w:firstLine="0"/>
        <w:rPr>
          <w:b/>
          <w:sz w:val="28"/>
          <w:szCs w:val="28"/>
          <w:lang w:val="kk-KZ"/>
        </w:rPr>
      </w:pPr>
      <w:r w:rsidRPr="00E955B2">
        <w:rPr>
          <w:b/>
          <w:sz w:val="28"/>
          <w:szCs w:val="28"/>
          <w:lang w:val="kk-KZ"/>
        </w:rPr>
        <w:t>Vocabulary</w:t>
      </w:r>
    </w:p>
    <w:p w:rsidR="00E37B76" w:rsidRPr="00E955B2" w:rsidRDefault="00E37B76" w:rsidP="002727F3">
      <w:pPr>
        <w:pStyle w:val="11"/>
        <w:spacing w:line="240" w:lineRule="auto"/>
        <w:ind w:right="-1" w:firstLine="0"/>
        <w:rPr>
          <w:sz w:val="28"/>
          <w:szCs w:val="28"/>
          <w:lang w:val="kk-KZ"/>
        </w:rPr>
      </w:pPr>
      <w:r w:rsidRPr="00E955B2">
        <w:rPr>
          <w:sz w:val="28"/>
          <w:szCs w:val="28"/>
          <w:lang w:val="kk-KZ"/>
        </w:rPr>
        <w:t>Fulfilling- выполнение</w:t>
      </w:r>
    </w:p>
    <w:p w:rsidR="00E37B76" w:rsidRPr="00E955B2" w:rsidRDefault="00E37B76" w:rsidP="002727F3">
      <w:pPr>
        <w:pStyle w:val="11"/>
        <w:spacing w:line="240" w:lineRule="auto"/>
        <w:ind w:right="-1" w:firstLine="0"/>
        <w:rPr>
          <w:sz w:val="28"/>
          <w:szCs w:val="28"/>
          <w:lang w:val="kk-KZ"/>
        </w:rPr>
      </w:pPr>
      <w:r w:rsidRPr="00E955B2">
        <w:rPr>
          <w:sz w:val="28"/>
          <w:szCs w:val="28"/>
          <w:lang w:val="kk-KZ"/>
        </w:rPr>
        <w:t>Focused on- сконцентрироваться на</w:t>
      </w:r>
    </w:p>
    <w:p w:rsidR="00E37B76" w:rsidRPr="00E955B2" w:rsidRDefault="00E37B76" w:rsidP="002727F3">
      <w:pPr>
        <w:pStyle w:val="11"/>
        <w:spacing w:line="240" w:lineRule="auto"/>
        <w:ind w:right="-1" w:firstLine="0"/>
        <w:rPr>
          <w:sz w:val="28"/>
          <w:szCs w:val="28"/>
          <w:lang w:val="kk-KZ"/>
        </w:rPr>
      </w:pPr>
      <w:r w:rsidRPr="00E955B2">
        <w:rPr>
          <w:sz w:val="28"/>
          <w:szCs w:val="28"/>
          <w:lang w:val="kk-KZ"/>
        </w:rPr>
        <w:t>Increasing- повышение</w:t>
      </w:r>
    </w:p>
    <w:p w:rsidR="00E37B76" w:rsidRPr="00E955B2" w:rsidRDefault="00E37B76" w:rsidP="002727F3">
      <w:pPr>
        <w:pStyle w:val="11"/>
        <w:spacing w:line="240" w:lineRule="auto"/>
        <w:ind w:right="-1" w:firstLine="0"/>
        <w:rPr>
          <w:sz w:val="28"/>
          <w:szCs w:val="28"/>
          <w:lang w:val="kk-KZ"/>
        </w:rPr>
      </w:pPr>
      <w:r w:rsidRPr="00E955B2">
        <w:rPr>
          <w:sz w:val="28"/>
          <w:szCs w:val="28"/>
          <w:lang w:val="kk-KZ"/>
        </w:rPr>
        <w:t>Intention – намерение</w:t>
      </w:r>
    </w:p>
    <w:p w:rsidR="00E37B76" w:rsidRPr="00E955B2" w:rsidRDefault="00E37B76" w:rsidP="002727F3">
      <w:pPr>
        <w:pStyle w:val="11"/>
        <w:spacing w:line="240" w:lineRule="auto"/>
        <w:ind w:right="-1" w:firstLine="0"/>
        <w:rPr>
          <w:sz w:val="28"/>
          <w:szCs w:val="28"/>
          <w:lang w:val="en-US"/>
        </w:rPr>
      </w:pPr>
      <w:r w:rsidRPr="00E955B2">
        <w:rPr>
          <w:sz w:val="28"/>
          <w:szCs w:val="28"/>
          <w:lang w:val="en-US"/>
        </w:rPr>
        <w:t xml:space="preserve">Quality Objectives- </w:t>
      </w:r>
      <w:r w:rsidRPr="00E955B2">
        <w:rPr>
          <w:sz w:val="28"/>
          <w:szCs w:val="28"/>
        </w:rPr>
        <w:t>Цели</w:t>
      </w:r>
      <w:r w:rsidRPr="00E955B2">
        <w:rPr>
          <w:sz w:val="28"/>
          <w:szCs w:val="28"/>
          <w:lang w:val="en-US"/>
        </w:rPr>
        <w:t xml:space="preserve"> </w:t>
      </w:r>
      <w:r w:rsidRPr="00E955B2">
        <w:rPr>
          <w:sz w:val="28"/>
          <w:szCs w:val="28"/>
        </w:rPr>
        <w:t>качества</w:t>
      </w:r>
    </w:p>
    <w:p w:rsidR="00E37B76" w:rsidRPr="00E955B2" w:rsidRDefault="00E37B76" w:rsidP="002727F3">
      <w:pPr>
        <w:pStyle w:val="11"/>
        <w:spacing w:line="240" w:lineRule="auto"/>
        <w:ind w:right="-1" w:firstLine="0"/>
        <w:rPr>
          <w:sz w:val="28"/>
          <w:szCs w:val="28"/>
        </w:rPr>
      </w:pPr>
      <w:r w:rsidRPr="00E955B2">
        <w:rPr>
          <w:sz w:val="28"/>
          <w:szCs w:val="28"/>
          <w:lang w:val="en-US"/>
        </w:rPr>
        <w:t>Management</w:t>
      </w:r>
      <w:r w:rsidRPr="00E955B2">
        <w:rPr>
          <w:sz w:val="28"/>
          <w:szCs w:val="28"/>
        </w:rPr>
        <w:t xml:space="preserve"> </w:t>
      </w:r>
      <w:r w:rsidRPr="00E955B2">
        <w:rPr>
          <w:sz w:val="28"/>
          <w:szCs w:val="28"/>
          <w:lang w:val="en-US"/>
        </w:rPr>
        <w:t>Review</w:t>
      </w:r>
      <w:r w:rsidRPr="00E955B2">
        <w:rPr>
          <w:sz w:val="28"/>
          <w:szCs w:val="28"/>
        </w:rPr>
        <w:t xml:space="preserve"> - Анализ со стороны руководства</w:t>
      </w:r>
    </w:p>
    <w:p w:rsidR="00E37B76" w:rsidRPr="00E955B2" w:rsidRDefault="00E37B76" w:rsidP="002727F3">
      <w:pPr>
        <w:pStyle w:val="11"/>
        <w:spacing w:line="240" w:lineRule="auto"/>
        <w:ind w:right="-1" w:firstLine="0"/>
        <w:rPr>
          <w:sz w:val="28"/>
          <w:szCs w:val="28"/>
          <w:lang w:val="en-US"/>
        </w:rPr>
      </w:pPr>
      <w:r w:rsidRPr="00E955B2">
        <w:rPr>
          <w:sz w:val="28"/>
          <w:szCs w:val="28"/>
          <w:lang w:val="en-US"/>
        </w:rPr>
        <w:t>Availability of Resource- Доступность ресурсов</w:t>
      </w:r>
    </w:p>
    <w:p w:rsidR="00E37B76" w:rsidRPr="00E955B2" w:rsidRDefault="00E37B76" w:rsidP="002727F3">
      <w:pPr>
        <w:pStyle w:val="11"/>
        <w:spacing w:line="240" w:lineRule="auto"/>
        <w:ind w:right="-1" w:firstLine="0"/>
        <w:rPr>
          <w:sz w:val="28"/>
          <w:szCs w:val="28"/>
          <w:lang w:val="en-US"/>
        </w:rPr>
      </w:pPr>
      <w:r w:rsidRPr="00E955B2">
        <w:rPr>
          <w:sz w:val="28"/>
          <w:szCs w:val="28"/>
          <w:lang w:val="en-US"/>
        </w:rPr>
        <w:t>availability – доступность</w:t>
      </w:r>
    </w:p>
    <w:p w:rsidR="0050508A" w:rsidRPr="00E955B2" w:rsidRDefault="0050508A" w:rsidP="002727F3">
      <w:pPr>
        <w:spacing w:after="0" w:line="240" w:lineRule="auto"/>
        <w:ind w:right="-1"/>
        <w:jc w:val="both"/>
        <w:rPr>
          <w:rFonts w:ascii="Times New Roman" w:hAnsi="Times New Roman" w:cs="Times New Roman"/>
          <w:sz w:val="28"/>
          <w:szCs w:val="28"/>
          <w:lang w:val="kk-KZ"/>
        </w:rPr>
      </w:pPr>
    </w:p>
    <w:p w:rsidR="0050508A" w:rsidRPr="00E955B2" w:rsidRDefault="0050508A" w:rsidP="002727F3">
      <w:pPr>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7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pStyle w:val="ad"/>
        <w:tabs>
          <w:tab w:val="left" w:pos="0"/>
          <w:tab w:val="left" w:pos="284"/>
          <w:tab w:val="left" w:pos="993"/>
        </w:tabs>
        <w:spacing w:after="0" w:line="240" w:lineRule="auto"/>
        <w:ind w:left="0" w:right="-1"/>
        <w:rPr>
          <w:rFonts w:ascii="Times New Roman" w:eastAsia="Times New Roman" w:hAnsi="Times New Roman" w:cs="Times New Roman"/>
          <w:bCs/>
          <w:sz w:val="28"/>
          <w:szCs w:val="28"/>
          <w:lang w:val="en-US"/>
        </w:rPr>
      </w:pPr>
    </w:p>
    <w:p w:rsidR="0050508A" w:rsidRPr="00E955B2" w:rsidRDefault="0050508A" w:rsidP="002727F3">
      <w:pPr>
        <w:tabs>
          <w:tab w:val="left" w:pos="142"/>
          <w:tab w:val="left" w:pos="709"/>
          <w:tab w:val="left" w:pos="851"/>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63"/>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Structural elements of standards</w:t>
      </w:r>
    </w:p>
    <w:p w:rsidR="0050508A" w:rsidRPr="00E955B2" w:rsidRDefault="0050508A" w:rsidP="009803F8">
      <w:pPr>
        <w:numPr>
          <w:ilvl w:val="0"/>
          <w:numId w:val="63"/>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Conformity certification marks</w:t>
      </w:r>
    </w:p>
    <w:p w:rsidR="0050508A" w:rsidRPr="00E955B2" w:rsidRDefault="0050508A" w:rsidP="009803F8">
      <w:pPr>
        <w:numPr>
          <w:ilvl w:val="0"/>
          <w:numId w:val="63"/>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Objects of technical conditions</w:t>
      </w:r>
    </w:p>
    <w:p w:rsidR="0050508A" w:rsidRPr="00E955B2" w:rsidRDefault="0050508A" w:rsidP="002727F3">
      <w:pPr>
        <w:tabs>
          <w:tab w:val="left" w:pos="142"/>
          <w:tab w:val="left" w:pos="709"/>
          <w:tab w:val="left" w:pos="851"/>
        </w:tabs>
        <w:spacing w:after="0" w:line="240" w:lineRule="auto"/>
        <w:ind w:right="-1"/>
        <w:jc w:val="both"/>
        <w:rPr>
          <w:rFonts w:ascii="Times New Roman" w:hAnsi="Times New Roman" w:cs="Times New Roman"/>
          <w:sz w:val="28"/>
          <w:szCs w:val="28"/>
          <w:lang w:val="kk-KZ"/>
        </w:rPr>
      </w:pPr>
    </w:p>
    <w:p w:rsidR="0050508A" w:rsidRPr="00E955B2" w:rsidRDefault="0050508A" w:rsidP="002727F3">
      <w:pPr>
        <w:tabs>
          <w:tab w:val="left" w:pos="142"/>
          <w:tab w:val="left" w:pos="709"/>
          <w:tab w:val="left" w:pos="851"/>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64"/>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State standardization requirements</w:t>
      </w:r>
    </w:p>
    <w:p w:rsidR="0050508A" w:rsidRPr="00E955B2" w:rsidRDefault="0050508A" w:rsidP="009803F8">
      <w:pPr>
        <w:numPr>
          <w:ilvl w:val="0"/>
          <w:numId w:val="64"/>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Accreditation of conformity assurance bodies</w:t>
      </w:r>
    </w:p>
    <w:p w:rsidR="0050508A" w:rsidRPr="00E955B2" w:rsidRDefault="0050508A" w:rsidP="009803F8">
      <w:pPr>
        <w:numPr>
          <w:ilvl w:val="0"/>
          <w:numId w:val="64"/>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Product cataloging system</w:t>
      </w:r>
    </w:p>
    <w:p w:rsidR="0050508A" w:rsidRPr="00E955B2" w:rsidRDefault="0050508A" w:rsidP="002727F3">
      <w:pPr>
        <w:spacing w:after="0" w:line="240" w:lineRule="auto"/>
        <w:ind w:right="-1"/>
        <w:jc w:val="center"/>
        <w:rPr>
          <w:rFonts w:ascii="Times New Roman" w:hAnsi="Times New Roman" w:cs="Times New Roman"/>
          <w:b/>
          <w:sz w:val="28"/>
          <w:szCs w:val="28"/>
        </w:rPr>
      </w:pPr>
    </w:p>
    <w:p w:rsidR="00F60928" w:rsidRPr="00E955B2" w:rsidRDefault="00A95445"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jc w:val="center"/>
        <w:rPr>
          <w:rFonts w:ascii="Times New Roman" w:hAnsi="Times New Roman" w:cs="Times New Roman"/>
          <w:sz w:val="28"/>
          <w:szCs w:val="28"/>
          <w:lang w:val="en-US"/>
        </w:rPr>
      </w:pPr>
    </w:p>
    <w:p w:rsidR="00F60928" w:rsidRPr="00E955B2" w:rsidRDefault="004D74D1" w:rsidP="002727F3">
      <w:pPr>
        <w:tabs>
          <w:tab w:val="left" w:pos="1701"/>
        </w:tabs>
        <w:spacing w:after="0" w:line="240" w:lineRule="auto"/>
        <w:ind w:right="-1"/>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Шымкент</w:t>
      </w:r>
      <w:r w:rsidRPr="00E955B2">
        <w:rPr>
          <w:rFonts w:ascii="Times New Roman" w:eastAsia="Times New Roman" w:hAnsi="Times New Roman" w:cs="Times New Roman"/>
          <w:sz w:val="28"/>
          <w:szCs w:val="28"/>
          <w:lang w:val="en-US"/>
        </w:rPr>
        <w:t xml:space="preserve"> 2014, 80 </w:t>
      </w:r>
      <w:r w:rsidRPr="00E955B2">
        <w:rPr>
          <w:rFonts w:ascii="Times New Roman" w:eastAsia="Times New Roman" w:hAnsi="Times New Roman" w:cs="Times New Roman"/>
          <w:sz w:val="28"/>
          <w:szCs w:val="28"/>
        </w:rPr>
        <w:t>бет</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Тулекбаева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w:t>
      </w:r>
      <w:r w:rsidRPr="00E955B2">
        <w:rPr>
          <w:rFonts w:ascii="Times New Roman" w:eastAsia="Times New Roman" w:hAnsi="Times New Roman" w:cs="Times New Roman"/>
          <w:sz w:val="28"/>
          <w:szCs w:val="28"/>
          <w:lang w:val="en-US"/>
        </w:rPr>
        <w:t>.</w:t>
      </w:r>
      <w:r w:rsidRPr="00E955B2">
        <w:rPr>
          <w:rFonts w:ascii="Times New Roman" w:eastAsia="Times New Roman" w:hAnsi="Times New Roman" w:cs="Times New Roman"/>
          <w:sz w:val="28"/>
          <w:szCs w:val="28"/>
        </w:rPr>
        <w:t>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Орманова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Г</w:t>
      </w:r>
      <w:r w:rsidRPr="00E955B2">
        <w:rPr>
          <w:rFonts w:ascii="Times New Roman" w:eastAsia="Times New Roman" w:hAnsi="Times New Roman" w:cs="Times New Roman"/>
          <w:sz w:val="28"/>
          <w:szCs w:val="28"/>
          <w:lang w:val="en-US"/>
        </w:rPr>
        <w:t>.</w:t>
      </w:r>
      <w:r w:rsidRPr="00E955B2">
        <w:rPr>
          <w:rFonts w:ascii="Times New Roman" w:eastAsia="Times New Roman" w:hAnsi="Times New Roman" w:cs="Times New Roman"/>
          <w:sz w:val="28"/>
          <w:szCs w:val="28"/>
        </w:rPr>
        <w:t>М</w:t>
      </w:r>
      <w:r w:rsidRPr="00E955B2">
        <w:rPr>
          <w:rFonts w:ascii="Times New Roman" w:eastAsia="Times New Roman" w:hAnsi="Times New Roman" w:cs="Times New Roman"/>
          <w:sz w:val="28"/>
          <w:szCs w:val="28"/>
          <w:lang w:val="en-US"/>
        </w:rPr>
        <w:t>."</w:t>
      </w:r>
      <w:r w:rsidRPr="00E955B2">
        <w:rPr>
          <w:rFonts w:ascii="Times New Roman" w:eastAsia="Times New Roman" w:hAnsi="Times New Roman" w:cs="Times New Roman"/>
          <w:sz w:val="28"/>
          <w:szCs w:val="28"/>
        </w:rPr>
        <w:t>Стандарттау</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ағылшын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тілінде</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оқу</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құралы</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М</w:t>
      </w:r>
      <w:r w:rsidRPr="00E955B2">
        <w:rPr>
          <w:rFonts w:ascii="Times New Roman" w:eastAsia="Times New Roman" w:hAnsi="Times New Roman" w:cs="Times New Roman"/>
          <w:sz w:val="28"/>
          <w:szCs w:val="28"/>
          <w:lang w:val="en-US"/>
        </w:rPr>
        <w:t>.</w:t>
      </w:r>
      <w:r w:rsidRPr="00E955B2">
        <w:rPr>
          <w:rFonts w:ascii="Times New Roman" w:eastAsia="Times New Roman" w:hAnsi="Times New Roman" w:cs="Times New Roman"/>
          <w:sz w:val="28"/>
          <w:szCs w:val="28"/>
        </w:rPr>
        <w:t>Әуезов</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ат</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ОҚМУ</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Шымкент</w:t>
      </w:r>
      <w:r w:rsidRPr="00E955B2">
        <w:rPr>
          <w:rFonts w:ascii="Times New Roman" w:eastAsia="Times New Roman" w:hAnsi="Times New Roman" w:cs="Times New Roman"/>
          <w:sz w:val="28"/>
          <w:szCs w:val="28"/>
          <w:lang w:val="en-US"/>
        </w:rPr>
        <w:t xml:space="preserve"> 2016</w:t>
      </w:r>
    </w:p>
    <w:p w:rsidR="00F60928" w:rsidRPr="00E955B2" w:rsidRDefault="00F60928" w:rsidP="009803F8">
      <w:pPr>
        <w:pStyle w:val="ad"/>
        <w:numPr>
          <w:ilvl w:val="0"/>
          <w:numId w:val="47"/>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F60928" w:rsidRPr="00E955B2" w:rsidRDefault="004D74D1" w:rsidP="002727F3">
      <w:pPr>
        <w:pStyle w:val="ad"/>
        <w:tabs>
          <w:tab w:val="left" w:pos="0"/>
          <w:tab w:val="left" w:pos="851"/>
          <w:tab w:val="left" w:pos="900"/>
          <w:tab w:val="left" w:pos="993"/>
          <w:tab w:val="left" w:pos="1701"/>
        </w:tabs>
        <w:spacing w:after="0" w:line="240" w:lineRule="auto"/>
        <w:ind w:left="0" w:right="-1"/>
        <w:jc w:val="both"/>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
          <w:bCs/>
          <w:sz w:val="28"/>
          <w:szCs w:val="28"/>
        </w:rPr>
        <w:t>Additional literature</w:t>
      </w:r>
    </w:p>
    <w:p w:rsidR="00F60928" w:rsidRPr="00E955B2" w:rsidRDefault="00F60928" w:rsidP="002727F3">
      <w:pPr>
        <w:numPr>
          <w:ilvl w:val="0"/>
          <w:numId w:val="9"/>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w:t>
      </w:r>
      <w:r w:rsidRPr="00E955B2">
        <w:rPr>
          <w:rFonts w:ascii="Times New Roman" w:eastAsia="Times New Roman" w:hAnsi="Times New Roman" w:cs="Times New Roman"/>
          <w:sz w:val="28"/>
          <w:szCs w:val="28"/>
          <w:lang w:val="en-US"/>
        </w:rPr>
        <w:t>-</w:t>
      </w:r>
      <w:r w:rsidRPr="00E955B2">
        <w:rPr>
          <w:rFonts w:ascii="Times New Roman" w:eastAsia="Times New Roman" w:hAnsi="Times New Roman" w:cs="Times New Roman"/>
          <w:sz w:val="28"/>
          <w:szCs w:val="28"/>
        </w:rPr>
        <w:t>методический</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комплекс</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Казань</w:t>
      </w:r>
      <w:r w:rsidRPr="00E955B2">
        <w:rPr>
          <w:rFonts w:ascii="Times New Roman" w:eastAsia="Times New Roman" w:hAnsi="Times New Roman" w:cs="Times New Roman"/>
          <w:sz w:val="28"/>
          <w:szCs w:val="28"/>
          <w:lang w:val="en-US"/>
        </w:rPr>
        <w:t xml:space="preserve">, 1,19 </w:t>
      </w:r>
      <w:r w:rsidRPr="00E955B2">
        <w:rPr>
          <w:rFonts w:ascii="Times New Roman" w:eastAsia="Times New Roman" w:hAnsi="Times New Roman" w:cs="Times New Roman"/>
          <w:sz w:val="28"/>
          <w:szCs w:val="28"/>
        </w:rPr>
        <w:t>МБ</w:t>
      </w:r>
    </w:p>
    <w:p w:rsidR="00F60928" w:rsidRPr="00E955B2" w:rsidRDefault="00F60928" w:rsidP="002727F3">
      <w:pPr>
        <w:numPr>
          <w:ilvl w:val="0"/>
          <w:numId w:val="9"/>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F60928" w:rsidRPr="00E955B2" w:rsidRDefault="00F60928" w:rsidP="002727F3">
      <w:pPr>
        <w:numPr>
          <w:ilvl w:val="0"/>
          <w:numId w:val="9"/>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F60928" w:rsidRPr="00E955B2" w:rsidRDefault="00F60928" w:rsidP="002727F3">
      <w:pPr>
        <w:numPr>
          <w:ilvl w:val="0"/>
          <w:numId w:val="9"/>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F60928" w:rsidRPr="00E955B2" w:rsidRDefault="00F60928" w:rsidP="002727F3">
      <w:pPr>
        <w:numPr>
          <w:ilvl w:val="0"/>
          <w:numId w:val="9"/>
        </w:numPr>
        <w:tabs>
          <w:tab w:val="left" w:pos="0"/>
          <w:tab w:val="left" w:pos="851"/>
          <w:tab w:val="left" w:pos="993"/>
          <w:tab w:val="left" w:pos="1701"/>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Сабырханов Д.С. Система менеджмента качества. Практический курс. Учебное пособие для студентов специальности 5В073200- Стандартизация, метрология и сертификация, Шымкент, Изд-во  ЮКГУ, 2011, -118с.</w:t>
      </w:r>
    </w:p>
    <w:p w:rsidR="00CF0159" w:rsidRPr="00E955B2" w:rsidRDefault="00CF0159" w:rsidP="002727F3">
      <w:pPr>
        <w:spacing w:after="0" w:line="240" w:lineRule="auto"/>
        <w:ind w:right="-1"/>
        <w:jc w:val="both"/>
        <w:rPr>
          <w:rFonts w:ascii="Times New Roman" w:hAnsi="Times New Roman" w:cs="Times New Roman"/>
          <w:b/>
          <w:sz w:val="28"/>
          <w:szCs w:val="28"/>
        </w:rPr>
      </w:pPr>
    </w:p>
    <w:p w:rsidR="00FA1DCC" w:rsidRPr="00E955B2" w:rsidRDefault="00FA1DCC" w:rsidP="002727F3">
      <w:pPr>
        <w:spacing w:after="0" w:line="240" w:lineRule="auto"/>
        <w:ind w:right="-1"/>
        <w:jc w:val="both"/>
        <w:rPr>
          <w:rFonts w:ascii="Times New Roman" w:hAnsi="Times New Roman" w:cs="Times New Roman"/>
          <w:b/>
          <w:sz w:val="28"/>
          <w:szCs w:val="28"/>
        </w:rPr>
      </w:pPr>
    </w:p>
    <w:p w:rsidR="00FB667C" w:rsidRPr="00E955B2" w:rsidRDefault="00A95445"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FB667C" w:rsidRPr="00E955B2">
        <w:rPr>
          <w:rFonts w:ascii="Times New Roman" w:hAnsi="Times New Roman" w:cs="Times New Roman"/>
          <w:b/>
          <w:sz w:val="28"/>
          <w:szCs w:val="28"/>
          <w:lang w:val="en-US"/>
        </w:rPr>
        <w:t>№10</w:t>
      </w:r>
    </w:p>
    <w:p w:rsidR="00FB667C" w:rsidRPr="00E955B2" w:rsidRDefault="00FB667C" w:rsidP="002727F3">
      <w:pPr>
        <w:spacing w:after="0" w:line="240" w:lineRule="auto"/>
        <w:ind w:right="-1"/>
        <w:jc w:val="center"/>
        <w:rPr>
          <w:rFonts w:ascii="Times New Roman" w:hAnsi="Times New Roman" w:cs="Times New Roman"/>
          <w:b/>
          <w:sz w:val="28"/>
          <w:szCs w:val="28"/>
          <w:lang w:val="en-US"/>
        </w:rPr>
      </w:pPr>
    </w:p>
    <w:p w:rsidR="00FB667C" w:rsidRPr="00E955B2" w:rsidRDefault="005C140E" w:rsidP="002727F3">
      <w:pPr>
        <w:tabs>
          <w:tab w:val="left" w:pos="993"/>
          <w:tab w:val="left" w:pos="1701"/>
        </w:tabs>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Theme </w:t>
      </w:r>
      <w:r w:rsidR="00CF0159" w:rsidRPr="00E955B2">
        <w:rPr>
          <w:rFonts w:ascii="Times New Roman" w:eastAsia="Times New Roman" w:hAnsi="Times New Roman" w:cs="Times New Roman"/>
          <w:b/>
          <w:sz w:val="28"/>
          <w:szCs w:val="28"/>
          <w:lang w:val="en-US"/>
        </w:rPr>
        <w:t xml:space="preserve"> To study the basic principles and methods of standardization of the state system of technical regulation of the Republic of Kazakhstan.</w:t>
      </w:r>
      <w:r w:rsidR="00FB667C" w:rsidRPr="00E955B2">
        <w:rPr>
          <w:rFonts w:ascii="Times New Roman" w:hAnsi="Times New Roman" w:cs="Times New Roman"/>
          <w:sz w:val="28"/>
          <w:szCs w:val="28"/>
          <w:lang w:val="en-US"/>
        </w:rPr>
        <w:t>.</w:t>
      </w:r>
    </w:p>
    <w:p w:rsidR="00B07FBE" w:rsidRPr="00E955B2" w:rsidRDefault="00B07FBE" w:rsidP="002727F3">
      <w:pPr>
        <w:tabs>
          <w:tab w:val="left" w:pos="993"/>
          <w:tab w:val="left" w:pos="1701"/>
        </w:tabs>
        <w:spacing w:after="0" w:line="240" w:lineRule="auto"/>
        <w:ind w:right="-1"/>
        <w:jc w:val="center"/>
        <w:rPr>
          <w:rFonts w:ascii="Times New Roman" w:hAnsi="Times New Roman" w:cs="Times New Roman"/>
          <w:sz w:val="28"/>
          <w:szCs w:val="28"/>
          <w:lang w:val="en-US"/>
        </w:rPr>
      </w:pPr>
    </w:p>
    <w:p w:rsidR="001E2E87" w:rsidRPr="00E955B2" w:rsidRDefault="009A1FFE" w:rsidP="00165449">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basic principles and methods of standardization of the state system of technical regulation of the Republic of Kazakhstan..</w:t>
      </w:r>
    </w:p>
    <w:p w:rsidR="00FB667C" w:rsidRPr="00E955B2" w:rsidRDefault="006E6634" w:rsidP="002727F3">
      <w:pPr>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1E2E87" w:rsidRPr="00E955B2" w:rsidRDefault="001E2E87" w:rsidP="002727F3">
      <w:pPr>
        <w:spacing w:after="0" w:line="240" w:lineRule="auto"/>
        <w:ind w:right="-1" w:firstLine="567"/>
        <w:jc w:val="both"/>
        <w:rPr>
          <w:rFonts w:ascii="Times New Roman" w:hAnsi="Times New Roman" w:cs="Times New Roman"/>
          <w:sz w:val="28"/>
          <w:szCs w:val="28"/>
          <w:lang w:val="en-US"/>
        </w:rPr>
      </w:pP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Let's list the basic principles of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1. The principle of voluntary standards is implemented in the process of making a decision on the application of the standard. If it was decided to apply a standard, the economic entity is obliged to carry out its activities in such a way that it fully complies with the adopted standard.</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2. When developing and approving the standards, legitimate interests of interested persons should be taken into account.</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3. International standards should be adopted as a basis for national standards. This principle may not be met if the application of International Standards as a basis of national standards is recognized as impossible.</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4. Standardization should not prevent the normal turnover of goods more than is necessary for its implementation.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5. All elements of the system subjected to standardization should be compatible.</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6. All adopted standards should be as dynamic as possible, that is, they must adapt to the achievements of scientific and technological progress in a timely manner.</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7. Standardization should be effective, that is, standardization should yield either an economic or social effect.</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8. The standards should not contradict each other or technical regulations, nor should they create barriers to international trade.</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9. All standards should be clearly formulated and should not allow ambiguous interpretations.</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10. Standards for finished products should be directly related to the standards of constituent parts or raw materials from which this product was manufactured.</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11. Standardization should be carried out in such a way that the performance of the established standards can be objectively verified in the future.</w:t>
      </w:r>
      <w:r w:rsidRPr="00E955B2">
        <w:rPr>
          <w:rFonts w:ascii="Times New Roman" w:eastAsia="Times New Roman" w:hAnsi="Times New Roman" w:cs="Times New Roman"/>
          <w:sz w:val="28"/>
          <w:szCs w:val="28"/>
          <w:lang w:val="en-US"/>
        </w:rPr>
        <w:br/>
        <w:t>The main methods of standardization are:</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1) ordering of standardization objects;</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2) parametric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3) leading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4) product specification;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5) integrated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6) aggregation.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For details on these methods of standardization, see paragraph </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4. Objects and subjects of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The product or service for which standards are developed and established is called an object of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The subjects of standardization are: Central body of executive power in the sphere of standardization, standardization council, technical committees for standardization or other entities involved in standardization.</w:t>
      </w:r>
    </w:p>
    <w:p w:rsidR="004D74D1"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Standardization can be carried out at the regional, national or international levels.</w:t>
      </w:r>
      <w:r w:rsidRPr="00E955B2">
        <w:rPr>
          <w:rFonts w:ascii="Times New Roman" w:eastAsia="Times New Roman" w:hAnsi="Times New Roman" w:cs="Times New Roman"/>
          <w:sz w:val="28"/>
          <w:szCs w:val="28"/>
          <w:lang w:val="en-US"/>
        </w:rPr>
        <w:br/>
        <w:t>If the appropriate body of any country can act as the subject of standardization, then standardization is international.</w:t>
      </w:r>
    </w:p>
    <w:p w:rsidR="00CF0159" w:rsidRPr="00E955B2" w:rsidRDefault="00CF0159"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If the subject of standardization are the relevant bodies of the states of one geographic, economic or political region of the world, this is regional standardization.</w:t>
      </w:r>
      <w:r w:rsidRPr="00E955B2">
        <w:rPr>
          <w:rFonts w:ascii="Times New Roman" w:eastAsia="Times New Roman" w:hAnsi="Times New Roman" w:cs="Times New Roman"/>
          <w:sz w:val="28"/>
          <w:szCs w:val="28"/>
          <w:lang w:val="en-US"/>
        </w:rPr>
        <w:br/>
        <w:t>Standardization is national if it is carried out within the framework of one state by the relevant authorities.</w:t>
      </w:r>
    </w:p>
    <w:p w:rsidR="004D74D1" w:rsidRPr="00E955B2" w:rsidRDefault="004D74D1" w:rsidP="002727F3">
      <w:pPr>
        <w:spacing w:after="0" w:line="240" w:lineRule="auto"/>
        <w:ind w:right="-1" w:firstLine="567"/>
        <w:jc w:val="both"/>
        <w:rPr>
          <w:rFonts w:ascii="Times New Roman" w:eastAsia="Times New Roman" w:hAnsi="Times New Roman" w:cs="Times New Roman"/>
          <w:sz w:val="28"/>
          <w:szCs w:val="28"/>
          <w:lang w:val="kk-KZ"/>
        </w:rPr>
      </w:pPr>
    </w:p>
    <w:p w:rsidR="00E37B76" w:rsidRPr="00E955B2" w:rsidRDefault="00E37B76" w:rsidP="002727F3">
      <w:pPr>
        <w:autoSpaceDE w:val="0"/>
        <w:autoSpaceDN w:val="0"/>
        <w:adjustRightInd w:val="0"/>
        <w:spacing w:after="0" w:line="240" w:lineRule="auto"/>
        <w:ind w:right="-1" w:firstLine="567"/>
        <w:rPr>
          <w:rFonts w:ascii="Times New Roman" w:hAnsi="Times New Roman" w:cs="Times New Roman"/>
          <w:bCs/>
          <w:spacing w:val="3"/>
          <w:sz w:val="28"/>
          <w:szCs w:val="28"/>
          <w:lang w:val="en-US"/>
        </w:rPr>
      </w:pPr>
      <w:r w:rsidRPr="00E955B2">
        <w:rPr>
          <w:rFonts w:ascii="Times New Roman" w:hAnsi="Times New Roman" w:cs="Times New Roman"/>
          <w:bCs/>
          <w:spacing w:val="3"/>
          <w:sz w:val="28"/>
          <w:szCs w:val="28"/>
          <w:lang w:val="en-US"/>
        </w:rPr>
        <w:t xml:space="preserve">  </w:t>
      </w: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implementation – </w:t>
      </w:r>
      <w:r w:rsidRPr="00E955B2">
        <w:rPr>
          <w:rFonts w:ascii="Times New Roman" w:eastAsia="Times New Roman" w:hAnsi="Times New Roman" w:cs="Times New Roman"/>
          <w:sz w:val="28"/>
          <w:szCs w:val="28"/>
        </w:rPr>
        <w:t>реализация</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commitment -  </w:t>
      </w:r>
      <w:r w:rsidRPr="00E955B2">
        <w:rPr>
          <w:rFonts w:ascii="Times New Roman" w:eastAsia="Times New Roman" w:hAnsi="Times New Roman" w:cs="Times New Roman"/>
          <w:sz w:val="28"/>
          <w:szCs w:val="28"/>
        </w:rPr>
        <w:t>обязательство</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implementing – </w:t>
      </w:r>
      <w:r w:rsidRPr="00E955B2">
        <w:rPr>
          <w:rFonts w:ascii="Times New Roman" w:eastAsia="Times New Roman" w:hAnsi="Times New Roman" w:cs="Times New Roman"/>
          <w:sz w:val="28"/>
          <w:szCs w:val="28"/>
        </w:rPr>
        <w:t>реализации</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statutory- </w:t>
      </w:r>
      <w:r w:rsidRPr="00E955B2">
        <w:rPr>
          <w:rFonts w:ascii="Times New Roman" w:eastAsia="Times New Roman" w:hAnsi="Times New Roman" w:cs="Times New Roman"/>
          <w:sz w:val="28"/>
          <w:szCs w:val="28"/>
        </w:rPr>
        <w:t>закон</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requirement- </w:t>
      </w:r>
      <w:r w:rsidRPr="00E955B2">
        <w:rPr>
          <w:rFonts w:ascii="Times New Roman" w:eastAsia="Times New Roman" w:hAnsi="Times New Roman" w:cs="Times New Roman"/>
          <w:sz w:val="28"/>
          <w:szCs w:val="28"/>
        </w:rPr>
        <w:t>требование</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annual – </w:t>
      </w:r>
      <w:r w:rsidRPr="00E955B2">
        <w:rPr>
          <w:rFonts w:ascii="Times New Roman" w:eastAsia="Times New Roman" w:hAnsi="Times New Roman" w:cs="Times New Roman"/>
          <w:sz w:val="28"/>
          <w:szCs w:val="28"/>
        </w:rPr>
        <w:t>годовой</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lang w:val="en-US"/>
        </w:rPr>
        <w:t>Conduct</w:t>
      </w:r>
      <w:r w:rsidRPr="00E955B2">
        <w:rPr>
          <w:rFonts w:ascii="Times New Roman" w:eastAsia="Times New Roman" w:hAnsi="Times New Roman" w:cs="Times New Roman"/>
          <w:sz w:val="28"/>
          <w:szCs w:val="28"/>
        </w:rPr>
        <w:t>- Поведение</w:t>
      </w:r>
    </w:p>
    <w:p w:rsidR="00E37B76" w:rsidRPr="00E955B2" w:rsidRDefault="00E37B76" w:rsidP="002727F3">
      <w:pPr>
        <w:spacing w:after="0" w:line="240" w:lineRule="auto"/>
        <w:ind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lang w:val="en-US"/>
        </w:rPr>
        <w:t>strategic</w:t>
      </w:r>
      <w:r w:rsidRPr="00E955B2">
        <w:rPr>
          <w:rFonts w:ascii="Times New Roman" w:eastAsia="Times New Roman" w:hAnsi="Times New Roman" w:cs="Times New Roman"/>
          <w:sz w:val="28"/>
          <w:szCs w:val="28"/>
        </w:rPr>
        <w:t xml:space="preserve"> </w:t>
      </w:r>
      <w:r w:rsidRPr="00E955B2">
        <w:rPr>
          <w:rFonts w:ascii="Times New Roman" w:eastAsia="Times New Roman" w:hAnsi="Times New Roman" w:cs="Times New Roman"/>
          <w:sz w:val="28"/>
          <w:szCs w:val="28"/>
          <w:lang w:val="en-US"/>
        </w:rPr>
        <w:t>direction</w:t>
      </w:r>
      <w:r w:rsidRPr="00E955B2">
        <w:rPr>
          <w:rFonts w:ascii="Times New Roman" w:eastAsia="Times New Roman" w:hAnsi="Times New Roman" w:cs="Times New Roman"/>
          <w:sz w:val="28"/>
          <w:szCs w:val="28"/>
        </w:rPr>
        <w:t>- стратегическое направление</w:t>
      </w:r>
    </w:p>
    <w:p w:rsidR="0050508A" w:rsidRPr="00E955B2" w:rsidRDefault="0050508A" w:rsidP="002727F3">
      <w:pPr>
        <w:spacing w:after="0" w:line="240" w:lineRule="auto"/>
        <w:ind w:right="-1" w:firstLine="567"/>
        <w:jc w:val="both"/>
        <w:rPr>
          <w:rFonts w:ascii="Times New Roman" w:hAnsi="Times New Roman" w:cs="Times New Roman"/>
          <w:sz w:val="28"/>
          <w:szCs w:val="28"/>
          <w:lang w:val="kk-KZ"/>
        </w:rPr>
      </w:pPr>
    </w:p>
    <w:p w:rsidR="0050508A" w:rsidRPr="00E955B2" w:rsidRDefault="0050508A" w:rsidP="002727F3">
      <w:pPr>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1"/>
        </w:numPr>
        <w:tabs>
          <w:tab w:val="left" w:pos="0"/>
          <w:tab w:val="left" w:pos="284"/>
          <w:tab w:val="left" w:pos="567"/>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1"/>
        </w:numPr>
        <w:tabs>
          <w:tab w:val="left" w:pos="0"/>
          <w:tab w:val="left" w:pos="284"/>
          <w:tab w:val="left" w:pos="567"/>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1"/>
        </w:numPr>
        <w:tabs>
          <w:tab w:val="left" w:pos="0"/>
          <w:tab w:val="left" w:pos="284"/>
          <w:tab w:val="left" w:pos="567"/>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EB40BE" w:rsidRPr="00E955B2" w:rsidRDefault="009D189D" w:rsidP="009803F8">
      <w:pPr>
        <w:pStyle w:val="ad"/>
        <w:numPr>
          <w:ilvl w:val="0"/>
          <w:numId w:val="171"/>
        </w:numPr>
        <w:tabs>
          <w:tab w:val="left" w:pos="0"/>
          <w:tab w:val="left" w:pos="284"/>
          <w:tab w:val="left" w:pos="567"/>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r w:rsidR="00EB40BE" w:rsidRPr="00E955B2">
        <w:rPr>
          <w:rFonts w:ascii="Times New Roman" w:hAnsi="Times New Roman" w:cs="Times New Roman"/>
          <w:sz w:val="28"/>
          <w:szCs w:val="28"/>
          <w:lang w:val="kk-KZ"/>
        </w:rPr>
        <w:t>.</w:t>
      </w: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65"/>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Compliance systems</w:t>
      </w:r>
    </w:p>
    <w:p w:rsidR="0050508A" w:rsidRPr="00E955B2" w:rsidRDefault="0050508A" w:rsidP="009803F8">
      <w:pPr>
        <w:pStyle w:val="ad"/>
        <w:numPr>
          <w:ilvl w:val="0"/>
          <w:numId w:val="65"/>
        </w:numPr>
        <w:tabs>
          <w:tab w:val="left" w:pos="142"/>
          <w:tab w:val="left" w:pos="709"/>
          <w:tab w:val="left" w:pos="851"/>
        </w:tab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Environmental management systems</w:t>
      </w:r>
    </w:p>
    <w:p w:rsidR="0050508A" w:rsidRPr="00E955B2" w:rsidRDefault="0050508A" w:rsidP="009803F8">
      <w:pPr>
        <w:numPr>
          <w:ilvl w:val="0"/>
          <w:numId w:val="65"/>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Kinds of standards</w:t>
      </w: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66"/>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Categories of standards</w:t>
      </w:r>
    </w:p>
    <w:p w:rsidR="0050508A" w:rsidRPr="00E955B2" w:rsidRDefault="0050508A" w:rsidP="009803F8">
      <w:pPr>
        <w:numPr>
          <w:ilvl w:val="0"/>
          <w:numId w:val="66"/>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Principles of technical regulation</w:t>
      </w:r>
    </w:p>
    <w:p w:rsidR="0050508A" w:rsidRPr="00E955B2" w:rsidRDefault="0050508A" w:rsidP="009803F8">
      <w:pPr>
        <w:numPr>
          <w:ilvl w:val="0"/>
          <w:numId w:val="6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subjects of technical regulation </w:t>
      </w:r>
    </w:p>
    <w:p w:rsidR="00CF0159" w:rsidRPr="00E955B2" w:rsidRDefault="00CF0159" w:rsidP="002727F3">
      <w:pPr>
        <w:spacing w:after="0" w:line="240" w:lineRule="auto"/>
        <w:ind w:right="-1" w:firstLine="709"/>
        <w:jc w:val="both"/>
        <w:rPr>
          <w:rFonts w:ascii="Times New Roman" w:eastAsia="Times New Roman" w:hAnsi="Times New Roman" w:cs="Times New Roman"/>
          <w:b/>
          <w:sz w:val="28"/>
          <w:szCs w:val="28"/>
          <w:lang w:val="kk-KZ"/>
        </w:rPr>
      </w:pPr>
    </w:p>
    <w:p w:rsidR="001E2E87"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firstLine="709"/>
        <w:jc w:val="center"/>
        <w:rPr>
          <w:rFonts w:ascii="Times New Roman" w:hAnsi="Times New Roman" w:cs="Times New Roman"/>
          <w:sz w:val="28"/>
          <w:szCs w:val="28"/>
          <w:lang w:val="en-US"/>
        </w:rPr>
      </w:pPr>
    </w:p>
    <w:p w:rsidR="001E2E87" w:rsidRPr="00E955B2" w:rsidRDefault="004D74D1" w:rsidP="002727F3">
      <w:pPr>
        <w:tabs>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1E2E87" w:rsidRPr="00E955B2" w:rsidRDefault="001E2E87" w:rsidP="002727F3">
      <w:pPr>
        <w:pStyle w:val="ad"/>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1E2E87" w:rsidRPr="00E955B2" w:rsidRDefault="004D74D1" w:rsidP="002727F3">
      <w:pPr>
        <w:pStyle w:val="ad"/>
        <w:tabs>
          <w:tab w:val="left" w:pos="0"/>
          <w:tab w:val="left" w:pos="851"/>
          <w:tab w:val="left" w:pos="900"/>
          <w:tab w:val="left" w:pos="993"/>
          <w:tab w:val="left" w:pos="1701"/>
          <w:tab w:val="left" w:pos="7215"/>
        </w:tabs>
        <w:spacing w:after="0" w:line="240" w:lineRule="auto"/>
        <w:ind w:left="0" w:right="-1" w:firstLine="709"/>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r w:rsidR="001E2E87" w:rsidRPr="00E955B2">
        <w:rPr>
          <w:rFonts w:ascii="Times New Roman" w:eastAsia="Times New Roman" w:hAnsi="Times New Roman" w:cs="Times New Roman"/>
          <w:b/>
          <w:sz w:val="28"/>
          <w:szCs w:val="28"/>
        </w:rPr>
        <w:tab/>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1E2E87" w:rsidRPr="00E955B2" w:rsidRDefault="001E2E87" w:rsidP="002727F3">
      <w:pPr>
        <w:numPr>
          <w:ilvl w:val="0"/>
          <w:numId w:val="11"/>
        </w:numPr>
        <w:tabs>
          <w:tab w:val="left" w:pos="0"/>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1E2E87" w:rsidRPr="00E955B2" w:rsidRDefault="001E2E87" w:rsidP="00165449">
      <w:pPr>
        <w:numPr>
          <w:ilvl w:val="0"/>
          <w:numId w:val="11"/>
        </w:numPr>
        <w:tabs>
          <w:tab w:val="left" w:pos="0"/>
          <w:tab w:val="left" w:pos="851"/>
          <w:tab w:val="left" w:pos="993"/>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1E2E87" w:rsidRPr="00E955B2" w:rsidRDefault="001E2E87" w:rsidP="002727F3">
      <w:pPr>
        <w:spacing w:after="0" w:line="240" w:lineRule="auto"/>
        <w:ind w:right="-1" w:firstLine="709"/>
        <w:jc w:val="both"/>
        <w:rPr>
          <w:rFonts w:ascii="Times New Roman" w:hAnsi="Times New Roman" w:cs="Times New Roman"/>
          <w:sz w:val="28"/>
          <w:szCs w:val="28"/>
        </w:rPr>
      </w:pPr>
    </w:p>
    <w:p w:rsidR="00E37B76" w:rsidRPr="00E955B2" w:rsidRDefault="00E37B76" w:rsidP="002727F3">
      <w:pPr>
        <w:spacing w:after="0" w:line="240" w:lineRule="auto"/>
        <w:ind w:right="-1" w:firstLine="709"/>
        <w:jc w:val="center"/>
        <w:rPr>
          <w:rFonts w:ascii="Times New Roman" w:hAnsi="Times New Roman" w:cs="Times New Roman"/>
          <w:b/>
          <w:sz w:val="28"/>
          <w:szCs w:val="28"/>
        </w:rPr>
      </w:pPr>
    </w:p>
    <w:p w:rsidR="00804629" w:rsidRPr="00E955B2" w:rsidRDefault="00804629" w:rsidP="002727F3">
      <w:pPr>
        <w:spacing w:after="0" w:line="240" w:lineRule="auto"/>
        <w:ind w:right="-1" w:firstLine="709"/>
        <w:jc w:val="center"/>
        <w:rPr>
          <w:rFonts w:ascii="Times New Roman" w:hAnsi="Times New Roman" w:cs="Times New Roman"/>
          <w:b/>
          <w:sz w:val="28"/>
          <w:szCs w:val="28"/>
        </w:rPr>
      </w:pPr>
    </w:p>
    <w:p w:rsidR="001E2E87"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C04D0F" w:rsidRPr="00E955B2">
        <w:rPr>
          <w:rFonts w:ascii="Times New Roman" w:hAnsi="Times New Roman" w:cs="Times New Roman"/>
          <w:b/>
          <w:sz w:val="28"/>
          <w:szCs w:val="28"/>
          <w:lang w:val="en-US"/>
        </w:rPr>
        <w:t>№11</w:t>
      </w:r>
    </w:p>
    <w:p w:rsidR="001E2E87" w:rsidRPr="00E955B2" w:rsidRDefault="001E2E87" w:rsidP="002727F3">
      <w:pPr>
        <w:spacing w:after="0" w:line="240" w:lineRule="auto"/>
        <w:ind w:right="-1" w:firstLine="709"/>
        <w:jc w:val="center"/>
        <w:rPr>
          <w:rFonts w:ascii="Times New Roman" w:hAnsi="Times New Roman" w:cs="Times New Roman"/>
          <w:b/>
          <w:sz w:val="28"/>
          <w:szCs w:val="28"/>
          <w:lang w:val="en-US"/>
        </w:rPr>
      </w:pPr>
    </w:p>
    <w:p w:rsidR="00CF0159" w:rsidRPr="00E955B2" w:rsidRDefault="005C140E"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CF0159" w:rsidRPr="00E955B2">
        <w:rPr>
          <w:rFonts w:ascii="Times New Roman" w:hAnsi="Times New Roman" w:cs="Times New Roman"/>
          <w:sz w:val="28"/>
          <w:szCs w:val="28"/>
          <w:lang w:val="en-US"/>
        </w:rPr>
        <w:t xml:space="preserve"> </w:t>
      </w:r>
      <w:r w:rsidR="00CF0159" w:rsidRPr="00E955B2">
        <w:rPr>
          <w:rFonts w:ascii="Times New Roman" w:hAnsi="Times New Roman" w:cs="Times New Roman"/>
          <w:b/>
          <w:sz w:val="28"/>
          <w:szCs w:val="28"/>
          <w:lang w:val="en-US"/>
        </w:rPr>
        <w:t>To study the procedure for the development of national and provisional national standards (ST RK 1.2-2013)</w:t>
      </w:r>
    </w:p>
    <w:p w:rsidR="00804629" w:rsidRPr="00E955B2" w:rsidRDefault="00804629"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p>
    <w:p w:rsidR="00CF0159" w:rsidRPr="00E955B2" w:rsidRDefault="009A1FFE"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procedure for the development of national and provisional national standards (ST RK 1.2-2013)</w:t>
      </w:r>
    </w:p>
    <w:p w:rsidR="00804629" w:rsidRPr="00E955B2" w:rsidRDefault="0080462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p>
    <w:p w:rsidR="001E2E87" w:rsidRPr="00E955B2" w:rsidRDefault="006E6634" w:rsidP="002727F3">
      <w:pPr>
        <w:tabs>
          <w:tab w:val="left" w:pos="993"/>
          <w:tab w:val="left" w:pos="1701"/>
        </w:tabs>
        <w:spacing w:after="0" w:line="240" w:lineRule="auto"/>
        <w:ind w:right="-1" w:firstLine="709"/>
        <w:jc w:val="center"/>
        <w:rPr>
          <w:rFonts w:ascii="Times New Roman" w:hAnsi="Times New Roman" w:cs="Times New Roman"/>
          <w:sz w:val="28"/>
          <w:szCs w:val="28"/>
          <w:lang w:val="kk-KZ"/>
        </w:rPr>
      </w:pPr>
      <w:r w:rsidRPr="00E955B2">
        <w:rPr>
          <w:rFonts w:ascii="Times New Roman" w:hAnsi="Times New Roman" w:cs="Times New Roman"/>
          <w:sz w:val="28"/>
          <w:szCs w:val="28"/>
          <w:lang w:val="en-US"/>
        </w:rPr>
        <w:t>Content</w:t>
      </w:r>
    </w:p>
    <w:p w:rsidR="00CF0159"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 RK 1.2-2008 - PROCEDURE FOR DEVELOPMENT OF STATE STANDARDS</w:t>
      </w:r>
      <w:r w:rsidRPr="00E955B2">
        <w:rPr>
          <w:rFonts w:ascii="Times New Roman" w:hAnsi="Times New Roman" w:cs="Times New Roman"/>
          <w:sz w:val="28"/>
          <w:szCs w:val="28"/>
          <w:lang w:val="en-US"/>
        </w:rPr>
        <w:br/>
        <w:t>AND STANDARDS OF ORGANIZATIONS extends to state standards, standards of organizations and amendments to them (hereinafter - standards *) and establishes technical requirements for the procedures for their development, approval, accounting, registration, updating (modification, revision), application and cancellation.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1.2 The provisions of the standard are applied in conjunction with the Rules [1] and [2].</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1.3 The provisions of the standard are to be applied by state bodies,</w:t>
      </w:r>
      <w:r w:rsidRPr="00E955B2">
        <w:rPr>
          <w:rFonts w:ascii="Times New Roman" w:hAnsi="Times New Roman" w:cs="Times New Roman"/>
          <w:sz w:val="28"/>
          <w:szCs w:val="28"/>
          <w:lang w:val="en-US"/>
        </w:rPr>
        <w:br/>
        <w:t>standardization committees, other physical and legal persons of the Republic of Kazakhstan, regardless of organizational and legal forms and subordination, carrying out their activities in the territory of the Republic of Kazakhstan and participating in the work</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on the development, examination and application of standards.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1.4 This standard does not apply to the development of public</w:t>
      </w:r>
      <w:r w:rsidRPr="00E955B2">
        <w:rPr>
          <w:rFonts w:ascii="Times New Roman" w:hAnsi="Times New Roman" w:cs="Times New Roman"/>
          <w:sz w:val="28"/>
          <w:szCs w:val="28"/>
          <w:lang w:val="en-US"/>
        </w:rPr>
        <w:br/>
        <w:t>standards and standards of organizations for defense products. 5 Stages of standards development</w:t>
      </w:r>
      <w:r w:rsidRPr="00E955B2">
        <w:rPr>
          <w:rFonts w:ascii="Times New Roman" w:hAnsi="Times New Roman" w:cs="Times New Roman"/>
          <w:sz w:val="28"/>
          <w:szCs w:val="28"/>
          <w:lang w:val="en-US"/>
        </w:rPr>
        <w:br/>
        <w:t> </w:t>
      </w:r>
      <w:r w:rsidR="004D74D1" w:rsidRPr="00E955B2">
        <w:rPr>
          <w:rFonts w:ascii="Times New Roman" w:hAnsi="Times New Roman" w:cs="Times New Roman"/>
          <w:sz w:val="28"/>
          <w:szCs w:val="28"/>
          <w:lang w:val="en-US"/>
        </w:rPr>
        <w:tab/>
      </w:r>
      <w:r w:rsidRPr="00E955B2">
        <w:rPr>
          <w:rFonts w:ascii="Times New Roman" w:hAnsi="Times New Roman" w:cs="Times New Roman"/>
          <w:sz w:val="28"/>
          <w:szCs w:val="28"/>
          <w:lang w:val="en-US"/>
        </w:rPr>
        <w:t>5.1 General provisions on the organization of development of state standards</w:t>
      </w:r>
      <w:r w:rsidRPr="00E955B2">
        <w:rPr>
          <w:rFonts w:ascii="Times New Roman" w:hAnsi="Times New Roman" w:cs="Times New Roman"/>
          <w:sz w:val="28"/>
          <w:szCs w:val="28"/>
          <w:lang w:val="en-US"/>
        </w:rPr>
        <w:br/>
        <w:t>and standards of organizations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development of state standards is preceded by the preparation and presentation of</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application for their development to the authorized body on technical regulation</w:t>
      </w:r>
      <w:r w:rsidR="002727F3" w:rsidRPr="00E955B2">
        <w:rPr>
          <w:rFonts w:ascii="Times New Roman" w:hAnsi="Times New Roman" w:cs="Times New Roman"/>
          <w:sz w:val="28"/>
          <w:szCs w:val="28"/>
          <w:lang w:val="kk-KZ"/>
        </w:rPr>
        <w:t xml:space="preserve"> </w:t>
      </w:r>
      <w:r w:rsidR="002727F3" w:rsidRPr="00E955B2">
        <w:rPr>
          <w:rFonts w:ascii="Times New Roman" w:hAnsi="Times New Roman" w:cs="Times New Roman"/>
          <w:sz w:val="28"/>
          <w:szCs w:val="28"/>
          <w:lang w:val="en-US"/>
        </w:rPr>
        <w:t xml:space="preserve">in accordance with </w:t>
      </w:r>
      <w:r w:rsidRPr="00E955B2">
        <w:rPr>
          <w:rFonts w:ascii="Times New Roman" w:hAnsi="Times New Roman" w:cs="Times New Roman"/>
          <w:sz w:val="28"/>
          <w:szCs w:val="28"/>
          <w:lang w:val="en-US"/>
        </w:rPr>
        <w:t xml:space="preserve">and ST RK </w:t>
      </w:r>
    </w:p>
    <w:p w:rsidR="004D74D1" w:rsidRPr="00E955B2" w:rsidRDefault="004D74D1"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CF0159" w:rsidRPr="00E955B2">
        <w:rPr>
          <w:rFonts w:ascii="Times New Roman" w:hAnsi="Times New Roman" w:cs="Times New Roman"/>
          <w:sz w:val="28"/>
          <w:szCs w:val="28"/>
          <w:lang w:val="en-US"/>
        </w:rPr>
        <w:t>The basis for developing standards for organizations can be:</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Standards development tasks included in the plans of the organization-developer</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or the customer;</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application (s) of outside organizations;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decision of the management of the organization-developer (order, order, protocol</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meetings, etc.).</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Applications for the development of state standards, harmonized with the technical</w:t>
      </w:r>
      <w:r w:rsidRPr="00E955B2">
        <w:rPr>
          <w:rFonts w:ascii="Times New Roman" w:hAnsi="Times New Roman" w:cs="Times New Roman"/>
          <w:sz w:val="28"/>
          <w:szCs w:val="28"/>
          <w:lang w:val="en-US"/>
        </w:rPr>
        <w:br/>
        <w:t>are sent to the authorized body on technical regulation after coordination with the state bodies - organizers of the development</w:t>
      </w:r>
      <w:r w:rsidRPr="00E955B2">
        <w:rPr>
          <w:rFonts w:ascii="Times New Roman" w:hAnsi="Times New Roman" w:cs="Times New Roman"/>
          <w:sz w:val="28"/>
          <w:szCs w:val="28"/>
          <w:lang w:val="en-US"/>
        </w:rPr>
        <w:br/>
        <w:t>relevant technical regulations, interested in their development.</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Preparation and consideration of applications, developm</w:t>
      </w:r>
      <w:r w:rsidR="002727F3" w:rsidRPr="00E955B2">
        <w:rPr>
          <w:rFonts w:ascii="Times New Roman" w:hAnsi="Times New Roman" w:cs="Times New Roman"/>
          <w:sz w:val="28"/>
          <w:szCs w:val="28"/>
          <w:lang w:val="en-US"/>
        </w:rPr>
        <w:t>ent of work plans for the state</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standardization is carried out in accordance with [5] and ST RK 1.7.</w:t>
      </w:r>
      <w:r w:rsidRPr="00E955B2">
        <w:rPr>
          <w:rFonts w:ascii="Times New Roman" w:hAnsi="Times New Roman" w:cs="Times New Roman"/>
          <w:sz w:val="28"/>
          <w:szCs w:val="28"/>
          <w:lang w:val="en-US"/>
        </w:rPr>
        <w:br/>
        <w:t>Plans for the development of standards of organizations are formed by organizations of independenton the basis of interest in their application.</w:t>
      </w:r>
    </w:p>
    <w:p w:rsidR="00EA0A2F"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A draft standard may be attached to the application for the development of standards,the technical task for its development or the current international, regional</w:t>
      </w:r>
      <w:r w:rsidRPr="00E955B2">
        <w:rPr>
          <w:rFonts w:ascii="Times New Roman" w:hAnsi="Times New Roman" w:cs="Times New Roman"/>
          <w:sz w:val="28"/>
          <w:szCs w:val="28"/>
          <w:lang w:val="en-US"/>
        </w:rPr>
        <w:br/>
        <w:t>or the national standard of a foreign state.</w:t>
      </w:r>
    </w:p>
    <w:p w:rsidR="00CF0159"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the technical task, if necessary, specify: the sta</w:t>
      </w:r>
      <w:r w:rsidR="00165449" w:rsidRPr="00E955B2">
        <w:rPr>
          <w:rFonts w:ascii="Times New Roman" w:hAnsi="Times New Roman" w:cs="Times New Roman"/>
          <w:sz w:val="28"/>
          <w:szCs w:val="28"/>
          <w:lang w:val="en-US"/>
        </w:rPr>
        <w:t>ges of development of the stand</w:t>
      </w:r>
      <w:r w:rsidRPr="00E955B2">
        <w:rPr>
          <w:rFonts w:ascii="Times New Roman" w:hAnsi="Times New Roman" w:cs="Times New Roman"/>
          <w:sz w:val="28"/>
          <w:szCs w:val="28"/>
          <w:lang w:val="en-US"/>
        </w:rPr>
        <w:t>arts and deadlines for their implementation; sections of the standard; main characteristics and indicators</w:t>
      </w:r>
      <w:r w:rsidR="004D74D1"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object to be standardized; lists of standard documents</w:t>
      </w:r>
      <w:r w:rsidRPr="00E955B2">
        <w:rPr>
          <w:rFonts w:ascii="Times New Roman" w:hAnsi="Times New Roman" w:cs="Times New Roman"/>
          <w:sz w:val="28"/>
          <w:szCs w:val="28"/>
          <w:lang w:val="en-US"/>
        </w:rPr>
        <w:br/>
        <w:t>and coordinating organizations, international standards, the norms of which are</w:t>
      </w:r>
      <w:r w:rsidRPr="00E955B2">
        <w:rPr>
          <w:rFonts w:ascii="Times New Roman" w:hAnsi="Times New Roman" w:cs="Times New Roman"/>
          <w:sz w:val="28"/>
          <w:szCs w:val="28"/>
          <w:lang w:val="en-US"/>
        </w:rPr>
        <w:br/>
        <w:t>to harmonize the requirements of the developed standard, other requirements for</w:t>
      </w:r>
      <w:r w:rsidRPr="00E955B2">
        <w:rPr>
          <w:rFonts w:ascii="Times New Roman" w:hAnsi="Times New Roman" w:cs="Times New Roman"/>
          <w:sz w:val="28"/>
          <w:szCs w:val="28"/>
          <w:lang w:val="en-US"/>
        </w:rPr>
        <w:br/>
        <w:t>the caller.</w:t>
      </w:r>
    </w:p>
    <w:p w:rsidR="002727F3" w:rsidRPr="00E955B2" w:rsidRDefault="00CF015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5 For development, the developer determines:</w:t>
      </w:r>
      <w:r w:rsidRPr="00E955B2">
        <w:rPr>
          <w:rFonts w:ascii="Times New Roman" w:hAnsi="Times New Roman" w:cs="Times New Roman"/>
          <w:sz w:val="28"/>
          <w:szCs w:val="28"/>
          <w:lang w:val="en-US"/>
        </w:rPr>
        <w:br/>
        <w:t>- responsible executor or the composition of the working group for the development of the project</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standard;</w:t>
      </w:r>
    </w:p>
    <w:p w:rsidR="002727F3" w:rsidRPr="00E955B2" w:rsidRDefault="00CF015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organizations involved in participation in the working group for the development of the standard;</w:t>
      </w:r>
    </w:p>
    <w:p w:rsidR="004D74D1" w:rsidRPr="00E955B2" w:rsidRDefault="00CF015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deadlines for the completion of work on the stages of the development of the standard in accordance with the</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programs, plans, treaties and this section.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Information on the start of the development of state standards, changes to</w:t>
      </w:r>
      <w:r w:rsidRPr="00E955B2">
        <w:rPr>
          <w:rFonts w:ascii="Times New Roman" w:hAnsi="Times New Roman" w:cs="Times New Roman"/>
          <w:sz w:val="28"/>
          <w:szCs w:val="28"/>
          <w:lang w:val="en-US"/>
        </w:rPr>
        <w:br/>
        <w:t>standards developers is posted on the Web site of the authorized body for technical</w:t>
      </w:r>
      <w:r w:rsidRPr="00E955B2">
        <w:rPr>
          <w:rFonts w:ascii="Times New Roman" w:hAnsi="Times New Roman" w:cs="Times New Roman"/>
          <w:sz w:val="28"/>
          <w:szCs w:val="28"/>
          <w:lang w:val="en-US"/>
        </w:rPr>
        <w:br/>
        <w:t>regulation.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 the absence of international standards or the inconsistency of the</w:t>
      </w:r>
      <w:r w:rsidRPr="00E955B2">
        <w:rPr>
          <w:rFonts w:ascii="Times New Roman" w:hAnsi="Times New Roman" w:cs="Times New Roman"/>
          <w:sz w:val="28"/>
          <w:szCs w:val="28"/>
          <w:lang w:val="en-US"/>
        </w:rPr>
        <w:br/>
        <w:t>state standards to international requirements at an early stage of their development.</w:t>
      </w:r>
      <w:r w:rsidRPr="00E955B2">
        <w:rPr>
          <w:rFonts w:ascii="Times New Roman" w:hAnsi="Times New Roman" w:cs="Times New Roman"/>
          <w:sz w:val="28"/>
          <w:szCs w:val="28"/>
          <w:lang w:val="en-US"/>
        </w:rPr>
        <w:br/>
        <w:t>on the Web site of the authorized body on technical regulation is published</w:t>
      </w:r>
      <w:r w:rsidRPr="00E955B2">
        <w:rPr>
          <w:rFonts w:ascii="Times New Roman" w:hAnsi="Times New Roman" w:cs="Times New Roman"/>
          <w:sz w:val="28"/>
          <w:szCs w:val="28"/>
          <w:lang w:val="en-US"/>
        </w:rPr>
        <w:br/>
        <w:t>notification in accordance with ST RK 1.39 on the development of such standards and available</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differences in the technical content of standards.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5.2 Provisions on the organization of development of public projects</w:t>
      </w:r>
      <w:r w:rsidRPr="00E955B2">
        <w:rPr>
          <w:rFonts w:ascii="Times New Roman" w:hAnsi="Times New Roman" w:cs="Times New Roman"/>
          <w:sz w:val="28"/>
          <w:szCs w:val="28"/>
          <w:lang w:val="en-US"/>
        </w:rPr>
        <w:br/>
        <w:t>standards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specialist of the organization responsible for the development of the standard, or</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working group prepares the first draft of the draft standard and,</w:t>
      </w:r>
      <w:r w:rsidRPr="00E955B2">
        <w:rPr>
          <w:rFonts w:ascii="Times New Roman" w:hAnsi="Times New Roman" w:cs="Times New Roman"/>
          <w:sz w:val="28"/>
          <w:szCs w:val="28"/>
          <w:lang w:val="en-US"/>
        </w:rPr>
        <w:br/>
        <w:t>an explanatory note to it.</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explanatory note includes: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feasibility study and (or) calculation of economic efficiency</w:t>
      </w:r>
      <w:r w:rsidRPr="00E955B2">
        <w:rPr>
          <w:rFonts w:ascii="Times New Roman" w:hAnsi="Times New Roman" w:cs="Times New Roman"/>
          <w:sz w:val="28"/>
          <w:szCs w:val="28"/>
          <w:lang w:val="en-US"/>
        </w:rPr>
        <w:br/>
        <w:t>from development and application of the standard in accordance with ST RK 1.59, others,</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documents or documents that are applied in the established manner;</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basis for the development of a standard specifying the task of the relevant document;;</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characteristic of the object of standardization;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on the compliance of the draft standard with the legislation of the Republic</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Kazakhstan, technical regulations, international standards, modern scientific-technical level (domestic, foreign);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on the relationship between the draft standard and other technical regulations and</w:t>
      </w:r>
      <w:r w:rsidR="004D74D1"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normative documents on standardization and proposals for their revision,</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or cancellation;</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on the dispatch of the draft standard for consideration and approval;</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sources;</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data about the developer (address, including electronic, contact phone / fax) and</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co-executors of work, terms of standard development;</w:t>
      </w:r>
    </w:p>
    <w:p w:rsidR="004D74D1"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information on the patent purity of the standardization object (if necessary) when</w:t>
      </w:r>
      <w:r w:rsidR="002727F3"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development of standards for new standardization objects.</w:t>
      </w:r>
    </w:p>
    <w:p w:rsidR="00CF0159" w:rsidRPr="00E955B2" w:rsidRDefault="00CF0159" w:rsidP="002727F3">
      <w:pPr>
        <w:spacing w:after="0" w:line="240" w:lineRule="auto"/>
        <w:ind w:right="-1" w:firstLine="709"/>
        <w:jc w:val="both"/>
        <w:rPr>
          <w:rFonts w:ascii="Times New Roman" w:hAnsi="Times New Roman" w:cs="Times New Roman"/>
          <w:sz w:val="28"/>
          <w:szCs w:val="28"/>
          <w:lang w:val="kk-KZ"/>
        </w:rPr>
      </w:pPr>
    </w:p>
    <w:p w:rsidR="00E37B76" w:rsidRPr="00E955B2" w:rsidRDefault="00E37B76" w:rsidP="002727F3">
      <w:pPr>
        <w:autoSpaceDE w:val="0"/>
        <w:autoSpaceDN w:val="0"/>
        <w:adjustRightInd w:val="0"/>
        <w:spacing w:after="0" w:line="240" w:lineRule="auto"/>
        <w:ind w:right="-1" w:firstLine="709"/>
        <w:rPr>
          <w:rFonts w:ascii="Times New Roman" w:hAnsi="Times New Roman" w:cs="Times New Roman"/>
          <w:bCs/>
          <w:spacing w:val="3"/>
          <w:sz w:val="28"/>
          <w:szCs w:val="28"/>
          <w:lang w:val="en-US"/>
        </w:rPr>
      </w:pPr>
      <w:r w:rsidRPr="00E955B2">
        <w:rPr>
          <w:rFonts w:ascii="Times New Roman" w:hAnsi="Times New Roman" w:cs="Times New Roman"/>
          <w:bCs/>
          <w:spacing w:val="3"/>
          <w:sz w:val="28"/>
          <w:szCs w:val="28"/>
          <w:lang w:val="en-US"/>
        </w:rPr>
        <w:t xml:space="preserve">  </w:t>
      </w: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Establish- • Установить</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for growth- для роста</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evidence- доказательства</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provided- предоставлена</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common practices- общие практики.</w:t>
      </w:r>
    </w:p>
    <w:p w:rsidR="00CF0159" w:rsidRPr="00E955B2" w:rsidRDefault="00E37B7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Implement- воплощать в жизнь</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p>
    <w:p w:rsidR="0050508A" w:rsidRPr="00E955B2" w:rsidRDefault="0050508A"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2"/>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2"/>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2"/>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72"/>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pStyle w:val="ad"/>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6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objects of technical regulation</w:t>
      </w:r>
    </w:p>
    <w:p w:rsidR="0050508A" w:rsidRPr="00E955B2" w:rsidRDefault="0050508A" w:rsidP="009803F8">
      <w:pPr>
        <w:numPr>
          <w:ilvl w:val="0"/>
          <w:numId w:val="6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The sign of conformity and the mark of circulation on the market</w:t>
      </w:r>
    </w:p>
    <w:p w:rsidR="0050508A" w:rsidRPr="00E955B2" w:rsidRDefault="0050508A" w:rsidP="009803F8">
      <w:pPr>
        <w:numPr>
          <w:ilvl w:val="0"/>
          <w:numId w:val="6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Kinds of standards</w:t>
      </w:r>
    </w:p>
    <w:p w:rsidR="0050508A" w:rsidRPr="00E955B2" w:rsidRDefault="0050508A" w:rsidP="002727F3">
      <w:pPr>
        <w:tabs>
          <w:tab w:val="left" w:pos="142"/>
          <w:tab w:val="left" w:pos="709"/>
          <w:tab w:val="left" w:pos="851"/>
        </w:tabs>
        <w:spacing w:after="0" w:line="240" w:lineRule="auto"/>
        <w:ind w:right="-1" w:firstLine="709"/>
        <w:jc w:val="both"/>
        <w:rPr>
          <w:rFonts w:ascii="Times New Roman" w:hAnsi="Times New Roman" w:cs="Times New Roman"/>
          <w:sz w:val="28"/>
          <w:szCs w:val="28"/>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pStyle w:val="ad"/>
        <w:numPr>
          <w:ilvl w:val="0"/>
          <w:numId w:val="6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Categories of standards</w:t>
      </w:r>
    </w:p>
    <w:p w:rsidR="0050508A" w:rsidRPr="00E955B2" w:rsidRDefault="0050508A" w:rsidP="009803F8">
      <w:pPr>
        <w:pStyle w:val="ad"/>
        <w:numPr>
          <w:ilvl w:val="0"/>
          <w:numId w:val="6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Complex standardization</w:t>
      </w:r>
    </w:p>
    <w:p w:rsidR="0050508A" w:rsidRPr="00E955B2" w:rsidRDefault="0050508A" w:rsidP="009803F8">
      <w:pPr>
        <w:pStyle w:val="ad"/>
        <w:numPr>
          <w:ilvl w:val="0"/>
          <w:numId w:val="68"/>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history of standardization in Kazakhstan</w:t>
      </w:r>
    </w:p>
    <w:p w:rsidR="0050508A" w:rsidRPr="00E955B2" w:rsidRDefault="0050508A" w:rsidP="002727F3">
      <w:pPr>
        <w:spacing w:after="0" w:line="240" w:lineRule="auto"/>
        <w:ind w:right="-1" w:firstLine="709"/>
        <w:jc w:val="center"/>
        <w:rPr>
          <w:rFonts w:ascii="Times New Roman" w:hAnsi="Times New Roman" w:cs="Times New Roman"/>
          <w:b/>
          <w:sz w:val="28"/>
          <w:szCs w:val="28"/>
          <w:lang w:val="en-US"/>
        </w:rPr>
      </w:pPr>
    </w:p>
    <w:p w:rsidR="00C04D0F"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firstLine="709"/>
        <w:jc w:val="center"/>
        <w:rPr>
          <w:rFonts w:ascii="Times New Roman" w:hAnsi="Times New Roman" w:cs="Times New Roman"/>
          <w:b/>
          <w:sz w:val="28"/>
          <w:szCs w:val="28"/>
          <w:lang w:val="en-US"/>
        </w:rPr>
      </w:pPr>
    </w:p>
    <w:p w:rsidR="00C04D0F" w:rsidRPr="00E955B2" w:rsidRDefault="004D74D1" w:rsidP="002727F3">
      <w:pPr>
        <w:tabs>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C04D0F" w:rsidRPr="00E955B2" w:rsidRDefault="004D74D1" w:rsidP="002727F3">
      <w:pPr>
        <w:pStyle w:val="ad"/>
        <w:tabs>
          <w:tab w:val="left" w:pos="0"/>
          <w:tab w:val="left" w:pos="709"/>
          <w:tab w:val="left" w:pos="851"/>
          <w:tab w:val="left" w:pos="900"/>
          <w:tab w:val="left" w:pos="993"/>
          <w:tab w:val="left" w:pos="1701"/>
          <w:tab w:val="left" w:pos="7215"/>
        </w:tabs>
        <w:spacing w:after="0" w:line="240" w:lineRule="auto"/>
        <w:ind w:left="0" w:right="-1" w:firstLine="709"/>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b/>
        <w:t>Additional literature</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C04D0F" w:rsidRPr="00E955B2" w:rsidRDefault="00C04D0F" w:rsidP="002727F3">
      <w:pPr>
        <w:pStyle w:val="ad"/>
        <w:numPr>
          <w:ilvl w:val="0"/>
          <w:numId w:val="12"/>
        </w:numPr>
        <w:tabs>
          <w:tab w:val="left" w:pos="0"/>
          <w:tab w:val="left" w:pos="709"/>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C04D0F" w:rsidRPr="00E955B2" w:rsidRDefault="00C04D0F" w:rsidP="002727F3">
      <w:pPr>
        <w:tabs>
          <w:tab w:val="left" w:pos="0"/>
          <w:tab w:val="left" w:pos="709"/>
        </w:tabs>
        <w:spacing w:after="0" w:line="240" w:lineRule="auto"/>
        <w:ind w:right="-1" w:firstLine="709"/>
        <w:jc w:val="both"/>
        <w:rPr>
          <w:rFonts w:ascii="Times New Roman" w:hAnsi="Times New Roman" w:cs="Times New Roman"/>
          <w:sz w:val="28"/>
          <w:szCs w:val="28"/>
        </w:rPr>
      </w:pPr>
    </w:p>
    <w:p w:rsidR="00FA1DCC" w:rsidRPr="00E955B2" w:rsidRDefault="00FA1DCC" w:rsidP="002727F3">
      <w:pPr>
        <w:tabs>
          <w:tab w:val="left" w:pos="0"/>
          <w:tab w:val="left" w:pos="709"/>
        </w:tabs>
        <w:spacing w:after="0" w:line="240" w:lineRule="auto"/>
        <w:ind w:right="-1" w:firstLine="709"/>
        <w:jc w:val="both"/>
        <w:rPr>
          <w:rFonts w:ascii="Times New Roman" w:hAnsi="Times New Roman" w:cs="Times New Roman"/>
          <w:sz w:val="28"/>
          <w:szCs w:val="28"/>
        </w:rPr>
      </w:pPr>
    </w:p>
    <w:p w:rsidR="008554F8" w:rsidRPr="00E955B2" w:rsidRDefault="008554F8" w:rsidP="002727F3">
      <w:pPr>
        <w:tabs>
          <w:tab w:val="left" w:pos="0"/>
          <w:tab w:val="left" w:pos="709"/>
        </w:tabs>
        <w:spacing w:after="0" w:line="240" w:lineRule="auto"/>
        <w:ind w:right="-1" w:firstLine="709"/>
        <w:jc w:val="both"/>
        <w:rPr>
          <w:rFonts w:ascii="Times New Roman" w:hAnsi="Times New Roman" w:cs="Times New Roman"/>
          <w:sz w:val="28"/>
          <w:szCs w:val="28"/>
        </w:rPr>
      </w:pPr>
    </w:p>
    <w:p w:rsidR="00D42007"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42007" w:rsidRPr="00E955B2">
        <w:rPr>
          <w:rFonts w:ascii="Times New Roman" w:hAnsi="Times New Roman" w:cs="Times New Roman"/>
          <w:b/>
          <w:sz w:val="28"/>
          <w:szCs w:val="28"/>
          <w:lang w:val="en-US"/>
        </w:rPr>
        <w:t>№1</w:t>
      </w:r>
      <w:r w:rsidR="00944090" w:rsidRPr="00E955B2">
        <w:rPr>
          <w:rFonts w:ascii="Times New Roman" w:hAnsi="Times New Roman" w:cs="Times New Roman"/>
          <w:b/>
          <w:sz w:val="28"/>
          <w:szCs w:val="28"/>
          <w:lang w:val="en-US"/>
        </w:rPr>
        <w:t>2</w:t>
      </w:r>
    </w:p>
    <w:p w:rsidR="00D42007" w:rsidRPr="00E955B2" w:rsidRDefault="00D42007" w:rsidP="002727F3">
      <w:pPr>
        <w:spacing w:after="0" w:line="240" w:lineRule="auto"/>
        <w:ind w:right="-1" w:firstLine="709"/>
        <w:jc w:val="center"/>
        <w:rPr>
          <w:rFonts w:ascii="Times New Roman" w:hAnsi="Times New Roman" w:cs="Times New Roman"/>
          <w:b/>
          <w:sz w:val="28"/>
          <w:szCs w:val="28"/>
          <w:lang w:val="en-US"/>
        </w:rPr>
      </w:pPr>
    </w:p>
    <w:p w:rsidR="00D42007" w:rsidRPr="00E955B2" w:rsidRDefault="005C140E" w:rsidP="002727F3">
      <w:pPr>
        <w:tabs>
          <w:tab w:val="left" w:pos="993"/>
          <w:tab w:val="left" w:pos="1701"/>
        </w:tabs>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Theme </w:t>
      </w:r>
      <w:r w:rsidR="004D74D1" w:rsidRPr="00E955B2">
        <w:rPr>
          <w:rFonts w:ascii="Times New Roman" w:eastAsia="Times New Roman" w:hAnsi="Times New Roman" w:cs="Times New Roman"/>
          <w:b/>
          <w:sz w:val="28"/>
          <w:szCs w:val="28"/>
          <w:lang w:val="en-US"/>
        </w:rPr>
        <w:t>To study the general requirements for the construction, presentation, design and content of standards (ST RK 1.5-2013)</w:t>
      </w:r>
    </w:p>
    <w:p w:rsidR="008554F8" w:rsidRPr="00E955B2" w:rsidRDefault="008554F8" w:rsidP="002727F3">
      <w:pPr>
        <w:spacing w:after="0" w:line="240" w:lineRule="auto"/>
        <w:ind w:right="-1" w:firstLine="709"/>
        <w:jc w:val="center"/>
        <w:rPr>
          <w:rFonts w:ascii="Times New Roman" w:hAnsi="Times New Roman" w:cs="Times New Roman"/>
          <w:bCs/>
          <w:spacing w:val="3"/>
          <w:sz w:val="28"/>
          <w:szCs w:val="28"/>
          <w:lang w:val="en-US"/>
        </w:rPr>
      </w:pPr>
    </w:p>
    <w:p w:rsidR="004D74D1" w:rsidRPr="00E955B2" w:rsidRDefault="009A1FF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general requirements for the construction, presentation, design and content of standards (ST RK 1.5-2013)</w:t>
      </w:r>
    </w:p>
    <w:p w:rsidR="008554F8" w:rsidRPr="00E955B2" w:rsidRDefault="008554F8" w:rsidP="002727F3">
      <w:pPr>
        <w:spacing w:after="0" w:line="240" w:lineRule="auto"/>
        <w:ind w:right="-1" w:firstLine="709"/>
        <w:jc w:val="center"/>
        <w:rPr>
          <w:rFonts w:ascii="Times New Roman" w:hAnsi="Times New Roman" w:cs="Times New Roman"/>
          <w:sz w:val="28"/>
          <w:szCs w:val="28"/>
          <w:lang w:val="en-US"/>
        </w:rPr>
      </w:pPr>
    </w:p>
    <w:p w:rsidR="00D42007" w:rsidRPr="00E955B2" w:rsidRDefault="006E6634"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D42007" w:rsidRPr="00E955B2" w:rsidRDefault="00D42007" w:rsidP="002727F3">
      <w:pPr>
        <w:spacing w:after="0" w:line="240" w:lineRule="auto"/>
        <w:ind w:right="-1" w:firstLine="709"/>
        <w:jc w:val="both"/>
        <w:rPr>
          <w:rFonts w:ascii="Times New Roman" w:hAnsi="Times New Roman" w:cs="Times New Roman"/>
          <w:sz w:val="28"/>
          <w:szCs w:val="28"/>
          <w:lang w:val="en-US"/>
        </w:rPr>
      </w:pP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Rules for building standards and general requirements for their content</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Structural Elements of Standards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The standard, as a rule, includes the following structural elements: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title page;</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Foreword;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content;</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Introduction;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name;</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application area;</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Normative references;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Terms and Definitions;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designations and abbreviations;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basic regulations;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applications;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bibliography;</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bibliographic data. Depending on the type and characteristics of the standardized object</w:t>
      </w:r>
      <w:r w:rsidR="00165449" w:rsidRPr="00E955B2">
        <w:rPr>
          <w:sz w:val="28"/>
          <w:szCs w:val="28"/>
          <w:lang w:val="kk-KZ"/>
        </w:rPr>
        <w:t xml:space="preserve"> </w:t>
      </w:r>
      <w:r w:rsidRPr="00E955B2">
        <w:rPr>
          <w:sz w:val="28"/>
          <w:szCs w:val="28"/>
          <w:lang w:val="en-US"/>
        </w:rPr>
        <w:t>The structural elements included in the standards, with the exception of the elements: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"Title page", "Foreword", "Name", "Scope of application", "</w:t>
      </w:r>
      <w:r w:rsidRPr="00E955B2">
        <w:rPr>
          <w:sz w:val="28"/>
          <w:szCs w:val="28"/>
          <w:lang w:val="en-US"/>
        </w:rPr>
        <w:br/>
        <w:t>"Basic regulations", are given if necessary. AT</w:t>
      </w:r>
      <w:r w:rsidRPr="00E955B2">
        <w:rPr>
          <w:sz w:val="28"/>
          <w:szCs w:val="28"/>
          <w:lang w:val="en-US"/>
        </w:rPr>
        <w:br/>
        <w:t>standards, additional structural elements can be</w:t>
      </w:r>
      <w:r w:rsidRPr="00E955B2">
        <w:rPr>
          <w:sz w:val="28"/>
          <w:szCs w:val="28"/>
          <w:lang w:val="en-US"/>
        </w:rPr>
        <w:br/>
        <w:t>from the specifics of their content and presentation.</w:t>
      </w:r>
      <w:r w:rsidRPr="00E955B2">
        <w:rPr>
          <w:sz w:val="28"/>
          <w:szCs w:val="28"/>
          <w:lang w:val="en-US"/>
        </w:rPr>
        <w:br/>
        <w:t>For the terminology standards, the structure and</w:t>
      </w:r>
      <w:r w:rsidR="00165449" w:rsidRPr="00E955B2">
        <w:rPr>
          <w:sz w:val="28"/>
          <w:szCs w:val="28"/>
          <w:lang w:val="kk-KZ"/>
        </w:rPr>
        <w:t xml:space="preserve"> </w:t>
      </w:r>
      <w:r w:rsidRPr="00E955B2">
        <w:rPr>
          <w:sz w:val="28"/>
          <w:szCs w:val="28"/>
          <w:lang w:val="en-US"/>
        </w:rPr>
        <w:t>the content specified in ST RK 1.27.</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Title page</w:t>
      </w:r>
      <w:r w:rsidR="00165449" w:rsidRPr="00E955B2">
        <w:rPr>
          <w:sz w:val="28"/>
          <w:szCs w:val="28"/>
          <w:lang w:val="kk-KZ"/>
        </w:rPr>
        <w:t xml:space="preserve"> </w:t>
      </w:r>
      <w:r w:rsidRPr="00E955B2">
        <w:rPr>
          <w:sz w:val="28"/>
          <w:szCs w:val="28"/>
          <w:lang w:val="en-US"/>
        </w:rPr>
        <w:t> On the title page of the state standard of the Republic of Kazakhstan,</w:t>
      </w:r>
      <w:r w:rsidR="00165449" w:rsidRPr="00E955B2">
        <w:rPr>
          <w:sz w:val="28"/>
          <w:szCs w:val="28"/>
          <w:lang w:val="kk-KZ"/>
        </w:rPr>
        <w:t xml:space="preserve"> </w:t>
      </w:r>
      <w:r w:rsidRPr="00E955B2">
        <w:rPr>
          <w:sz w:val="28"/>
          <w:szCs w:val="28"/>
          <w:lang w:val="en-US"/>
        </w:rPr>
        <w:t>the following data:</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an image of the State Emblem of the Republic of Kazakhstan;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the status of the standard (State Standard of the Republic of Kazakhstan);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name of the standard;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designation of the standard;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the status of the publication (official edition);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full name of the approving organization;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output data in accordance with GOST 7.4 (item 3.3.6).</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If you need to create several standards under one cover, they</w:t>
      </w:r>
      <w:r w:rsidRPr="00E955B2">
        <w:rPr>
          <w:sz w:val="28"/>
          <w:szCs w:val="28"/>
          <w:lang w:val="en-US"/>
        </w:rPr>
        <w:br/>
        <w:t>can be dubbed into a thematic collection. In this case, it additionally</w:t>
      </w:r>
      <w:r w:rsidRPr="00E955B2">
        <w:rPr>
          <w:sz w:val="28"/>
          <w:szCs w:val="28"/>
          <w:lang w:val="en-US"/>
        </w:rPr>
        <w:br/>
        <w:t>include a special title page of the collection, as well as an element "Contents" of the collection. On the special title page of the collection of standards the following data are given: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an image of the State Emblem of the Republic of Kazakhstan;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the status of the documents included in the collection;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name of the collection;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designations of the standards included in the collection;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the words "Official publication";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output data in accordance with GOST 7.4</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All data on the special title page of the collection are given at the state,</w:t>
      </w:r>
      <w:r w:rsidRPr="00E955B2">
        <w:rPr>
          <w:sz w:val="28"/>
          <w:szCs w:val="28"/>
          <w:lang w:val="en-US"/>
        </w:rPr>
        <w:br/>
        <w:t>and the name in the state and Russian languages.</w:t>
      </w:r>
      <w:r w:rsidRPr="00E955B2">
        <w:rPr>
          <w:sz w:val="28"/>
          <w:szCs w:val="28"/>
          <w:lang w:val="en-US"/>
        </w:rPr>
        <w:br/>
        <w:t>If the designations included in the collection of standards have a continuous</w:t>
      </w:r>
      <w:r w:rsidRPr="00E955B2">
        <w:rPr>
          <w:sz w:val="28"/>
          <w:szCs w:val="28"/>
          <w:lang w:val="en-US"/>
        </w:rPr>
        <w:br/>
        <w:t>sequence of numbers, it is allowed to specify the first and last</w:t>
      </w:r>
      <w:r w:rsidRPr="00E955B2">
        <w:rPr>
          <w:sz w:val="28"/>
          <w:szCs w:val="28"/>
          <w:lang w:val="en-US"/>
        </w:rPr>
        <w:br/>
        <w:t>(in order of increasing numbers) standards, sharing their punctuation marks - "dashes."</w:t>
      </w:r>
      <w:r w:rsidRPr="00E955B2">
        <w:rPr>
          <w:sz w:val="28"/>
          <w:szCs w:val="28"/>
          <w:lang w:val="en-US"/>
        </w:rPr>
        <w:br/>
        <w:t>In case of impossibility or inexpediency of premises on the first page</w:t>
      </w:r>
      <w:r w:rsidRPr="00E955B2">
        <w:rPr>
          <w:sz w:val="28"/>
          <w:szCs w:val="28"/>
          <w:lang w:val="en-US"/>
        </w:rPr>
        <w:br/>
        <w:t>designations of all standards included in the collection, on a special title page</w:t>
      </w:r>
      <w:r w:rsidRPr="00E955B2">
        <w:rPr>
          <w:sz w:val="28"/>
          <w:szCs w:val="28"/>
          <w:lang w:val="en-US"/>
        </w:rPr>
        <w:br/>
        <w:t>place only the name of the collection. EXAMPLE Bakery products. Test methods.</w:t>
      </w:r>
      <w:r w:rsidRPr="00E955B2">
        <w:rPr>
          <w:sz w:val="28"/>
          <w:szCs w:val="28"/>
          <w:lang w:val="en-US"/>
        </w:rPr>
        <w:br/>
        <w:t>.3 The title sheets of the state standard and the collection of standards are drawn up</w:t>
      </w:r>
      <w:r w:rsidRPr="00E955B2">
        <w:rPr>
          <w:sz w:val="28"/>
          <w:szCs w:val="28"/>
          <w:lang w:val="en-US"/>
        </w:rPr>
        <w:br/>
        <w:t>in accordance with B.1 and B.2 (Appendix B), the title page of the organization's standard - with Appendix A.</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With a large number of signatures in the organization's standard of title page</w:t>
      </w:r>
      <w:r w:rsidRPr="00E955B2">
        <w:rPr>
          <w:sz w:val="28"/>
          <w:szCs w:val="28"/>
          <w:lang w:val="en-US"/>
        </w:rPr>
        <w:br/>
        <w:t>increase due to the release of the second sheet. At the same time, it is indicated in the upper right corner: "Continuation of the title page" and further the name and designation of the standard. In this case, at the end of the first sheet indicate: "Continuation on the next sheet."</w:t>
      </w:r>
      <w:r w:rsidRPr="00E955B2">
        <w:rPr>
          <w:sz w:val="28"/>
          <w:szCs w:val="28"/>
          <w:lang w:val="en-US"/>
        </w:rPr>
        <w:br/>
        <w:t>If the harmonization of the organization standard is obtained through a separate (s)</w:t>
      </w:r>
      <w:r w:rsidRPr="00E955B2">
        <w:rPr>
          <w:sz w:val="28"/>
          <w:szCs w:val="28"/>
          <w:lang w:val="en-US"/>
        </w:rPr>
        <w:br/>
        <w:t>(s) of the organization (s), the heading "AGREED" on the title page indicates: na</w:t>
      </w:r>
      <w:r w:rsidR="004D74D1" w:rsidRPr="00E955B2">
        <w:rPr>
          <w:sz w:val="28"/>
          <w:szCs w:val="28"/>
          <w:lang w:val="en-US"/>
        </w:rPr>
        <w:t>me (s) of the organization(s),</w:t>
      </w:r>
      <w:r w:rsidRPr="00E955B2">
        <w:rPr>
          <w:sz w:val="28"/>
          <w:szCs w:val="28"/>
          <w:lang w:val="en-US"/>
        </w:rPr>
        <w:t>type</w:t>
      </w:r>
      <w:r w:rsidR="004D74D1" w:rsidRPr="00E955B2">
        <w:rPr>
          <w:sz w:val="28"/>
          <w:szCs w:val="28"/>
          <w:lang w:val="en-US"/>
        </w:rPr>
        <w:t xml:space="preserve"> </w:t>
      </w:r>
      <w:r w:rsidRPr="00E955B2">
        <w:rPr>
          <w:sz w:val="28"/>
          <w:szCs w:val="28"/>
          <w:lang w:val="en-US"/>
        </w:rPr>
        <w:t>and (or) the number of the organizational and administrative document (letter) with</w:t>
      </w:r>
      <w:r w:rsidR="004D74D1" w:rsidRPr="00E955B2">
        <w:rPr>
          <w:sz w:val="28"/>
          <w:szCs w:val="28"/>
          <w:lang w:val="en-US"/>
        </w:rPr>
        <w:t xml:space="preserve"> </w:t>
      </w:r>
      <w:r w:rsidRPr="00E955B2">
        <w:rPr>
          <w:sz w:val="28"/>
          <w:szCs w:val="28"/>
          <w:lang w:val="en-US"/>
        </w:rPr>
        <w:t>which</w:t>
      </w:r>
      <w:r w:rsidR="004D74D1" w:rsidRPr="00E955B2">
        <w:rPr>
          <w:sz w:val="28"/>
          <w:szCs w:val="28"/>
          <w:lang w:val="en-US"/>
        </w:rPr>
        <w:t xml:space="preserve"> </w:t>
      </w:r>
      <w:r w:rsidRPr="00E955B2">
        <w:rPr>
          <w:sz w:val="28"/>
          <w:szCs w:val="28"/>
          <w:lang w:val="en-US"/>
        </w:rPr>
        <w:t>a standard has been agreed upon, indicating the name of the head of his signatory.</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Foreword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1 Preface is placed on the second page of the title page of the standard.</w:t>
      </w:r>
      <w:r w:rsidRPr="00E955B2">
        <w:rPr>
          <w:sz w:val="28"/>
          <w:szCs w:val="28"/>
          <w:lang w:val="en-US"/>
        </w:rPr>
        <w:br/>
        <w:t>The word "oreword" is written with a capital letter in the middle of the page and highlights</w:t>
      </w:r>
      <w:r w:rsidRPr="00E955B2">
        <w:rPr>
          <w:sz w:val="28"/>
          <w:szCs w:val="28"/>
          <w:lang w:val="en-US"/>
        </w:rPr>
        <w:br/>
        <w:t>in bold.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2 The general information given in the Preface is highlighted in bold</w:t>
      </w:r>
      <w:r w:rsidRPr="00E955B2">
        <w:rPr>
          <w:sz w:val="28"/>
          <w:szCs w:val="28"/>
          <w:lang w:val="en-US"/>
        </w:rPr>
        <w:br/>
        <w:t>font, numbered with Arabic numerals without a dot at the end (1, 2, 3, etc.) and, in</w:t>
      </w:r>
      <w:r w:rsidRPr="00E955B2">
        <w:rPr>
          <w:sz w:val="28"/>
          <w:szCs w:val="28"/>
          <w:lang w:val="en-US"/>
        </w:rPr>
        <w:br/>
        <w:t>depending on their availability, are, in accordance with Annexes B and D, in</w:t>
      </w:r>
      <w:r w:rsidRPr="00E955B2">
        <w:rPr>
          <w:sz w:val="28"/>
          <w:szCs w:val="28"/>
          <w:lang w:val="en-US"/>
        </w:rPr>
        <w:br/>
        <w:t>of the following sequence:</w:t>
      </w:r>
    </w:p>
    <w:p w:rsidR="00D42007" w:rsidRPr="00E955B2" w:rsidRDefault="00CF0159" w:rsidP="002727F3">
      <w:pPr>
        <w:pStyle w:val="11"/>
        <w:spacing w:line="240" w:lineRule="auto"/>
        <w:ind w:right="-1" w:firstLine="709"/>
        <w:rPr>
          <w:sz w:val="28"/>
          <w:szCs w:val="28"/>
          <w:lang w:val="kk-KZ"/>
        </w:rPr>
      </w:pPr>
      <w:r w:rsidRPr="00E955B2">
        <w:rPr>
          <w:sz w:val="28"/>
          <w:szCs w:val="28"/>
          <w:lang w:val="en-US"/>
        </w:rPr>
        <w:t>a) Information about the developer and organization of the standard that has been submitted for approval:</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e) Informtion on the implementation in the territory of the Republic of Kazakhstan,</w:t>
      </w:r>
      <w:r w:rsidR="00165449" w:rsidRPr="00E955B2">
        <w:rPr>
          <w:sz w:val="28"/>
          <w:szCs w:val="28"/>
          <w:lang w:val="kk-KZ"/>
        </w:rPr>
        <w:t xml:space="preserve"> </w:t>
      </w:r>
      <w:r w:rsidRPr="00E955B2">
        <w:rPr>
          <w:sz w:val="28"/>
          <w:szCs w:val="28"/>
          <w:lang w:val="en-US"/>
        </w:rPr>
        <w:t>international, regional (including interstate) and national standards</w:t>
      </w:r>
      <w:r w:rsidRPr="00E955B2">
        <w:rPr>
          <w:sz w:val="28"/>
          <w:szCs w:val="28"/>
          <w:lang w:val="en-US"/>
        </w:rPr>
        <w:br/>
        <w:t>foreign states;</w:t>
      </w:r>
    </w:p>
    <w:p w:rsidR="00CF0159" w:rsidRPr="00E955B2" w:rsidRDefault="00CF0159" w:rsidP="002727F3">
      <w:pPr>
        <w:pStyle w:val="11"/>
        <w:spacing w:line="240" w:lineRule="auto"/>
        <w:ind w:right="-1" w:firstLine="709"/>
        <w:rPr>
          <w:sz w:val="28"/>
          <w:szCs w:val="28"/>
          <w:lang w:val="kk-KZ"/>
        </w:rPr>
      </w:pPr>
      <w:r w:rsidRPr="00E955B2">
        <w:rPr>
          <w:sz w:val="28"/>
          <w:szCs w:val="28"/>
          <w:lang w:val="en-US"/>
        </w:rPr>
        <w:t>e) Information on the harmonization of the standard with international, regional or</w:t>
      </w:r>
      <w:r w:rsidR="00165449" w:rsidRPr="00E955B2">
        <w:rPr>
          <w:sz w:val="28"/>
          <w:szCs w:val="28"/>
          <w:lang w:val="kk-KZ"/>
        </w:rPr>
        <w:t xml:space="preserve"> </w:t>
      </w:r>
      <w:r w:rsidRPr="00E955B2">
        <w:rPr>
          <w:sz w:val="28"/>
          <w:szCs w:val="28"/>
          <w:lang w:val="en-US"/>
        </w:rPr>
        <w:t>national standards and regulations, depending on the degree of</w:t>
      </w:r>
      <w:r w:rsidRPr="00E955B2">
        <w:rPr>
          <w:sz w:val="28"/>
          <w:szCs w:val="28"/>
          <w:lang w:val="en-US"/>
        </w:rPr>
        <w:br/>
        <w:t>conformity of the developed standard to ST RK 1.9;</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Content</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1 With a standard scope of less than 24 pages, the inclusion of a section</w:t>
      </w:r>
      <w:r w:rsidRPr="00E955B2">
        <w:rPr>
          <w:sz w:val="28"/>
          <w:szCs w:val="28"/>
          <w:lang w:val="en-US"/>
        </w:rPr>
        <w:br/>
        <w:t>"Content" may be at the discretion of the developer.</w:t>
      </w:r>
      <w:r w:rsidRPr="00E955B2">
        <w:rPr>
          <w:sz w:val="28"/>
          <w:szCs w:val="28"/>
          <w:lang w:val="en-US"/>
        </w:rPr>
        <w:br/>
        <w:t>The contents of the standard include ordinal numbers and headings of structural</w:t>
      </w:r>
      <w:r w:rsidRPr="00E955B2">
        <w:rPr>
          <w:sz w:val="28"/>
          <w:szCs w:val="28"/>
          <w:lang w:val="en-US"/>
        </w:rPr>
        <w:br/>
        <w:t>elements and sections (if necessary - subsections) of this standard,</w:t>
      </w:r>
      <w:r w:rsidRPr="00E955B2">
        <w:rPr>
          <w:sz w:val="28"/>
          <w:szCs w:val="28"/>
          <w:lang w:val="en-US"/>
        </w:rPr>
        <w:br/>
        <w:t>designation, status and title of applications, bibliographic information, alphabetic</w:t>
      </w:r>
      <w:r w:rsidRPr="00E955B2">
        <w:rPr>
          <w:sz w:val="28"/>
          <w:szCs w:val="28"/>
          <w:lang w:val="en-US"/>
        </w:rPr>
        <w:br/>
        <w:t>pointers (for standards by term and definitions). In this case, after the title</w:t>
      </w:r>
      <w:r w:rsidRPr="00E955B2">
        <w:rPr>
          <w:sz w:val="28"/>
          <w:szCs w:val="28"/>
          <w:lang w:val="en-US"/>
        </w:rPr>
        <w:br/>
        <w:t>each of these structural elements, put an outfit, and then bring the number</w:t>
      </w:r>
      <w:r w:rsidRPr="00E955B2">
        <w:rPr>
          <w:sz w:val="28"/>
          <w:szCs w:val="28"/>
          <w:lang w:val="en-US"/>
        </w:rPr>
        <w:br/>
        <w:t>page standard, which begins their text. It is allowed to not sharpen.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2 The subsection numbers are given after a paragraph indent, equal to two characters,</w:t>
      </w:r>
      <w:r w:rsidR="00165449" w:rsidRPr="00E955B2">
        <w:rPr>
          <w:sz w:val="28"/>
          <w:szCs w:val="28"/>
          <w:lang w:val="kk-KZ"/>
        </w:rPr>
        <w:t xml:space="preserve"> </w:t>
      </w:r>
      <w:r w:rsidRPr="00E955B2">
        <w:rPr>
          <w:sz w:val="28"/>
          <w:szCs w:val="28"/>
          <w:lang w:val="en-US"/>
        </w:rPr>
        <w:t>relative to the partition numbers.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In the "Content" element after the appendices in parentheses</w:t>
      </w:r>
      <w:r w:rsidRPr="00E955B2">
        <w:rPr>
          <w:sz w:val="28"/>
          <w:szCs w:val="28"/>
          <w:lang w:val="en-US"/>
        </w:rPr>
        <w:br/>
        <w:t>indicate their status (mandatory or informational).</w:t>
      </w:r>
      <w:r w:rsidRPr="00E955B2">
        <w:rPr>
          <w:sz w:val="28"/>
          <w:szCs w:val="28"/>
          <w:lang w:val="en-US"/>
        </w:rPr>
        <w:br/>
        <w:t>3 In the Content element, if you want to continue recording the title</w:t>
      </w:r>
      <w:r w:rsidRPr="00E955B2">
        <w:rPr>
          <w:sz w:val="28"/>
          <w:szCs w:val="28"/>
          <w:lang w:val="en-US"/>
        </w:rPr>
        <w:br/>
        <w:t>section or subsection on the second (next) line it starts at the level of the beginning</w:t>
      </w:r>
      <w:r w:rsidRPr="00E955B2">
        <w:rPr>
          <w:sz w:val="28"/>
          <w:szCs w:val="28"/>
          <w:lang w:val="en-US"/>
        </w:rPr>
        <w:br/>
        <w:t>This header is on the first line, and if you continue to write the application header to</w:t>
      </w:r>
      <w:r w:rsidRPr="00E955B2">
        <w:rPr>
          <w:sz w:val="28"/>
          <w:szCs w:val="28"/>
          <w:lang w:val="en-US"/>
        </w:rPr>
        <w:br/>
        <w:t>The recording level of the status symbol of this application.</w:t>
      </w:r>
      <w:r w:rsidRPr="00E955B2">
        <w:rPr>
          <w:sz w:val="28"/>
          <w:szCs w:val="28"/>
          <w:lang w:val="en-US"/>
        </w:rPr>
        <w:br/>
        <w:t>4 The contents of the standard are placed after the preface, starting with the new</w:t>
      </w:r>
      <w:r w:rsidRPr="00E955B2">
        <w:rPr>
          <w:sz w:val="28"/>
          <w:szCs w:val="28"/>
          <w:lang w:val="en-US"/>
        </w:rPr>
        <w:br/>
        <w:t>pages, and, if necessary, continue on subsequent sheets, numbered</w:t>
      </w:r>
      <w:r w:rsidRPr="00E955B2">
        <w:rPr>
          <w:sz w:val="28"/>
          <w:szCs w:val="28"/>
          <w:lang w:val="en-US"/>
        </w:rPr>
        <w:br/>
        <w:t>Roman numerals.</w:t>
      </w:r>
    </w:p>
    <w:p w:rsidR="00CF0159" w:rsidRPr="00E955B2" w:rsidRDefault="00CF0159" w:rsidP="002727F3">
      <w:pPr>
        <w:pStyle w:val="11"/>
        <w:spacing w:line="240" w:lineRule="auto"/>
        <w:ind w:right="-1" w:firstLine="709"/>
        <w:rPr>
          <w:sz w:val="28"/>
          <w:szCs w:val="28"/>
          <w:lang w:val="en-US"/>
        </w:rPr>
      </w:pPr>
      <w:r w:rsidRPr="00E955B2">
        <w:rPr>
          <w:sz w:val="28"/>
          <w:szCs w:val="28"/>
          <w:lang w:val="en-US"/>
        </w:rPr>
        <w:t>The contents of the collection of standards are placed on the last page of the collection,indicate the designations and names of all the standards included in the collection and the page numbers of the end-to-end numbering on which the texts of these standards begin.</w:t>
      </w:r>
      <w:r w:rsidR="00165449" w:rsidRPr="00E955B2">
        <w:rPr>
          <w:sz w:val="28"/>
          <w:szCs w:val="28"/>
          <w:lang w:val="kk-KZ"/>
        </w:rPr>
        <w:t xml:space="preserve"> </w:t>
      </w:r>
      <w:r w:rsidRPr="00E955B2">
        <w:rPr>
          <w:sz w:val="28"/>
          <w:szCs w:val="28"/>
          <w:lang w:val="en-US"/>
        </w:rPr>
        <w:t>The title "Content" is written in the middle of the page with a capital letter and</w:t>
      </w:r>
      <w:r w:rsidR="00165449" w:rsidRPr="00E955B2">
        <w:rPr>
          <w:sz w:val="28"/>
          <w:szCs w:val="28"/>
          <w:lang w:val="kk-KZ"/>
        </w:rPr>
        <w:t xml:space="preserve"> </w:t>
      </w:r>
      <w:r w:rsidRPr="00E955B2">
        <w:rPr>
          <w:sz w:val="28"/>
          <w:szCs w:val="28"/>
          <w:lang w:val="en-US"/>
        </w:rPr>
        <w:t>in bold.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Introduction</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1 Element "Introduction" leads, if there is a need for justification</w:t>
      </w:r>
      <w:r w:rsidRPr="00E955B2">
        <w:rPr>
          <w:sz w:val="28"/>
          <w:szCs w:val="28"/>
          <w:lang w:val="en-US"/>
        </w:rPr>
        <w:br/>
        <w:t>reasons for developing the standard, indicating the place of the standard in a set of standards or</w:t>
      </w:r>
      <w:r w:rsidR="00165449" w:rsidRPr="00E955B2">
        <w:rPr>
          <w:sz w:val="28"/>
          <w:szCs w:val="28"/>
          <w:lang w:val="kk-KZ"/>
        </w:rPr>
        <w:t xml:space="preserve"> </w:t>
      </w:r>
      <w:r w:rsidRPr="00E955B2">
        <w:rPr>
          <w:sz w:val="28"/>
          <w:szCs w:val="28"/>
          <w:lang w:val="en-US"/>
        </w:rPr>
        <w:t>reports on the use of other forms of its relationship with other standards, and</w:t>
      </w:r>
      <w:r w:rsidR="00165449" w:rsidRPr="00E955B2">
        <w:rPr>
          <w:sz w:val="28"/>
          <w:szCs w:val="28"/>
          <w:lang w:val="kk-KZ"/>
        </w:rPr>
        <w:t xml:space="preserve"> </w:t>
      </w:r>
      <w:r w:rsidRPr="00E955B2">
        <w:rPr>
          <w:sz w:val="28"/>
          <w:szCs w:val="28"/>
          <w:lang w:val="en-US"/>
        </w:rPr>
        <w:t>Other information that makes it easier for users to use this</w:t>
      </w:r>
      <w:r w:rsidRPr="00E955B2">
        <w:rPr>
          <w:sz w:val="28"/>
          <w:szCs w:val="28"/>
          <w:lang w:val="en-US"/>
        </w:rPr>
        <w:br/>
        <w:t>standard.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2 Introduction should not contain requirements.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3 The "Introduction" element should not be numbered unless there is a need for</w:t>
      </w:r>
      <w:r w:rsidRPr="00E955B2">
        <w:rPr>
          <w:sz w:val="28"/>
          <w:szCs w:val="28"/>
          <w:lang w:val="en-US"/>
        </w:rPr>
        <w:br/>
        <w:t>creating in it numbered sub-items. Otherwise, the structural element</w:t>
      </w:r>
      <w:r w:rsidRPr="00E955B2">
        <w:rPr>
          <w:sz w:val="28"/>
          <w:szCs w:val="28"/>
          <w:lang w:val="en-US"/>
        </w:rPr>
        <w:br/>
        <w:t>"Introduction" should be numbered as zero 0 with numbered subparagraphs</w:t>
      </w:r>
      <w:r w:rsidRPr="00E955B2">
        <w:rPr>
          <w:sz w:val="28"/>
          <w:szCs w:val="28"/>
          <w:lang w:val="en-US"/>
        </w:rPr>
        <w:br/>
        <w:t>0.1, 0.2, and so on. Any numbered figure, table, formula or footnote is usually</w:t>
      </w:r>
      <w:r w:rsidRPr="00E955B2">
        <w:rPr>
          <w:sz w:val="28"/>
          <w:szCs w:val="28"/>
          <w:lang w:val="en-US"/>
        </w:rPr>
        <w:br/>
        <w:t>Numbers are numbered in Arabic numerals, beginning with the number "1".</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4 The "Introduction" element is placed on the next page after the page, on the</w:t>
      </w:r>
      <w:r w:rsidRPr="00E955B2">
        <w:rPr>
          <w:sz w:val="28"/>
          <w:szCs w:val="28"/>
          <w:lang w:val="en-US"/>
        </w:rPr>
        <w:br/>
        <w:t>which ends with the "Content" element, and in its absence - after the page, on the</w:t>
      </w:r>
      <w:r w:rsidRPr="00E955B2">
        <w:rPr>
          <w:sz w:val="28"/>
          <w:szCs w:val="28"/>
          <w:lang w:val="en-US"/>
        </w:rPr>
        <w:br/>
        <w:t>which contains the "Foreword" element. In the "Content" element "Introduction"</w:t>
      </w:r>
      <w:r w:rsidRPr="00E955B2">
        <w:rPr>
          <w:sz w:val="28"/>
          <w:szCs w:val="28"/>
          <w:lang w:val="en-US"/>
        </w:rPr>
        <w:br/>
        <w:t>is introduced.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The heading "Introduction" is written at the top of the page, where</w:t>
      </w:r>
      <w:r w:rsidRPr="00E955B2">
        <w:rPr>
          <w:sz w:val="28"/>
          <w:szCs w:val="28"/>
          <w:lang w:val="en-US"/>
        </w:rPr>
        <w:br/>
        <w:t>the "Introduction" element begins, in the middle of this page with a capital letter and</w:t>
      </w:r>
      <w:r w:rsidRPr="00E955B2">
        <w:rPr>
          <w:sz w:val="28"/>
          <w:szCs w:val="28"/>
          <w:lang w:val="en-US"/>
        </w:rPr>
        <w:br/>
        <w:t>in bold.</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 Name</w:t>
      </w:r>
      <w:r w:rsidRPr="00E955B2">
        <w:rPr>
          <w:sz w:val="28"/>
          <w:szCs w:val="28"/>
          <w:lang w:val="en-US"/>
        </w:rPr>
        <w:br/>
        <w:t> 1 The name of the standard should be as concise as possible, unequivocally</w:t>
      </w:r>
      <w:r w:rsidRPr="00E955B2">
        <w:rPr>
          <w:sz w:val="28"/>
          <w:szCs w:val="28"/>
          <w:lang w:val="en-US"/>
        </w:rPr>
        <w:br/>
        <w:t>Identify the object of standardization in such a way that this standard can be</w:t>
      </w:r>
      <w:r w:rsidRPr="00E955B2">
        <w:rPr>
          <w:sz w:val="28"/>
          <w:szCs w:val="28"/>
          <w:lang w:val="en-US"/>
        </w:rPr>
        <w:br/>
        <w:t>Detailed analysis of the content is distinguished from similar standards and</w:t>
      </w:r>
      <w:r w:rsidRPr="00E955B2">
        <w:rPr>
          <w:sz w:val="28"/>
          <w:szCs w:val="28"/>
          <w:lang w:val="en-US"/>
        </w:rPr>
        <w:br/>
        <w:t>unambiguous classification of the standard in accordance with the MC (ISO / INFCO ISS) 001</w:t>
      </w:r>
      <w:r w:rsidR="00165449" w:rsidRPr="00E955B2">
        <w:rPr>
          <w:sz w:val="28"/>
          <w:szCs w:val="28"/>
          <w:lang w:val="kk-KZ"/>
        </w:rPr>
        <w:t xml:space="preserve"> </w:t>
      </w:r>
      <w:r w:rsidRPr="00E955B2">
        <w:rPr>
          <w:sz w:val="28"/>
          <w:szCs w:val="28"/>
          <w:lang w:val="en-US"/>
        </w:rPr>
        <w:t>for convenience of inclusion of the information on the standard in the index (catalog) of standards.</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2 In the name of the standard, abbreviations, Roman numerals,</w:t>
      </w:r>
      <w:r w:rsidRPr="00E955B2">
        <w:rPr>
          <w:sz w:val="28"/>
          <w:szCs w:val="28"/>
          <w:lang w:val="en-US"/>
        </w:rPr>
        <w:br/>
        <w:t>mathematical symbols, Greek letters, except when the alphabetic, numerical and alphanumeric abbreviations are included in the symbols of the products, units</w:t>
      </w:r>
      <w:r w:rsidRPr="00E955B2">
        <w:rPr>
          <w:sz w:val="28"/>
          <w:szCs w:val="28"/>
          <w:lang w:val="en-US"/>
        </w:rPr>
        <w:br/>
        <w:t>values, generally recognized abbreviations, codes, etc.</w:t>
      </w:r>
    </w:p>
    <w:p w:rsidR="004D74D1" w:rsidRPr="00E955B2" w:rsidRDefault="00CF0159" w:rsidP="002727F3">
      <w:pPr>
        <w:pStyle w:val="11"/>
        <w:spacing w:line="240" w:lineRule="auto"/>
        <w:ind w:right="-1" w:firstLine="709"/>
        <w:rPr>
          <w:sz w:val="28"/>
          <w:szCs w:val="28"/>
          <w:lang w:val="en-US"/>
        </w:rPr>
      </w:pPr>
      <w:r w:rsidRPr="00E955B2">
        <w:rPr>
          <w:sz w:val="28"/>
          <w:szCs w:val="28"/>
          <w:lang w:val="en-US"/>
        </w:rPr>
        <w:t>3 The name should consist of separate elements (no more than three),</w:t>
      </w:r>
      <w:r w:rsidRPr="00E955B2">
        <w:rPr>
          <w:sz w:val="28"/>
          <w:szCs w:val="28"/>
          <w:lang w:val="en-US"/>
        </w:rPr>
        <w:br/>
        <w:t>each of which should be as brief as possible, going in sequence from general to particular.</w:t>
      </w:r>
      <w:r w:rsidRPr="00E955B2">
        <w:rPr>
          <w:sz w:val="28"/>
          <w:szCs w:val="28"/>
          <w:lang w:val="en-US"/>
        </w:rPr>
        <w:br/>
        <w:t>The name of the standard, as a rule, should consist of a heading (main</w:t>
      </w:r>
      <w:r w:rsidRPr="00E955B2">
        <w:rPr>
          <w:sz w:val="28"/>
          <w:szCs w:val="28"/>
          <w:lang w:val="en-US"/>
        </w:rPr>
        <w:br/>
        <w:t>element of the name) and a subhead (an additional element).</w:t>
      </w:r>
      <w:r w:rsidRPr="00E955B2">
        <w:rPr>
          <w:sz w:val="28"/>
          <w:szCs w:val="28"/>
          <w:lang w:val="en-US"/>
        </w:rPr>
        <w:br/>
        <w:t>If the standard is part of a set of standards that is a system</w:t>
      </w:r>
      <w:r w:rsidRPr="00E955B2">
        <w:rPr>
          <w:sz w:val="28"/>
          <w:szCs w:val="28"/>
          <w:lang w:val="en-US"/>
        </w:rPr>
        <w:br/>
        <w:t>basic organizational-methodical or general technical standards, then</w:t>
      </w:r>
      <w:r w:rsidRPr="00E955B2">
        <w:rPr>
          <w:sz w:val="28"/>
          <w:szCs w:val="28"/>
          <w:lang w:val="en-US"/>
        </w:rPr>
        <w:br/>
        <w:t>The heading of the standard is preceded by a group heading (introductory element), a common</w:t>
      </w:r>
      <w:r w:rsidR="00165449" w:rsidRPr="00E955B2">
        <w:rPr>
          <w:sz w:val="28"/>
          <w:szCs w:val="28"/>
          <w:lang w:val="kk-KZ"/>
        </w:rPr>
        <w:t xml:space="preserve"> </w:t>
      </w:r>
      <w:r w:rsidRPr="00E955B2">
        <w:rPr>
          <w:sz w:val="28"/>
          <w:szCs w:val="28"/>
          <w:lang w:val="en-US"/>
        </w:rPr>
        <w:t>It is for all standards of the complex and is the name of this system.</w:t>
      </w:r>
      <w:r w:rsidRPr="00E955B2">
        <w:rPr>
          <w:sz w:val="28"/>
          <w:szCs w:val="28"/>
          <w:lang w:val="en-US"/>
        </w:rPr>
        <w:br/>
        <w:t>If the standard consists of several parts, the subtitle makes it possible to distinguish between them</w:t>
      </w:r>
      <w:r w:rsidR="00165449" w:rsidRPr="00E955B2">
        <w:rPr>
          <w:sz w:val="28"/>
          <w:szCs w:val="28"/>
          <w:lang w:val="kk-KZ"/>
        </w:rPr>
        <w:t xml:space="preserve"> </w:t>
      </w:r>
      <w:r w:rsidRPr="00E955B2">
        <w:rPr>
          <w:sz w:val="28"/>
          <w:szCs w:val="28"/>
          <w:lang w:val="en-US"/>
        </w:rPr>
        <w:t>from each other and establishes the features of the parts [group heading (with</w:t>
      </w:r>
      <w:r w:rsidR="00165449" w:rsidRPr="00E955B2">
        <w:rPr>
          <w:sz w:val="28"/>
          <w:szCs w:val="28"/>
          <w:lang w:val="kk-KZ"/>
        </w:rPr>
        <w:t xml:space="preserve"> </w:t>
      </w:r>
      <w:r w:rsidRPr="00E955B2">
        <w:rPr>
          <w:sz w:val="28"/>
          <w:szCs w:val="28"/>
          <w:lang w:val="en-US"/>
        </w:rPr>
        <w:t>its</w:t>
      </w:r>
      <w:r w:rsidR="00165449" w:rsidRPr="00E955B2">
        <w:rPr>
          <w:sz w:val="28"/>
          <w:szCs w:val="28"/>
          <w:lang w:val="kk-KZ"/>
        </w:rPr>
        <w:t xml:space="preserve"> </w:t>
      </w:r>
      <w:r w:rsidRPr="00E955B2">
        <w:rPr>
          <w:sz w:val="28"/>
          <w:szCs w:val="28"/>
          <w:lang w:val="en-US"/>
        </w:rPr>
        <w:t>availability) and the main header remain unchanged for each part].</w:t>
      </w:r>
      <w:r w:rsidRPr="00E955B2">
        <w:rPr>
          <w:sz w:val="28"/>
          <w:szCs w:val="28"/>
          <w:lang w:val="en-US"/>
        </w:rPr>
        <w:br/>
        <w:t>EXAMPLE 1 "CHEESE. Method for the determination of nitrites and nitrates ".</w:t>
      </w:r>
    </w:p>
    <w:p w:rsidR="00CF0159" w:rsidRPr="00E955B2" w:rsidRDefault="00CF0159" w:rsidP="002727F3">
      <w:pPr>
        <w:pStyle w:val="11"/>
        <w:spacing w:line="240" w:lineRule="auto"/>
        <w:ind w:right="-1" w:firstLine="709"/>
        <w:rPr>
          <w:sz w:val="28"/>
          <w:szCs w:val="28"/>
          <w:lang w:val="en-US"/>
        </w:rPr>
      </w:pPr>
      <w:r w:rsidRPr="00E955B2">
        <w:rPr>
          <w:sz w:val="28"/>
          <w:szCs w:val="28"/>
          <w:lang w:val="en-US"/>
        </w:rPr>
        <w:t>EXAMPLE 2 "Unified system of design documentation. POSTERS OF EDUCATIONAL-TECHNICAL. General specifications.</w:t>
      </w:r>
      <w:r w:rsidR="004D74D1" w:rsidRPr="00E955B2">
        <w:rPr>
          <w:sz w:val="28"/>
          <w:szCs w:val="28"/>
          <w:lang w:val="en-US"/>
        </w:rPr>
        <w:t xml:space="preserve"> </w:t>
      </w:r>
      <w:r w:rsidRPr="00E955B2">
        <w:rPr>
          <w:sz w:val="28"/>
          <w:szCs w:val="28"/>
          <w:lang w:val="en-US"/>
        </w:rPr>
        <w:t>"</w:t>
      </w:r>
      <w:r w:rsidR="00165449" w:rsidRPr="00E955B2">
        <w:rPr>
          <w:sz w:val="28"/>
          <w:szCs w:val="28"/>
          <w:lang w:val="kk-KZ"/>
        </w:rPr>
        <w:t xml:space="preserve"> </w:t>
      </w:r>
      <w:r w:rsidRPr="00E955B2">
        <w:rPr>
          <w:sz w:val="28"/>
          <w:szCs w:val="28"/>
          <w:lang w:val="en-US"/>
        </w:rPr>
        <w:t>EXAMPLE 3 «</w:t>
      </w:r>
      <w:r w:rsidRPr="00E955B2">
        <w:rPr>
          <w:sz w:val="28"/>
          <w:szCs w:val="28"/>
        </w:rPr>
        <w:t>СТ</w:t>
      </w:r>
      <w:r w:rsidRPr="00E955B2">
        <w:rPr>
          <w:sz w:val="28"/>
          <w:szCs w:val="28"/>
          <w:lang w:val="en-US"/>
        </w:rPr>
        <w:t xml:space="preserve"> </w:t>
      </w:r>
      <w:r w:rsidRPr="00E955B2">
        <w:rPr>
          <w:sz w:val="28"/>
          <w:szCs w:val="28"/>
        </w:rPr>
        <w:t>РК</w:t>
      </w:r>
      <w:r w:rsidRPr="00E955B2">
        <w:rPr>
          <w:sz w:val="28"/>
          <w:szCs w:val="28"/>
          <w:lang w:val="en-US"/>
        </w:rPr>
        <w:t xml:space="preserve"> </w:t>
      </w:r>
      <w:r w:rsidRPr="00E955B2">
        <w:rPr>
          <w:sz w:val="28"/>
          <w:szCs w:val="28"/>
        </w:rPr>
        <w:t>ИСО</w:t>
      </w:r>
      <w:r w:rsidRPr="00E955B2">
        <w:rPr>
          <w:sz w:val="28"/>
          <w:szCs w:val="28"/>
          <w:lang w:val="en-US"/>
        </w:rPr>
        <w:t xml:space="preserve"> 1998-1-2004 The petroleum industry. Terminology. Part 1. RAW MATERIAL AND</w:t>
      </w:r>
      <w:r w:rsidR="00165449" w:rsidRPr="00E955B2">
        <w:rPr>
          <w:sz w:val="28"/>
          <w:szCs w:val="28"/>
          <w:lang w:val="kk-KZ"/>
        </w:rPr>
        <w:t xml:space="preserve"> </w:t>
      </w:r>
      <w:r w:rsidRPr="00E955B2">
        <w:rPr>
          <w:sz w:val="28"/>
          <w:szCs w:val="28"/>
          <w:lang w:val="en-US"/>
        </w:rPr>
        <w:t>PRODUCTS;</w:t>
      </w:r>
      <w:r w:rsidR="00165449" w:rsidRPr="00E955B2">
        <w:rPr>
          <w:sz w:val="28"/>
          <w:szCs w:val="28"/>
          <w:lang w:val="kk-KZ"/>
        </w:rPr>
        <w:t xml:space="preserve"> </w:t>
      </w:r>
      <w:r w:rsidRPr="00E955B2">
        <w:rPr>
          <w:sz w:val="28"/>
          <w:szCs w:val="28"/>
          <w:lang w:val="en-US"/>
        </w:rPr>
        <w:t>ST RK ISO 1998-2-2004 Petroleum industry. Terminology. Part 2. PROPERTIES AND</w:t>
      </w:r>
      <w:r w:rsidRPr="00E955B2">
        <w:rPr>
          <w:sz w:val="28"/>
          <w:szCs w:val="28"/>
          <w:lang w:val="en-US"/>
        </w:rPr>
        <w:br/>
        <w:t>TESTS;</w:t>
      </w:r>
      <w:r w:rsidR="00165449" w:rsidRPr="00E955B2">
        <w:rPr>
          <w:sz w:val="28"/>
          <w:szCs w:val="28"/>
          <w:lang w:val="kk-KZ"/>
        </w:rPr>
        <w:t xml:space="preserve"> </w:t>
      </w:r>
      <w:r w:rsidRPr="00E955B2">
        <w:rPr>
          <w:sz w:val="28"/>
          <w:szCs w:val="28"/>
          <w:lang w:val="en-US"/>
        </w:rPr>
        <w:t>ST RK ISO 1998-3-2004 Petroleum industry. Terminology. Part 3. EXPLORATION</w:t>
      </w:r>
      <w:r w:rsidR="00165449" w:rsidRPr="00E955B2">
        <w:rPr>
          <w:sz w:val="28"/>
          <w:szCs w:val="28"/>
          <w:lang w:val="kk-KZ"/>
        </w:rPr>
        <w:t xml:space="preserve"> </w:t>
      </w:r>
      <w:r w:rsidRPr="00E955B2">
        <w:rPr>
          <w:sz w:val="28"/>
          <w:szCs w:val="28"/>
          <w:lang w:val="en-US"/>
        </w:rPr>
        <w:t>DEPOSITS AND EXTRACTION ".</w:t>
      </w:r>
    </w:p>
    <w:p w:rsidR="004D74D1" w:rsidRPr="00E955B2" w:rsidRDefault="004D74D1" w:rsidP="002727F3">
      <w:pPr>
        <w:pStyle w:val="11"/>
        <w:spacing w:line="240" w:lineRule="auto"/>
        <w:ind w:right="-1" w:firstLine="709"/>
        <w:rPr>
          <w:sz w:val="28"/>
          <w:szCs w:val="28"/>
          <w:lang w:val="kk-KZ"/>
        </w:rPr>
      </w:pPr>
    </w:p>
    <w:p w:rsidR="00E37B76" w:rsidRPr="00E955B2" w:rsidRDefault="00E37B76" w:rsidP="002727F3">
      <w:pPr>
        <w:pStyle w:val="11"/>
        <w:spacing w:line="240" w:lineRule="auto"/>
        <w:ind w:right="-1" w:firstLine="709"/>
        <w:rPr>
          <w:b/>
          <w:sz w:val="28"/>
          <w:szCs w:val="28"/>
          <w:lang w:val="kk-KZ"/>
        </w:rPr>
      </w:pPr>
      <w:r w:rsidRPr="00E955B2">
        <w:rPr>
          <w:b/>
          <w:sz w:val="28"/>
          <w:szCs w:val="28"/>
          <w:lang w:val="kk-KZ"/>
        </w:rPr>
        <w:t>Vocabulary</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Quality policy – Политика качества</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Provide- предоставлять</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management  review - Анализ со стороны руководства</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determine- определить</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prominent  places  - видные места</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establishing – налаживание</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communicated- сообщаться</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accordance- соответствие</w:t>
      </w:r>
    </w:p>
    <w:p w:rsidR="00E37B76" w:rsidRPr="00E955B2" w:rsidRDefault="00E37B76" w:rsidP="002727F3">
      <w:pPr>
        <w:pStyle w:val="11"/>
        <w:spacing w:line="240" w:lineRule="auto"/>
        <w:ind w:right="-1" w:firstLine="709"/>
        <w:rPr>
          <w:sz w:val="28"/>
          <w:szCs w:val="28"/>
          <w:lang w:val="kk-KZ"/>
        </w:rPr>
      </w:pPr>
      <w:r w:rsidRPr="00E955B2">
        <w:rPr>
          <w:sz w:val="28"/>
          <w:szCs w:val="28"/>
          <w:lang w:val="kk-KZ"/>
        </w:rPr>
        <w:t>reviewing - рассмотрение</w:t>
      </w:r>
    </w:p>
    <w:p w:rsidR="00CF0159" w:rsidRPr="00E955B2" w:rsidRDefault="00E37B76" w:rsidP="002727F3">
      <w:pPr>
        <w:pStyle w:val="11"/>
        <w:spacing w:line="240" w:lineRule="auto"/>
        <w:ind w:right="-1" w:firstLine="709"/>
        <w:rPr>
          <w:sz w:val="28"/>
          <w:szCs w:val="28"/>
          <w:lang w:val="kk-KZ"/>
        </w:rPr>
      </w:pPr>
      <w:r w:rsidRPr="00E955B2">
        <w:rPr>
          <w:sz w:val="28"/>
          <w:szCs w:val="28"/>
          <w:lang w:val="kk-KZ"/>
        </w:rPr>
        <w:t>arientation- ориентация</w:t>
      </w:r>
    </w:p>
    <w:p w:rsidR="0050508A" w:rsidRPr="00E955B2" w:rsidRDefault="0050508A" w:rsidP="002727F3">
      <w:pPr>
        <w:spacing w:after="0" w:line="240" w:lineRule="auto"/>
        <w:ind w:right="-1" w:firstLine="709"/>
        <w:jc w:val="both"/>
        <w:rPr>
          <w:rFonts w:ascii="Times New Roman" w:hAnsi="Times New Roman" w:cs="Times New Roman"/>
          <w:sz w:val="28"/>
          <w:szCs w:val="28"/>
          <w:lang w:val="kk-KZ"/>
        </w:rPr>
      </w:pPr>
    </w:p>
    <w:p w:rsidR="0050508A" w:rsidRPr="00E955B2" w:rsidRDefault="0050508A"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7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r w:rsidRPr="00E955B2">
        <w:rPr>
          <w:rFonts w:ascii="Times New Roman" w:eastAsia="Times New Roman" w:hAnsi="Times New Roman" w:cs="Times New Roman"/>
          <w:bCs/>
          <w:sz w:val="28"/>
          <w:szCs w:val="28"/>
          <w:lang w:val="kk-KZ"/>
        </w:rPr>
        <w:br/>
      </w: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69"/>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Main objectives of technical regulation</w:t>
      </w:r>
    </w:p>
    <w:p w:rsidR="0050508A" w:rsidRPr="00E955B2" w:rsidRDefault="0050508A" w:rsidP="009803F8">
      <w:pPr>
        <w:numPr>
          <w:ilvl w:val="0"/>
          <w:numId w:val="69"/>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Structure of the state system of technical regulation</w:t>
      </w:r>
    </w:p>
    <w:p w:rsidR="0050508A" w:rsidRPr="00E955B2" w:rsidRDefault="0050508A" w:rsidP="009803F8">
      <w:pPr>
        <w:numPr>
          <w:ilvl w:val="0"/>
          <w:numId w:val="69"/>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Basic purposes and principles of technical regulation</w:t>
      </w:r>
    </w:p>
    <w:p w:rsidR="0050508A" w:rsidRPr="00E955B2" w:rsidRDefault="0050508A" w:rsidP="002727F3">
      <w:pPr>
        <w:tabs>
          <w:tab w:val="left" w:pos="142"/>
          <w:tab w:val="left" w:pos="709"/>
          <w:tab w:val="left" w:pos="851"/>
        </w:tabs>
        <w:spacing w:after="0" w:line="240" w:lineRule="auto"/>
        <w:ind w:right="-1" w:firstLine="709"/>
        <w:jc w:val="both"/>
        <w:rPr>
          <w:rFonts w:ascii="Times New Roman" w:hAnsi="Times New Roman" w:cs="Times New Roman"/>
          <w:sz w:val="28"/>
          <w:szCs w:val="28"/>
          <w:lang w:val="en-US"/>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70"/>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Competence of the authorized body</w:t>
      </w:r>
    </w:p>
    <w:p w:rsidR="0050508A" w:rsidRPr="00E955B2" w:rsidRDefault="0050508A" w:rsidP="009803F8">
      <w:pPr>
        <w:numPr>
          <w:ilvl w:val="0"/>
          <w:numId w:val="70"/>
        </w:numPr>
        <w:tabs>
          <w:tab w:val="left" w:pos="0"/>
          <w:tab w:val="left" w:pos="284"/>
          <w:tab w:val="left" w:pos="426"/>
          <w:tab w:val="left" w:pos="709"/>
          <w:tab w:val="left" w:pos="1134"/>
          <w:tab w:val="left" w:pos="1276"/>
          <w:tab w:val="left" w:pos="1560"/>
        </w:tabs>
        <w:spacing w:after="0" w:line="240" w:lineRule="auto"/>
        <w:ind w:left="0" w:right="-1" w:firstLine="709"/>
        <w:jc w:val="both"/>
        <w:textAlignment w:val="baseline"/>
        <w:rPr>
          <w:rFonts w:ascii="Times New Roman" w:hAnsi="Times New Roman" w:cs="Times New Roman"/>
          <w:sz w:val="28"/>
          <w:szCs w:val="28"/>
          <w:lang w:val="en-US"/>
        </w:rPr>
      </w:pPr>
      <w:r w:rsidRPr="00E955B2">
        <w:rPr>
          <w:rFonts w:ascii="Times New Roman" w:hAnsi="Times New Roman" w:cs="Times New Roman"/>
          <w:sz w:val="28"/>
          <w:szCs w:val="28"/>
          <w:lang w:val="en-US"/>
        </w:rPr>
        <w:t>Technical committees on standardization</w:t>
      </w:r>
    </w:p>
    <w:p w:rsidR="0050508A" w:rsidRPr="00E955B2" w:rsidRDefault="0050508A" w:rsidP="009803F8">
      <w:pPr>
        <w:numPr>
          <w:ilvl w:val="0"/>
          <w:numId w:val="70"/>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Bodies on confirmation of conformity</w:t>
      </w:r>
    </w:p>
    <w:p w:rsidR="00E37B76" w:rsidRPr="00E955B2" w:rsidRDefault="00E37B76" w:rsidP="002727F3">
      <w:pPr>
        <w:pStyle w:val="11"/>
        <w:spacing w:line="240" w:lineRule="auto"/>
        <w:ind w:right="-1" w:firstLine="709"/>
        <w:rPr>
          <w:b/>
          <w:sz w:val="28"/>
          <w:szCs w:val="28"/>
          <w:lang w:val="kk-KZ"/>
        </w:rPr>
      </w:pPr>
    </w:p>
    <w:p w:rsidR="00D42007"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D74D1" w:rsidRPr="00E955B2" w:rsidRDefault="004D74D1" w:rsidP="002727F3">
      <w:pPr>
        <w:spacing w:after="0" w:line="240" w:lineRule="auto"/>
        <w:ind w:right="-1" w:firstLine="709"/>
        <w:jc w:val="center"/>
        <w:rPr>
          <w:rFonts w:ascii="Times New Roman" w:hAnsi="Times New Roman" w:cs="Times New Roman"/>
          <w:b/>
          <w:sz w:val="28"/>
          <w:szCs w:val="28"/>
          <w:lang w:val="en-US"/>
        </w:rPr>
      </w:pPr>
    </w:p>
    <w:p w:rsidR="00D42007" w:rsidRPr="00E955B2" w:rsidRDefault="004D74D1" w:rsidP="002727F3">
      <w:pPr>
        <w:tabs>
          <w:tab w:val="left" w:pos="567"/>
          <w:tab w:val="left" w:pos="993"/>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D42007" w:rsidRPr="00E955B2" w:rsidRDefault="00D42007" w:rsidP="002727F3">
      <w:pPr>
        <w:pStyle w:val="ad"/>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D42007" w:rsidRPr="00E955B2" w:rsidRDefault="004D74D1" w:rsidP="002727F3">
      <w:pPr>
        <w:pStyle w:val="ad"/>
        <w:tabs>
          <w:tab w:val="left" w:pos="0"/>
          <w:tab w:val="left" w:pos="567"/>
          <w:tab w:val="left" w:pos="851"/>
          <w:tab w:val="left" w:pos="900"/>
          <w:tab w:val="left" w:pos="993"/>
          <w:tab w:val="left" w:pos="1701"/>
          <w:tab w:val="left" w:pos="7215"/>
        </w:tabs>
        <w:spacing w:after="0" w:line="240" w:lineRule="auto"/>
        <w:ind w:left="0" w:right="-1" w:firstLine="709"/>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r w:rsidR="00D42007" w:rsidRPr="00E955B2">
        <w:rPr>
          <w:rFonts w:ascii="Times New Roman" w:eastAsia="Times New Roman" w:hAnsi="Times New Roman" w:cs="Times New Roman"/>
          <w:b/>
          <w:sz w:val="28"/>
          <w:szCs w:val="28"/>
        </w:rPr>
        <w:tab/>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D42007" w:rsidRPr="00E955B2" w:rsidRDefault="00D42007" w:rsidP="002727F3">
      <w:pPr>
        <w:numPr>
          <w:ilvl w:val="0"/>
          <w:numId w:val="13"/>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 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D42007" w:rsidRPr="00E955B2" w:rsidRDefault="00D42007" w:rsidP="002727F3">
      <w:pPr>
        <w:tabs>
          <w:tab w:val="left" w:pos="567"/>
          <w:tab w:val="left" w:pos="993"/>
        </w:tabs>
        <w:spacing w:after="0" w:line="240" w:lineRule="auto"/>
        <w:ind w:right="-1" w:firstLine="709"/>
        <w:jc w:val="both"/>
        <w:rPr>
          <w:rFonts w:ascii="Times New Roman" w:hAnsi="Times New Roman" w:cs="Times New Roman"/>
          <w:sz w:val="28"/>
          <w:szCs w:val="28"/>
        </w:rPr>
      </w:pPr>
    </w:p>
    <w:p w:rsidR="00E37B76" w:rsidRPr="00E955B2" w:rsidRDefault="00E37B76" w:rsidP="002727F3">
      <w:pPr>
        <w:spacing w:after="0" w:line="240" w:lineRule="auto"/>
        <w:ind w:right="-1" w:firstLine="709"/>
        <w:jc w:val="center"/>
        <w:rPr>
          <w:rFonts w:ascii="Times New Roman" w:hAnsi="Times New Roman" w:cs="Times New Roman"/>
          <w:b/>
          <w:sz w:val="28"/>
          <w:szCs w:val="28"/>
        </w:rPr>
      </w:pPr>
    </w:p>
    <w:p w:rsidR="00944090"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944090" w:rsidRPr="00E955B2">
        <w:rPr>
          <w:rFonts w:ascii="Times New Roman" w:hAnsi="Times New Roman" w:cs="Times New Roman"/>
          <w:b/>
          <w:sz w:val="28"/>
          <w:szCs w:val="28"/>
          <w:lang w:val="en-US"/>
        </w:rPr>
        <w:t>№13</w:t>
      </w:r>
    </w:p>
    <w:p w:rsidR="00944090" w:rsidRPr="00E955B2" w:rsidRDefault="00944090" w:rsidP="002727F3">
      <w:pPr>
        <w:spacing w:after="0" w:line="240" w:lineRule="auto"/>
        <w:ind w:right="-1" w:firstLine="709"/>
        <w:jc w:val="center"/>
        <w:rPr>
          <w:rFonts w:ascii="Times New Roman" w:hAnsi="Times New Roman" w:cs="Times New Roman"/>
          <w:b/>
          <w:sz w:val="28"/>
          <w:szCs w:val="28"/>
          <w:lang w:val="en-US"/>
        </w:rPr>
      </w:pPr>
    </w:p>
    <w:p w:rsidR="00944090" w:rsidRPr="00E955B2" w:rsidRDefault="00CF0159" w:rsidP="002727F3">
      <w:pPr>
        <w:tabs>
          <w:tab w:val="left" w:pos="567"/>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Theme: To study the order of planning of works on state standardization. (ST RK 1.7-2013)</w:t>
      </w:r>
    </w:p>
    <w:p w:rsidR="00EB40BE" w:rsidRPr="00E955B2" w:rsidRDefault="00EB40BE" w:rsidP="002727F3">
      <w:pPr>
        <w:tabs>
          <w:tab w:val="left" w:pos="567"/>
        </w:tabs>
        <w:spacing w:after="0" w:line="240" w:lineRule="auto"/>
        <w:ind w:right="-1" w:firstLine="709"/>
        <w:jc w:val="center"/>
        <w:rPr>
          <w:rFonts w:ascii="Times New Roman" w:hAnsi="Times New Roman" w:cs="Times New Roman"/>
          <w:b/>
          <w:sz w:val="28"/>
          <w:szCs w:val="28"/>
          <w:lang w:val="en-US"/>
        </w:rPr>
      </w:pPr>
    </w:p>
    <w:p w:rsidR="009A1FFE" w:rsidRPr="00E955B2" w:rsidRDefault="009A1FFE" w:rsidP="002727F3">
      <w:pPr>
        <w:tabs>
          <w:tab w:val="left" w:pos="567"/>
        </w:tabs>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order of planning of works on state standardization. (ST RK 1.7-2013)</w:t>
      </w:r>
    </w:p>
    <w:p w:rsidR="009A1FFE" w:rsidRPr="00E955B2" w:rsidRDefault="009A1FFE" w:rsidP="002727F3">
      <w:pPr>
        <w:tabs>
          <w:tab w:val="left" w:pos="567"/>
        </w:tabs>
        <w:spacing w:after="0" w:line="240" w:lineRule="auto"/>
        <w:ind w:right="-1" w:firstLine="709"/>
        <w:jc w:val="center"/>
        <w:rPr>
          <w:rFonts w:ascii="Times New Roman" w:hAnsi="Times New Roman" w:cs="Times New Roman"/>
          <w:b/>
          <w:sz w:val="28"/>
          <w:szCs w:val="28"/>
          <w:lang w:val="en-US"/>
        </w:rPr>
      </w:pPr>
    </w:p>
    <w:p w:rsidR="00944090" w:rsidRPr="00E955B2" w:rsidRDefault="006E6634"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 General Provisions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 xml:space="preserve"> The plan is designed to organize and coordinate standardization work in the republic, in terms of developing, reviewing and amending the existing standards to ensure national tasks, safety of works, services, processes, production of competitive products by creating an evidence base for technical regulations and transition to international standards.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2 When developing the Plan, the requirements established by the current legislation of the Republic of Kazakhstan, the plans for social and economic development of the Republic of Kazakhstan, long-term state programs and research plans are taken into account.</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3 The structure of the plan consists of four sections: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section 1 "Development of the fundamental state standards in the field of technical regulation and metrology";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 Section 2 "Development of state standards in the economic sectors, including the development of state standards interconnected with technical regulations";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c) section 3 "State Classifiers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d) section 4 "Development of standards within the framework of interstate standardization programs". The form of the title page is in accordance with Appendix A.</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4 The Plan includes the following types of standards and other normative documents on standardization: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fundamental standards establishing general organizational and methodological provisions of the state system of technical regulation and metrology;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 standards for terminology.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c) standards for products, services that establish requirements for homogeneous product groups, services and, if necessary, specific products, services;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d) process standards;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e) standards for methods of control of products, services, processes;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e) state classifiers of technical and economic information;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g) interstate standards;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1.5 The Plan shall specify: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the name and designation of the developed standard, reflecting its essence and object of standardization;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 the country's classification and coding standard code;</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c) harmonization of state standards with international requirements;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d) terms of preparation and approval of state standards;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e) state bodies and organizations responsible for the development of the standard;</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g) the proposed organization-developer / co-executor;</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h) source of financing.</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6 The plan is developed for one year and is a permanent document in this period, containing a list of planned for performance of works on state and interstate standardization.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6 Procedure for the formation, approval and approval of the Plan</w:t>
      </w:r>
    </w:p>
    <w:p w:rsidR="002001F5"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 The plan is formed by the authorized body exercising realizing and controlling functions in the field of technical regulation and metrology (hereinafter referred to as the authorized body) on the basis of proposals of state bodies, technical committees on standardization, scientific and technical, engineering and public associations, physical and legal persons of the Republic of Kazakhstan with taking into account the needs of the economic sectors of the Republic of Kazakhstan, the formation and development of evidence base to technical regulations on the basis of the preliminary analysis of existing normative documents and the need to develop state standards with the involvement of interested subjects of technical regulation (producers, consumers of products).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2 Priority for inclusion in the Plan are the work performed as part of the implementation of activities foreseen in: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the annual message of the President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 long-term program approved by the Government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c) assignments and / or instructions of the Government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d) programs for the development of technical regulations and interrelated government standards aimed at the adoption of international and European standards ensuring the implementation of significant safety requirements of technical regulations and financed from the national budget;</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e) scientific and technical, social and economic programs for the development of industries (selected areas of activity)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g) Program of work on interstate standardization;</w:t>
      </w:r>
      <w:r w:rsidRPr="00E955B2">
        <w:rPr>
          <w:sz w:val="28"/>
          <w:szCs w:val="28"/>
          <w:lang w:val="en-US"/>
        </w:rPr>
        <w:br/>
        <w:t>as well as proposals of interested subjects of technical regulation aimed at harmonization of state standards with international, regional and national standards of other states.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3 State bodies and other subjects of technical regulation and metrology send proposals-applications to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State bodies carry out the organization of work on the preparation of proposals to the Plan (on the development, introduction of changes, revision), taking into account the proposals of organizations subordinate to them.</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Based on the results of the analysis of the received proposals, the state bodies form a consolidated application to the Plan and, with a cover letter, send it to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4 Proposals for the draft of the Plan, with regard to the development of interstate standards, are represented by the national standardization organizations of the CIS countries, the ITC, whose secretariats are lead by the Republic of Kazakhstan or in agreement with them by other organizations in accordance with [1].</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5 In March of the year preceding the planned one, the authorized body shall post on the official website information on the beginning of the formation of the Plan and preparation of proposals for the draft Plan.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Proposals-requests for the Plan for the planned period are filled in accordance with the established form in accordance with the recommendations for their completion in accordance with Annex B and submitted to the authorized body.</w:t>
      </w:r>
      <w:r w:rsidRPr="00E955B2">
        <w:rPr>
          <w:sz w:val="28"/>
          <w:szCs w:val="28"/>
          <w:lang w:val="en-US"/>
        </w:rPr>
        <w:br/>
        <w:t>An integral part of the proposal-proposal for the Plan is a feasibility study for the development of a standard of the established format in accordance with Annex B.</w:t>
      </w:r>
      <w:r w:rsidRPr="00E955B2">
        <w:rPr>
          <w:sz w:val="28"/>
          <w:szCs w:val="28"/>
          <w:lang w:val="en-US"/>
        </w:rPr>
        <w:br/>
        <w:t>Acceptance of proposals to the Plan is completed on July 15 of the year preceding the planned one.</w:t>
      </w:r>
      <w:r w:rsidRPr="00E955B2">
        <w:rPr>
          <w:sz w:val="28"/>
          <w:szCs w:val="28"/>
          <w:lang w:val="en-US"/>
        </w:rPr>
        <w:br/>
        <w:t>NOTE Proposals that do not conform to the establ</w:t>
      </w:r>
      <w:r w:rsidR="004D74D1" w:rsidRPr="00E955B2">
        <w:rPr>
          <w:sz w:val="28"/>
          <w:szCs w:val="28"/>
          <w:lang w:val="en-US"/>
        </w:rPr>
        <w:t>ished form are not considered.</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6 The authorized body shall analyze the proposals received and, no later than September 1 of the year preceding the planned year, formulate the draft Plan.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7 The drafted Plan is posted on the website of the authorized body for consideration by all interested subjects of technical regulation. The authorized body shall inform the state bodies in writing about the placement of the draft Plan for coordination purposes.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8 The authorized body shall review comments and proposals on the draft Plan received in writing within a period not exceeding 30 calendar days from the date of its posting on the official website.</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9 After completion of the review, the draft Plan is finalized, its final version is formed and, before December 1 of this year, it is submitted for consideration by the NTC under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Finalization of the draft plan is carried out taking into account the amount of funding allocated from the national budget for the implementation of the Plan and other sources of funding.</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10 The draft of the Interstate Standardization Plan, after determining the amount of funding, is sent to the Bureau for Standards of the Interstate Council for Standardization, Metrology and Certification for inclusion in the ICP consolidated project through "AIS MGC".</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11 The final version of the draft Plan is accompanied by the applications received and an explanatory note. The explanatory memorandum includes information on the total number of applications received for development, the number of applications not received, indicating the reasons; analytical review of planned activities, priority areas, categories and types of normative documents, types of work, terms of works performed by the developer, the subject of development, sources of financing.</w:t>
      </w:r>
    </w:p>
    <w:p w:rsidR="00CF0159"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The form of the draft plan is presented in accordance with Annex G.</w:t>
      </w:r>
      <w:r w:rsidRPr="00E955B2">
        <w:rPr>
          <w:sz w:val="28"/>
          <w:szCs w:val="28"/>
          <w:lang w:val="en-US"/>
        </w:rPr>
        <w:br/>
        <w:t>6.12 The plan is approved by the order of the head of the authorized body provided that the consent of the interested parties is reached. The approved Plan is posted on the official website of the authorized body within three days after the date of approval.</w:t>
      </w:r>
      <w:r w:rsidRPr="00E955B2">
        <w:rPr>
          <w:sz w:val="28"/>
          <w:szCs w:val="28"/>
          <w:lang w:val="en-US"/>
        </w:rPr>
        <w:br/>
        <w:t>6.13 After approval by the authorized body, the Plan shall be published in full in the monthly monthly IU ST of the RK.</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7 Procedure for implementing the Plan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1 The authorized body within 10 calendar days from the date of approval of the Plan with the amounts of funding allocated for its implementation, inform</w:t>
      </w:r>
      <w:r w:rsidR="004D74D1" w:rsidRPr="00E955B2">
        <w:rPr>
          <w:sz w:val="28"/>
          <w:szCs w:val="28"/>
          <w:lang w:val="en-US"/>
        </w:rPr>
        <w:t>s in writing about the topics,</w:t>
      </w:r>
      <w:r w:rsidR="004D74D1" w:rsidRPr="00E955B2">
        <w:rPr>
          <w:sz w:val="28"/>
          <w:szCs w:val="28"/>
          <w:lang w:val="en-US"/>
        </w:rPr>
        <w:br/>
      </w:r>
      <w:r w:rsidRPr="00E955B2">
        <w:rPr>
          <w:sz w:val="28"/>
          <w:szCs w:val="28"/>
          <w:lang w:val="en-US"/>
        </w:rPr>
        <w:t>financed from the republican budget, to the attention of implementing organizations for the conclusion of contracts for the performance of work.</w:t>
      </w:r>
      <w:r w:rsidRPr="00E955B2">
        <w:rPr>
          <w:sz w:val="28"/>
          <w:szCs w:val="28"/>
          <w:lang w:val="en-US"/>
        </w:rPr>
        <w:br/>
        <w:t>The rules for registration of the contract and attached documents, as well as accounting documents under the contract, are established by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The contents of the contract and the documents attached to it can be changed by decision of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The contract, attached documents and accounting documents under the contract shall be executed in triplicate. The authorized body after signing the contract by both parties carries out its registration in the territorial body of the Treasury of the Ministry of Finance of the Republic of Kazakhstan.</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2 Rules and stages of implementation of work on the implementation of the Plan are carried out in accordance with ST RK 1.2.</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3 The authorized body shall monitor the performance of works under the Plan, as well as the acceptance of works performed under contracts, the customer of which is the authorized body, and financed at the expense of the republican budget.</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4. The procedure for settlements for the work performed, the customer of which is the authorized body, is carried out by the authorized body in accordance with the terms of the contract.</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5 Control over the performance of works financed by own or other raised funds is carried out by the customer.</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6 Standards organizations are responsible for carrying out the work assigned to them.</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7 If there are disagreements between the developer of state or interstate standards included in the plan and the authorized body responsible for planning the work and monitoring the implementation of the approved plan, the dispute resolution is carried out at a working meeting chaired by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Procedure for Amendments and Additions to the Plan</w:t>
      </w:r>
      <w:r w:rsidRPr="00E955B2">
        <w:rPr>
          <w:sz w:val="28"/>
          <w:szCs w:val="28"/>
          <w:lang w:val="en-US"/>
        </w:rPr>
        <w:br/>
        <w:t>1 During the planned period, additions or changes may be made to the approved Plan in the following cases: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changes in the amount of funding allocated for the implementation of the Plan. Changes to the Plan on topics financed from the republican budget are made no later than 45 days before the end of the stage or the work as a whole;</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b) changes, adjustments to the subjects and deadlines for the execution of work under the decision of the Government of the Republic of Kazakhstan and / or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c) additional inclusion of works or modification of existing</w:t>
      </w:r>
      <w:r w:rsidRPr="00E955B2">
        <w:rPr>
          <w:sz w:val="28"/>
          <w:szCs w:val="28"/>
          <w:lang w:val="en-US"/>
        </w:rPr>
        <w:br/>
        <w:t>6</w:t>
      </w:r>
      <w:r w:rsidRPr="00E955B2">
        <w:rPr>
          <w:sz w:val="28"/>
          <w:szCs w:val="28"/>
          <w:vertAlign w:val="superscript"/>
          <w:lang w:val="en-US"/>
        </w:rPr>
        <w:t>th</w:t>
      </w:r>
      <w:r w:rsidR="004D74D1" w:rsidRPr="00E955B2">
        <w:rPr>
          <w:sz w:val="28"/>
          <w:szCs w:val="28"/>
          <w:lang w:val="en-US"/>
        </w:rPr>
        <w:t xml:space="preserve"> </w:t>
      </w:r>
      <w:r w:rsidRPr="00E955B2">
        <w:rPr>
          <w:sz w:val="28"/>
          <w:szCs w:val="28"/>
          <w:lang w:val="en-US"/>
        </w:rPr>
        <w:t>subjects and terms of implementation, on proposals of executors and interested subjects of technical regulation and standardization received in writing.</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2 If it is necessary to introduce additions or changes to the approved Plan, the interested subjects of technical regulation send to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a) a letter and feasibility study of the amendment or addition;</w:t>
      </w:r>
      <w:r w:rsidRPr="00E955B2">
        <w:rPr>
          <w:sz w:val="28"/>
          <w:szCs w:val="28"/>
          <w:lang w:val="en-US"/>
        </w:rPr>
        <w:br/>
        <w:t>b) draft amendment to the contract (in the case of performance of work under the contract with the authorized body).</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8.3 The authorized body reviews the proposal-proposals within two weeks and prepares a draft decision on them. The decision is notified within a period not exceeding 30 calendar days from the date of submission of proposals for the development of standards.</w:t>
      </w:r>
    </w:p>
    <w:p w:rsidR="004D74D1"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4 The authorized body, in case of consent, develops a change to the Plan and approves it. The authorized body notifies executors and interested subjects of technical regulation about the adopted changes and submits them to the electronic version of the Plan.</w:t>
      </w:r>
    </w:p>
    <w:p w:rsidR="00CF0159" w:rsidRPr="00E955B2" w:rsidRDefault="00CF0159" w:rsidP="002727F3">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5 After approval of changes to the Plan, the Plan placed on the official website of the authorized body is subject to updating.</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9 Fundamental Principles of Financing of Standardization Work</w:t>
      </w:r>
      <w:r w:rsidRPr="00E955B2">
        <w:rPr>
          <w:sz w:val="28"/>
          <w:szCs w:val="28"/>
          <w:lang w:val="en-US"/>
        </w:rPr>
        <w:br/>
        <w:t>9.1 The sources of financing for the work under the Plan are:</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a) funds allocated from the state budget for the implementation of state and interstate programs, research plans, the development of state standards and other regulatory documents;</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b) developer tools;</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c) funds of the customer, the manufacturer;</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d) funds of interested subjects of technical regulation and standardization;</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e) other sources not prohibited by law.</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9.2 The funds of the republican budget are financed in the first place:</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a) work performed on assignments and / or instructions of the Government of the Republic of Kazakhstan;</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b) work on the implementation of the adopted laws in the field of technical regulation and metrology;</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c) work on the development of state standards, interrelated with technical regulations;</w:t>
      </w:r>
    </w:p>
    <w:p w:rsidR="00165449" w:rsidRPr="00E955B2" w:rsidRDefault="00CF0159" w:rsidP="00165449">
      <w:pPr>
        <w:pStyle w:val="11"/>
        <w:tabs>
          <w:tab w:val="left" w:pos="0"/>
          <w:tab w:val="left" w:pos="567"/>
          <w:tab w:val="left" w:pos="851"/>
        </w:tabs>
        <w:spacing w:line="240" w:lineRule="auto"/>
        <w:ind w:right="-1" w:firstLine="709"/>
        <w:rPr>
          <w:sz w:val="28"/>
          <w:szCs w:val="28"/>
          <w:lang w:val="kk-KZ"/>
        </w:rPr>
      </w:pPr>
      <w:r w:rsidRPr="00E955B2">
        <w:rPr>
          <w:sz w:val="28"/>
          <w:szCs w:val="28"/>
          <w:lang w:val="en-US"/>
        </w:rPr>
        <w:t>) work carried out under the Program of work on interstate standardization and interstate standardization programs in the areas of activity and product groups.</w:t>
      </w:r>
    </w:p>
    <w:p w:rsidR="00CF0159" w:rsidRPr="00E955B2" w:rsidRDefault="00CF0159" w:rsidP="00165449">
      <w:pPr>
        <w:pStyle w:val="11"/>
        <w:tabs>
          <w:tab w:val="left" w:pos="0"/>
          <w:tab w:val="left" w:pos="567"/>
          <w:tab w:val="left" w:pos="851"/>
        </w:tabs>
        <w:spacing w:line="240" w:lineRule="auto"/>
        <w:ind w:right="-1" w:firstLine="709"/>
        <w:rPr>
          <w:sz w:val="28"/>
          <w:szCs w:val="28"/>
          <w:lang w:val="en-US"/>
        </w:rPr>
      </w:pPr>
      <w:r w:rsidRPr="00E955B2">
        <w:rPr>
          <w:sz w:val="28"/>
          <w:szCs w:val="28"/>
          <w:lang w:val="en-US"/>
        </w:rPr>
        <w:t>9.3 Development of changes, revision of existing standards shall be financed by the authorized body only if sufficient funds are available for these purposes.</w:t>
      </w:r>
    </w:p>
    <w:p w:rsidR="00CF0159" w:rsidRPr="00E955B2" w:rsidRDefault="00CF0159" w:rsidP="002727F3">
      <w:pPr>
        <w:pStyle w:val="11"/>
        <w:tabs>
          <w:tab w:val="left" w:pos="0"/>
          <w:tab w:val="left" w:pos="567"/>
          <w:tab w:val="left" w:pos="851"/>
        </w:tabs>
        <w:spacing w:line="240" w:lineRule="auto"/>
        <w:ind w:right="-1" w:firstLine="709"/>
        <w:rPr>
          <w:sz w:val="28"/>
          <w:szCs w:val="28"/>
          <w:lang w:val="en-US"/>
        </w:rPr>
      </w:pPr>
    </w:p>
    <w:p w:rsidR="00E37B76" w:rsidRPr="00E955B2" w:rsidRDefault="00E37B76"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suitability- пригодность</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direction- направление</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provides- обеспечивает</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appeared- появился</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specified- указанный</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supported by- поддерживается</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defined- определенный</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continuing- продолжающийся</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is posted- публикуется</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addressed- адресованный</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Fulfill- выполнять</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r w:rsidRPr="00E955B2">
        <w:rPr>
          <w:sz w:val="28"/>
          <w:szCs w:val="28"/>
          <w:lang w:val="kk-KZ"/>
        </w:rPr>
        <w:t>Therefore- Следовательно</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p>
    <w:p w:rsidR="0050508A" w:rsidRPr="00E955B2" w:rsidRDefault="0050508A"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7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pStyle w:val="ad"/>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0508A" w:rsidRPr="00E955B2" w:rsidRDefault="0050508A" w:rsidP="009803F8">
      <w:pPr>
        <w:numPr>
          <w:ilvl w:val="0"/>
          <w:numId w:val="71"/>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Unified state fund of standard technical documents</w:t>
      </w:r>
    </w:p>
    <w:p w:rsidR="0050508A" w:rsidRPr="00E955B2" w:rsidRDefault="0050508A" w:rsidP="009803F8">
      <w:pPr>
        <w:numPr>
          <w:ilvl w:val="0"/>
          <w:numId w:val="71"/>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content of the technical regulations</w:t>
      </w:r>
    </w:p>
    <w:p w:rsidR="0050508A" w:rsidRPr="00E955B2" w:rsidRDefault="0050508A" w:rsidP="009803F8">
      <w:pPr>
        <w:numPr>
          <w:ilvl w:val="0"/>
          <w:numId w:val="71"/>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Standardization. General provisions</w:t>
      </w:r>
    </w:p>
    <w:p w:rsidR="0050508A" w:rsidRPr="00E955B2" w:rsidRDefault="0050508A" w:rsidP="002727F3">
      <w:pPr>
        <w:tabs>
          <w:tab w:val="left" w:pos="142"/>
          <w:tab w:val="left" w:pos="709"/>
          <w:tab w:val="left" w:pos="851"/>
        </w:tabs>
        <w:spacing w:after="0" w:line="240" w:lineRule="auto"/>
        <w:ind w:right="-1" w:firstLine="709"/>
        <w:jc w:val="both"/>
        <w:rPr>
          <w:rFonts w:ascii="Times New Roman" w:hAnsi="Times New Roman" w:cs="Times New Roman"/>
          <w:sz w:val="28"/>
          <w:szCs w:val="28"/>
          <w:lang w:val="en-US"/>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0508A" w:rsidRPr="00E955B2" w:rsidRDefault="0050508A" w:rsidP="009803F8">
      <w:pPr>
        <w:numPr>
          <w:ilvl w:val="0"/>
          <w:numId w:val="72"/>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Technical regulations  General provisions</w:t>
      </w:r>
    </w:p>
    <w:p w:rsidR="0050508A" w:rsidRPr="00E955B2" w:rsidRDefault="0050508A" w:rsidP="009803F8">
      <w:pPr>
        <w:numPr>
          <w:ilvl w:val="0"/>
          <w:numId w:val="72"/>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Bodies on standardization of the Republic of Kazakhstan</w:t>
      </w:r>
    </w:p>
    <w:p w:rsidR="0050508A" w:rsidRPr="00E955B2" w:rsidRDefault="0050508A" w:rsidP="009803F8">
      <w:pPr>
        <w:numPr>
          <w:ilvl w:val="0"/>
          <w:numId w:val="72"/>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Preliminary of national standards</w:t>
      </w:r>
    </w:p>
    <w:p w:rsidR="00E37B76" w:rsidRPr="00E955B2" w:rsidRDefault="00E37B76" w:rsidP="002727F3">
      <w:pPr>
        <w:pStyle w:val="11"/>
        <w:tabs>
          <w:tab w:val="left" w:pos="0"/>
          <w:tab w:val="left" w:pos="567"/>
          <w:tab w:val="left" w:pos="851"/>
        </w:tabs>
        <w:spacing w:line="240" w:lineRule="auto"/>
        <w:ind w:right="-1" w:firstLine="709"/>
        <w:rPr>
          <w:sz w:val="28"/>
          <w:szCs w:val="28"/>
          <w:lang w:val="kk-KZ"/>
        </w:rPr>
      </w:pPr>
    </w:p>
    <w:p w:rsidR="00F15D15" w:rsidRPr="00E955B2" w:rsidRDefault="00A95445" w:rsidP="002727F3">
      <w:pPr>
        <w:tabs>
          <w:tab w:val="left" w:pos="851"/>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F15D15" w:rsidRPr="00E955B2" w:rsidRDefault="004D74D1" w:rsidP="002727F3">
      <w:pPr>
        <w:tabs>
          <w:tab w:val="left" w:pos="567"/>
          <w:tab w:val="left" w:pos="851"/>
          <w:tab w:val="left" w:pos="993"/>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5C6AB6" w:rsidRPr="00E955B2" w:rsidRDefault="005C6AB6"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F15D15" w:rsidRPr="00E955B2" w:rsidRDefault="004D74D1" w:rsidP="002727F3">
      <w:pPr>
        <w:pStyle w:val="ad"/>
        <w:tabs>
          <w:tab w:val="left" w:pos="0"/>
          <w:tab w:val="left" w:pos="567"/>
          <w:tab w:val="left" w:pos="851"/>
          <w:tab w:val="left" w:pos="900"/>
          <w:tab w:val="left" w:pos="993"/>
          <w:tab w:val="left" w:pos="1701"/>
          <w:tab w:val="left" w:pos="7215"/>
        </w:tabs>
        <w:spacing w:after="0" w:line="240" w:lineRule="auto"/>
        <w:ind w:left="0" w:right="-1" w:firstLine="709"/>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r w:rsidR="00F15D15" w:rsidRPr="00E955B2">
        <w:rPr>
          <w:rFonts w:ascii="Times New Roman" w:eastAsia="Times New Roman" w:hAnsi="Times New Roman" w:cs="Times New Roman"/>
          <w:b/>
          <w:sz w:val="28"/>
          <w:szCs w:val="28"/>
        </w:rPr>
        <w:tab/>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F15D15" w:rsidRPr="00E955B2" w:rsidRDefault="00F15D15" w:rsidP="002727F3">
      <w:pPr>
        <w:pStyle w:val="ad"/>
        <w:numPr>
          <w:ilvl w:val="0"/>
          <w:numId w:val="16"/>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F15D15" w:rsidRPr="00E955B2" w:rsidRDefault="00F15D15" w:rsidP="002727F3">
      <w:pPr>
        <w:spacing w:after="0" w:line="240" w:lineRule="auto"/>
        <w:ind w:right="-1" w:firstLine="709"/>
        <w:jc w:val="both"/>
        <w:rPr>
          <w:rFonts w:ascii="Times New Roman" w:hAnsi="Times New Roman" w:cs="Times New Roman"/>
          <w:b/>
          <w:sz w:val="28"/>
          <w:szCs w:val="28"/>
        </w:rPr>
      </w:pPr>
    </w:p>
    <w:p w:rsidR="00F15D15" w:rsidRPr="00E955B2" w:rsidRDefault="00F15D15" w:rsidP="002727F3">
      <w:pPr>
        <w:spacing w:after="0" w:line="240" w:lineRule="auto"/>
        <w:ind w:right="-1" w:firstLine="709"/>
        <w:jc w:val="both"/>
        <w:rPr>
          <w:rFonts w:ascii="Times New Roman" w:hAnsi="Times New Roman" w:cs="Times New Roman"/>
          <w:b/>
          <w:sz w:val="28"/>
          <w:szCs w:val="28"/>
        </w:rPr>
      </w:pPr>
    </w:p>
    <w:p w:rsidR="00F15D15"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F15D15" w:rsidRPr="00E955B2">
        <w:rPr>
          <w:rFonts w:ascii="Times New Roman" w:hAnsi="Times New Roman" w:cs="Times New Roman"/>
          <w:b/>
          <w:sz w:val="28"/>
          <w:szCs w:val="28"/>
          <w:lang w:val="en-US"/>
        </w:rPr>
        <w:t>№13</w:t>
      </w:r>
    </w:p>
    <w:p w:rsidR="00944090" w:rsidRPr="00E955B2" w:rsidRDefault="00944090" w:rsidP="002727F3">
      <w:pPr>
        <w:spacing w:after="0" w:line="240" w:lineRule="auto"/>
        <w:ind w:right="-1" w:firstLine="709"/>
        <w:jc w:val="center"/>
        <w:rPr>
          <w:rFonts w:ascii="Times New Roman" w:hAnsi="Times New Roman" w:cs="Times New Roman"/>
          <w:b/>
          <w:sz w:val="28"/>
          <w:szCs w:val="28"/>
          <w:lang w:val="en-US"/>
        </w:rPr>
      </w:pPr>
    </w:p>
    <w:p w:rsidR="00CF0159" w:rsidRPr="00E955B2" w:rsidRDefault="00CF0159"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Teme:  </w:t>
      </w:r>
      <w:r w:rsidRPr="00E955B2">
        <w:rPr>
          <w:rFonts w:ascii="Times New Roman" w:hAnsi="Times New Roman" w:cs="Times New Roman"/>
          <w:b/>
          <w:sz w:val="28"/>
          <w:szCs w:val="28"/>
          <w:lang w:val="en-US"/>
        </w:rPr>
        <w:t>To study the order of filling, presentation, recording and storage of catalog sheets of products (ST RK 1.11-2013)</w:t>
      </w:r>
    </w:p>
    <w:p w:rsidR="00EB40BE" w:rsidRPr="00E955B2" w:rsidRDefault="00EB40BE" w:rsidP="002727F3">
      <w:pPr>
        <w:tabs>
          <w:tab w:val="left" w:pos="993"/>
          <w:tab w:val="left" w:pos="1701"/>
        </w:tabs>
        <w:spacing w:after="0" w:line="240" w:lineRule="auto"/>
        <w:ind w:right="-1" w:firstLine="709"/>
        <w:jc w:val="center"/>
        <w:rPr>
          <w:rFonts w:ascii="Times New Roman" w:hAnsi="Times New Roman" w:cs="Times New Roman"/>
          <w:sz w:val="28"/>
          <w:szCs w:val="28"/>
          <w:lang w:val="en-US"/>
        </w:rPr>
      </w:pPr>
    </w:p>
    <w:p w:rsidR="00CF0159" w:rsidRPr="00E955B2" w:rsidRDefault="009A1FFE"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order of filling, presentation, recording and storage of catalog sheets of products (ST RK 1.11-2013)</w:t>
      </w:r>
    </w:p>
    <w:p w:rsidR="00F15D15" w:rsidRPr="00E955B2" w:rsidRDefault="00F15D15" w:rsidP="002727F3">
      <w:pPr>
        <w:spacing w:after="0" w:line="240" w:lineRule="auto"/>
        <w:ind w:right="-1" w:firstLine="709"/>
        <w:jc w:val="center"/>
        <w:rPr>
          <w:rFonts w:ascii="Times New Roman" w:hAnsi="Times New Roman" w:cs="Times New Roman"/>
          <w:sz w:val="28"/>
          <w:szCs w:val="28"/>
          <w:lang w:val="en-US"/>
        </w:rPr>
      </w:pPr>
    </w:p>
    <w:p w:rsidR="00944090" w:rsidRPr="00E955B2" w:rsidRDefault="006E6634"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w:t>
      </w:r>
    </w:p>
    <w:p w:rsidR="00D42007" w:rsidRPr="00E955B2" w:rsidRDefault="00D42007" w:rsidP="002727F3">
      <w:pPr>
        <w:tabs>
          <w:tab w:val="left" w:pos="993"/>
          <w:tab w:val="left" w:pos="1701"/>
        </w:tabs>
        <w:spacing w:after="0" w:line="240" w:lineRule="auto"/>
        <w:ind w:right="-1" w:firstLine="709"/>
        <w:jc w:val="both"/>
        <w:rPr>
          <w:rFonts w:ascii="Times New Roman" w:eastAsia="Times New Roman" w:hAnsi="Times New Roman" w:cs="Times New Roman"/>
          <w:b/>
          <w:sz w:val="28"/>
          <w:szCs w:val="28"/>
          <w:lang w:val="en-US"/>
        </w:rPr>
      </w:pPr>
    </w:p>
    <w:p w:rsidR="00FA1DCC"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manufacturer of products fills the catalog sheet of production</w:t>
      </w:r>
      <w:r w:rsidRPr="00E955B2">
        <w:rPr>
          <w:rFonts w:ascii="Times New Roman" w:hAnsi="Times New Roman" w:cs="Times New Roman"/>
          <w:sz w:val="28"/>
          <w:szCs w:val="28"/>
          <w:lang w:val="en-US"/>
        </w:rPr>
        <w:br/>
        <w:t>(KLP) and presents in four copies for expert examination in expert</w:t>
      </w:r>
      <w:r w:rsidRPr="00E955B2">
        <w:rPr>
          <w:rFonts w:ascii="Times New Roman" w:hAnsi="Times New Roman" w:cs="Times New Roman"/>
          <w:sz w:val="28"/>
          <w:szCs w:val="28"/>
          <w:lang w:val="en-US"/>
        </w:rPr>
        <w:br/>
        <w:t>regional organizations at the location of the manufacturer, designated</w:t>
      </w:r>
      <w:r w:rsidRPr="00E955B2">
        <w:rPr>
          <w:rFonts w:ascii="Times New Roman" w:hAnsi="Times New Roman" w:cs="Times New Roman"/>
          <w:sz w:val="28"/>
          <w:szCs w:val="28"/>
          <w:lang w:val="en-US"/>
        </w:rPr>
        <w:br/>
        <w:t>the authorized body for standardization, metrology and certification</w:t>
      </w:r>
      <w:r w:rsidRPr="00E955B2">
        <w:rPr>
          <w:rFonts w:ascii="Times New Roman" w:hAnsi="Times New Roman" w:cs="Times New Roman"/>
          <w:sz w:val="28"/>
          <w:szCs w:val="28"/>
          <w:lang w:val="en-US"/>
        </w:rPr>
        <w:br/>
        <w:t>(hereinafter referred to as the authorized body) or to the organization responsible for</w:t>
      </w:r>
      <w:r w:rsidRPr="00E955B2">
        <w:rPr>
          <w:rFonts w:ascii="Times New Roman" w:hAnsi="Times New Roman" w:cs="Times New Roman"/>
          <w:sz w:val="28"/>
          <w:szCs w:val="28"/>
          <w:lang w:val="en-US"/>
        </w:rPr>
        <w:br/>
        <w:t>formation and maintenance of the product cataloging system, designated</w:t>
      </w:r>
      <w:r w:rsidRPr="00E955B2">
        <w:rPr>
          <w:rFonts w:ascii="Times New Roman" w:hAnsi="Times New Roman" w:cs="Times New Roman"/>
          <w:sz w:val="28"/>
          <w:szCs w:val="28"/>
          <w:lang w:val="en-US"/>
        </w:rPr>
        <w:br/>
        <w:t>authorized body.</w:t>
      </w:r>
    </w:p>
    <w:p w:rsidR="00FA1DCC"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After carrying out of examination, manufacturers of production direct</w:t>
      </w:r>
      <w:r w:rsidRPr="00E955B2">
        <w:rPr>
          <w:rFonts w:ascii="Times New Roman" w:hAnsi="Times New Roman" w:cs="Times New Roman"/>
          <w:sz w:val="28"/>
          <w:szCs w:val="28"/>
          <w:lang w:val="en-US"/>
        </w:rPr>
        <w:br/>
        <w:t>KLP for registration in territorial bodies for state</w:t>
      </w:r>
      <w:r w:rsidRPr="00E955B2">
        <w:rPr>
          <w:rFonts w:ascii="Times New Roman" w:hAnsi="Times New Roman" w:cs="Times New Roman"/>
          <w:sz w:val="28"/>
          <w:szCs w:val="28"/>
          <w:lang w:val="en-US"/>
        </w:rPr>
        <w:br/>
        <w:t>Supervision (hereinafter referred to as state supervision bodies).</w:t>
      </w:r>
    </w:p>
    <w:p w:rsidR="00FA1DCC"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After the registration of the LPP, the state inspection bodies of the LPC are sent to</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organization responsible for the formation and maintenance of the system</w:t>
      </w:r>
      <w:r w:rsidRPr="00E955B2">
        <w:rPr>
          <w:rFonts w:ascii="Times New Roman" w:hAnsi="Times New Roman" w:cs="Times New Roman"/>
          <w:sz w:val="28"/>
          <w:szCs w:val="28"/>
          <w:lang w:val="en-US"/>
        </w:rPr>
        <w:br/>
        <w:t>cataloging products for the formation of a database on products</w:t>
      </w:r>
      <w:r w:rsidRPr="00E955B2">
        <w:rPr>
          <w:rFonts w:ascii="Times New Roman" w:hAnsi="Times New Roman" w:cs="Times New Roman"/>
          <w:sz w:val="28"/>
          <w:szCs w:val="28"/>
          <w:lang w:val="en-US"/>
        </w:rPr>
        <w:br/>
        <w:t>(catalogs) and maintaining it in the updated state, as well as</w:t>
      </w:r>
      <w:r w:rsidRPr="00E955B2">
        <w:rPr>
          <w:rFonts w:ascii="Times New Roman" w:hAnsi="Times New Roman" w:cs="Times New Roman"/>
          <w:sz w:val="28"/>
          <w:szCs w:val="28"/>
          <w:lang w:val="en-US"/>
        </w:rPr>
        <w:br/>
        <w:t>presenting information to users.</w:t>
      </w:r>
    </w:p>
    <w:p w:rsidR="00FA1DCC"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cover letter and one copy of the LPC may be</w:t>
      </w:r>
      <w:r w:rsidRPr="00E955B2">
        <w:rPr>
          <w:rFonts w:ascii="Times New Roman" w:hAnsi="Times New Roman" w:cs="Times New Roman"/>
          <w:sz w:val="28"/>
          <w:szCs w:val="28"/>
          <w:lang w:val="en-US"/>
        </w:rPr>
        <w:br/>
        <w:t>sent in paper or electronic form.</w:t>
      </w:r>
    </w:p>
    <w:p w:rsidR="00FA1DCC"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KLP is issued for products produced by state</w:t>
      </w:r>
      <w:r w:rsidRPr="00E955B2">
        <w:rPr>
          <w:rFonts w:ascii="Times New Roman" w:hAnsi="Times New Roman" w:cs="Times New Roman"/>
          <w:sz w:val="28"/>
          <w:szCs w:val="28"/>
          <w:lang w:val="en-US"/>
        </w:rPr>
        <w:br/>
        <w:t>standards of the Republic of Kazakhstan, interstate standards,</w:t>
      </w:r>
      <w:r w:rsidRPr="00E955B2">
        <w:rPr>
          <w:rFonts w:ascii="Times New Roman" w:hAnsi="Times New Roman" w:cs="Times New Roman"/>
          <w:sz w:val="28"/>
          <w:szCs w:val="28"/>
          <w:lang w:val="en-US"/>
        </w:rPr>
        <w:br/>
        <w:t>technical specifications (TU), registered in accordance with</w:t>
      </w:r>
      <w:r w:rsidRPr="00E955B2">
        <w:rPr>
          <w:rFonts w:ascii="Times New Roman" w:hAnsi="Times New Roman" w:cs="Times New Roman"/>
          <w:sz w:val="28"/>
          <w:szCs w:val="28"/>
          <w:lang w:val="en-US"/>
        </w:rPr>
        <w:br/>
        <w:t>ST RK 1.3, normative documents of other states, applied</w:t>
      </w:r>
      <w:r w:rsidRPr="00E955B2">
        <w:rPr>
          <w:rFonts w:ascii="Times New Roman" w:hAnsi="Times New Roman" w:cs="Times New Roman"/>
          <w:sz w:val="28"/>
          <w:szCs w:val="28"/>
          <w:lang w:val="en-US"/>
        </w:rPr>
        <w:br/>
        <w:t>enterprises in accordance with ST RK 1.9.</w:t>
      </w:r>
      <w:r w:rsidRPr="00E955B2">
        <w:rPr>
          <w:rFonts w:ascii="Times New Roman" w:hAnsi="Times New Roman" w:cs="Times New Roman"/>
          <w:sz w:val="28"/>
          <w:szCs w:val="28"/>
          <w:lang w:val="en-US"/>
        </w:rPr>
        <w:br/>
        <w:t>KLP is filled into one or more specific products (brands,</w:t>
      </w:r>
      <w:r w:rsidRPr="00E955B2">
        <w:rPr>
          <w:rFonts w:ascii="Times New Roman" w:hAnsi="Times New Roman" w:cs="Times New Roman"/>
          <w:sz w:val="28"/>
          <w:szCs w:val="28"/>
          <w:lang w:val="en-US"/>
        </w:rPr>
        <w:br/>
        <w:t>types, performances, etc.), which are issued according to one normative</w:t>
      </w:r>
      <w:r w:rsidRPr="00E955B2">
        <w:rPr>
          <w:rFonts w:ascii="Times New Roman" w:hAnsi="Times New Roman" w:cs="Times New Roman"/>
          <w:sz w:val="28"/>
          <w:szCs w:val="28"/>
          <w:lang w:val="en-US"/>
        </w:rPr>
        <w:br/>
        <w:t>document.</w:t>
      </w:r>
    </w:p>
    <w:p w:rsidR="00CF0159" w:rsidRPr="00E955B2" w:rsidRDefault="00CF015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It is not allowed to fill one LPP for several types of products,</w:t>
      </w:r>
      <w:r w:rsidRPr="00E955B2">
        <w:rPr>
          <w:rFonts w:ascii="Times New Roman" w:hAnsi="Times New Roman" w:cs="Times New Roman"/>
          <w:sz w:val="28"/>
          <w:szCs w:val="28"/>
          <w:lang w:val="en-US"/>
        </w:rPr>
        <w:br/>
        <w:t>supplied by various regulatory documents.</w:t>
      </w:r>
    </w:p>
    <w:p w:rsidR="00CF0159" w:rsidRPr="00E955B2" w:rsidRDefault="00CF0159" w:rsidP="002727F3">
      <w:pPr>
        <w:spacing w:after="0" w:line="240" w:lineRule="auto"/>
        <w:ind w:right="-1" w:firstLine="709"/>
        <w:jc w:val="both"/>
        <w:rPr>
          <w:rFonts w:ascii="Times New Roman" w:hAnsi="Times New Roman" w:cs="Times New Roman"/>
          <w:sz w:val="28"/>
          <w:szCs w:val="28"/>
          <w:lang w:val="en-US"/>
        </w:rPr>
      </w:pPr>
    </w:p>
    <w:p w:rsidR="00CF0159" w:rsidRPr="00E955B2" w:rsidRDefault="00CF0159"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5267325" cy="7549420"/>
            <wp:effectExtent l="19050" t="0" r="9525" b="0"/>
            <wp:docPr id="1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5263967" cy="7544607"/>
                    </a:xfrm>
                    <a:prstGeom prst="rect">
                      <a:avLst/>
                    </a:prstGeom>
                    <a:noFill/>
                    <a:ln w="9525">
                      <a:noFill/>
                      <a:miter lim="800000"/>
                      <a:headEnd/>
                      <a:tailEnd/>
                    </a:ln>
                  </pic:spPr>
                </pic:pic>
              </a:graphicData>
            </a:graphic>
          </wp:inline>
        </w:drawing>
      </w:r>
    </w:p>
    <w:p w:rsidR="00CF0159" w:rsidRPr="00E955B2" w:rsidRDefault="00CF0159" w:rsidP="002727F3">
      <w:pPr>
        <w:spacing w:after="0" w:line="240" w:lineRule="auto"/>
        <w:ind w:right="-1" w:firstLine="709"/>
        <w:jc w:val="both"/>
        <w:rPr>
          <w:rFonts w:ascii="Times New Roman" w:hAnsi="Times New Roman" w:cs="Times New Roman"/>
          <w:sz w:val="28"/>
          <w:szCs w:val="28"/>
        </w:rPr>
      </w:pPr>
    </w:p>
    <w:p w:rsidR="00E37B76" w:rsidRPr="00E955B2" w:rsidRDefault="00E37B76"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Responsibility - </w:t>
      </w:r>
      <w:r w:rsidRPr="00E955B2">
        <w:rPr>
          <w:rFonts w:ascii="Times New Roman" w:hAnsi="Times New Roman" w:cs="Times New Roman"/>
          <w:sz w:val="28"/>
          <w:szCs w:val="28"/>
        </w:rPr>
        <w:t>Ответственность</w:t>
      </w:r>
      <w:r w:rsidRPr="00E955B2">
        <w:rPr>
          <w:rFonts w:ascii="Times New Roman" w:hAnsi="Times New Roman" w:cs="Times New Roman"/>
          <w:sz w:val="28"/>
          <w:szCs w:val="28"/>
          <w:lang w:val="en-US"/>
        </w:rPr>
        <w:t xml:space="preserve">, </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authority - </w:t>
      </w:r>
      <w:r w:rsidRPr="00E955B2">
        <w:rPr>
          <w:rFonts w:ascii="Times New Roman" w:hAnsi="Times New Roman" w:cs="Times New Roman"/>
          <w:sz w:val="28"/>
          <w:szCs w:val="28"/>
        </w:rPr>
        <w:t>полномочия</w:t>
      </w:r>
      <w:r w:rsidRPr="00E955B2">
        <w:rPr>
          <w:rFonts w:ascii="Times New Roman" w:hAnsi="Times New Roman" w:cs="Times New Roman"/>
          <w:sz w:val="28"/>
          <w:szCs w:val="28"/>
          <w:lang w:val="en-US"/>
        </w:rPr>
        <w:t xml:space="preserve">  </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communication – </w:t>
      </w:r>
      <w:r w:rsidRPr="00E955B2">
        <w:rPr>
          <w:rFonts w:ascii="Times New Roman" w:hAnsi="Times New Roman" w:cs="Times New Roman"/>
          <w:sz w:val="28"/>
          <w:szCs w:val="28"/>
        </w:rPr>
        <w:t>общение</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Enter relation - Введите соотношение</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Manage - управлять</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Perform-выполнять</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verify work affecting quality -проверить работу, влияющую на качество</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appoint- </w:t>
      </w:r>
      <w:r w:rsidRPr="00E955B2">
        <w:rPr>
          <w:rFonts w:ascii="Times New Roman" w:hAnsi="Times New Roman" w:cs="Times New Roman"/>
          <w:sz w:val="28"/>
          <w:szCs w:val="28"/>
        </w:rPr>
        <w:t>назначать</w:t>
      </w:r>
    </w:p>
    <w:p w:rsidR="0050508A" w:rsidRPr="00E955B2" w:rsidRDefault="0050508A" w:rsidP="002727F3">
      <w:pPr>
        <w:spacing w:after="0" w:line="240" w:lineRule="auto"/>
        <w:ind w:right="-1" w:firstLine="709"/>
        <w:jc w:val="both"/>
        <w:rPr>
          <w:rFonts w:ascii="Times New Roman" w:hAnsi="Times New Roman" w:cs="Times New Roman"/>
          <w:sz w:val="28"/>
          <w:szCs w:val="28"/>
          <w:lang w:val="kk-KZ"/>
        </w:rPr>
      </w:pPr>
    </w:p>
    <w:p w:rsidR="0050508A" w:rsidRPr="00E955B2" w:rsidRDefault="0050508A"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5"/>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5"/>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5"/>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50508A" w:rsidRPr="00E955B2" w:rsidRDefault="009D189D" w:rsidP="009803F8">
      <w:pPr>
        <w:pStyle w:val="ad"/>
        <w:numPr>
          <w:ilvl w:val="0"/>
          <w:numId w:val="175"/>
        </w:numPr>
        <w:tabs>
          <w:tab w:val="left" w:pos="0"/>
          <w:tab w:val="left" w:pos="284"/>
          <w:tab w:val="left" w:pos="567"/>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spacing w:after="0" w:line="240" w:lineRule="auto"/>
        <w:ind w:right="-1" w:firstLine="709"/>
        <w:jc w:val="both"/>
        <w:rPr>
          <w:rFonts w:ascii="Times New Roman" w:eastAsia="Times New Roman" w:hAnsi="Times New Roman" w:cs="Times New Roman"/>
          <w:bCs/>
          <w:sz w:val="28"/>
          <w:szCs w:val="28"/>
          <w:lang w:val="kk-KZ"/>
        </w:rPr>
      </w:pPr>
    </w:p>
    <w:p w:rsidR="009D189D" w:rsidRPr="00E955B2" w:rsidRDefault="009D189D" w:rsidP="002727F3">
      <w:pPr>
        <w:spacing w:after="0" w:line="240" w:lineRule="auto"/>
        <w:ind w:right="-1" w:firstLine="709"/>
        <w:jc w:val="both"/>
        <w:rPr>
          <w:rFonts w:ascii="Times New Roman" w:hAnsi="Times New Roman" w:cs="Times New Roman"/>
          <w:sz w:val="28"/>
          <w:szCs w:val="28"/>
          <w:lang w:val="kk-KZ"/>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A18F7" w:rsidRPr="00E955B2" w:rsidRDefault="00AA18F7" w:rsidP="009803F8">
      <w:pPr>
        <w:numPr>
          <w:ilvl w:val="0"/>
          <w:numId w:val="73"/>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Work planning on the state standardization</w:t>
      </w:r>
    </w:p>
    <w:p w:rsidR="00AA18F7" w:rsidRPr="00E955B2" w:rsidRDefault="00AA18F7" w:rsidP="009803F8">
      <w:pPr>
        <w:numPr>
          <w:ilvl w:val="0"/>
          <w:numId w:val="73"/>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Cataloging system of products</w:t>
      </w:r>
    </w:p>
    <w:p w:rsidR="00AA18F7" w:rsidRPr="00E955B2" w:rsidRDefault="00AA18F7" w:rsidP="009803F8">
      <w:pPr>
        <w:numPr>
          <w:ilvl w:val="0"/>
          <w:numId w:val="73"/>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Schemes of acknowledgement of conformity</w:t>
      </w: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en-US"/>
        </w:rPr>
      </w:pPr>
    </w:p>
    <w:p w:rsidR="0050508A" w:rsidRPr="00E955B2" w:rsidRDefault="0050508A"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A18F7" w:rsidRPr="00E955B2" w:rsidRDefault="00AA18F7" w:rsidP="009803F8">
      <w:pPr>
        <w:numPr>
          <w:ilvl w:val="0"/>
          <w:numId w:val="74"/>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legislation of the Republic of Kazakhstan in the field of technical regulation</w:t>
      </w:r>
    </w:p>
    <w:p w:rsidR="00AA18F7" w:rsidRPr="00E955B2" w:rsidRDefault="00AA18F7" w:rsidP="009803F8">
      <w:pPr>
        <w:numPr>
          <w:ilvl w:val="0"/>
          <w:numId w:val="74"/>
        </w:numPr>
        <w:tabs>
          <w:tab w:val="left" w:pos="0"/>
          <w:tab w:val="left" w:pos="284"/>
          <w:tab w:val="left" w:pos="426"/>
          <w:tab w:val="left" w:pos="709"/>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Competence of the Government of the Republic of Kazakhstan in the field of technical regulation</w:t>
      </w:r>
    </w:p>
    <w:p w:rsidR="00AA18F7" w:rsidRPr="00E955B2" w:rsidRDefault="00AA18F7" w:rsidP="009803F8">
      <w:pPr>
        <w:numPr>
          <w:ilvl w:val="0"/>
          <w:numId w:val="74"/>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normative document on standardization in the R</w:t>
      </w:r>
      <w:r w:rsidRPr="00E955B2">
        <w:rPr>
          <w:rFonts w:ascii="Times New Roman" w:hAnsi="Times New Roman" w:cs="Times New Roman"/>
          <w:sz w:val="28"/>
          <w:szCs w:val="28"/>
        </w:rPr>
        <w:t>К</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p>
    <w:p w:rsidR="00F15D15"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F15D15" w:rsidRPr="00E955B2" w:rsidRDefault="004D74D1" w:rsidP="002727F3">
      <w:pPr>
        <w:tabs>
          <w:tab w:val="left" w:pos="567"/>
          <w:tab w:val="left" w:pos="993"/>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Аскаров Е.С. Стандартизация, метрология и сертификация : Учебное пособие / Е. С. Аскаров. - 2-е изд., испр. и доп. - Алматы : КазНТУ, 2006. - 308 с</w:t>
      </w:r>
    </w:p>
    <w:p w:rsidR="00F15D15" w:rsidRPr="00E955B2" w:rsidRDefault="004D74D1" w:rsidP="002727F3">
      <w:pPr>
        <w:pStyle w:val="ad"/>
        <w:tabs>
          <w:tab w:val="left" w:pos="0"/>
          <w:tab w:val="left" w:pos="567"/>
          <w:tab w:val="left" w:pos="851"/>
          <w:tab w:val="left" w:pos="900"/>
          <w:tab w:val="left" w:pos="993"/>
          <w:tab w:val="left" w:pos="1701"/>
          <w:tab w:val="left" w:pos="7215"/>
        </w:tabs>
        <w:spacing w:after="0" w:line="240" w:lineRule="auto"/>
        <w:ind w:left="0" w:right="-1" w:firstLine="709"/>
        <w:jc w:val="both"/>
        <w:rPr>
          <w:rFonts w:ascii="Times New Roman" w:eastAsia="Times New Roman" w:hAnsi="Times New Roman" w:cs="Times New Roman"/>
          <w:b/>
          <w:bCs/>
          <w:sz w:val="28"/>
          <w:szCs w:val="28"/>
        </w:rPr>
      </w:pPr>
      <w:r w:rsidRPr="00E955B2">
        <w:rPr>
          <w:rFonts w:ascii="Times New Roman" w:eastAsia="Times New Roman" w:hAnsi="Times New Roman" w:cs="Times New Roman"/>
          <w:b/>
          <w:bCs/>
          <w:sz w:val="28"/>
          <w:szCs w:val="28"/>
        </w:rPr>
        <w:t>Additional literature</w:t>
      </w:r>
      <w:r w:rsidR="00F15D15" w:rsidRPr="00E955B2">
        <w:rPr>
          <w:rFonts w:ascii="Times New Roman" w:eastAsia="Times New Roman" w:hAnsi="Times New Roman" w:cs="Times New Roman"/>
          <w:b/>
          <w:sz w:val="28"/>
          <w:szCs w:val="28"/>
        </w:rPr>
        <w:tab/>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F15D15" w:rsidRPr="00E955B2" w:rsidRDefault="00F15D15" w:rsidP="002727F3">
      <w:pPr>
        <w:pStyle w:val="ad"/>
        <w:numPr>
          <w:ilvl w:val="0"/>
          <w:numId w:val="14"/>
        </w:numPr>
        <w:tabs>
          <w:tab w:val="left" w:pos="0"/>
          <w:tab w:val="left" w:pos="567"/>
          <w:tab w:val="left" w:pos="851"/>
          <w:tab w:val="left" w:pos="993"/>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C0460C" w:rsidRPr="00E955B2" w:rsidRDefault="00C0460C" w:rsidP="002727F3">
      <w:pPr>
        <w:spacing w:after="0" w:line="240" w:lineRule="auto"/>
        <w:ind w:right="-1" w:firstLine="709"/>
        <w:jc w:val="both"/>
        <w:rPr>
          <w:rFonts w:ascii="Times New Roman" w:hAnsi="Times New Roman" w:cs="Times New Roman"/>
          <w:b/>
          <w:sz w:val="28"/>
          <w:szCs w:val="28"/>
        </w:rPr>
      </w:pPr>
    </w:p>
    <w:p w:rsidR="00C0460C" w:rsidRPr="00E955B2" w:rsidRDefault="00C0460C" w:rsidP="002727F3">
      <w:pPr>
        <w:spacing w:after="0" w:line="240" w:lineRule="auto"/>
        <w:ind w:right="-1" w:firstLine="709"/>
        <w:jc w:val="both"/>
        <w:rPr>
          <w:rFonts w:ascii="Times New Roman" w:hAnsi="Times New Roman" w:cs="Times New Roman"/>
          <w:b/>
          <w:sz w:val="28"/>
          <w:szCs w:val="28"/>
        </w:rPr>
      </w:pPr>
    </w:p>
    <w:p w:rsidR="002001F5" w:rsidRPr="00E955B2" w:rsidRDefault="002001F5" w:rsidP="002727F3">
      <w:pPr>
        <w:spacing w:after="0" w:line="240" w:lineRule="auto"/>
        <w:ind w:right="-1" w:firstLine="709"/>
        <w:jc w:val="both"/>
        <w:rPr>
          <w:rFonts w:ascii="Times New Roman" w:hAnsi="Times New Roman" w:cs="Times New Roman"/>
          <w:b/>
          <w:sz w:val="28"/>
          <w:szCs w:val="28"/>
        </w:rPr>
      </w:pPr>
    </w:p>
    <w:p w:rsidR="00C0460C"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C0460C" w:rsidRPr="00E955B2">
        <w:rPr>
          <w:rFonts w:ascii="Times New Roman" w:hAnsi="Times New Roman" w:cs="Times New Roman"/>
          <w:b/>
          <w:sz w:val="28"/>
          <w:szCs w:val="28"/>
          <w:lang w:val="en-US"/>
        </w:rPr>
        <w:t>№15</w:t>
      </w:r>
    </w:p>
    <w:p w:rsidR="00C0460C" w:rsidRPr="00E955B2" w:rsidRDefault="00C0460C" w:rsidP="002727F3">
      <w:pPr>
        <w:spacing w:after="0" w:line="240" w:lineRule="auto"/>
        <w:ind w:right="-1" w:firstLine="709"/>
        <w:jc w:val="center"/>
        <w:rPr>
          <w:rFonts w:ascii="Times New Roman" w:hAnsi="Times New Roman" w:cs="Times New Roman"/>
          <w:b/>
          <w:sz w:val="28"/>
          <w:szCs w:val="28"/>
          <w:lang w:val="en-US"/>
        </w:rPr>
      </w:pPr>
    </w:p>
    <w:p w:rsidR="00C0460C" w:rsidRPr="00E955B2" w:rsidRDefault="005C140E"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Pr="00E955B2">
        <w:rPr>
          <w:rFonts w:ascii="Times New Roman" w:hAnsi="Times New Roman" w:cs="Times New Roman"/>
          <w:b/>
          <w:sz w:val="28"/>
          <w:szCs w:val="28"/>
          <w:lang w:val="en-US"/>
        </w:rPr>
        <w:t xml:space="preserve"> </w:t>
      </w:r>
      <w:r w:rsidR="00CF0159" w:rsidRPr="00E955B2">
        <w:rPr>
          <w:rFonts w:ascii="Times New Roman" w:hAnsi="Times New Roman" w:cs="Times New Roman"/>
          <w:b/>
          <w:sz w:val="28"/>
          <w:szCs w:val="28"/>
          <w:lang w:val="en-US"/>
        </w:rPr>
        <w:t>To study the acquisition, maintenance and storage of normative documents of the Unified State Fund of the National Customs Committee of the Republic of Kazakhstan (ST RK 1.21-2013)</w:t>
      </w:r>
    </w:p>
    <w:p w:rsidR="00EB40BE" w:rsidRPr="00E955B2" w:rsidRDefault="00EB40BE"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p>
    <w:p w:rsidR="00EF2026" w:rsidRPr="00E955B2" w:rsidRDefault="00EF2026" w:rsidP="002727F3">
      <w:pPr>
        <w:tabs>
          <w:tab w:val="left" w:pos="993"/>
          <w:tab w:val="left" w:pos="1701"/>
        </w:tabs>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acquisition, maintenance and storage of normative documents of the Unified State Fund of the National Customs Committee of the Republic of Kazakhstan (ST RK 1.21-2013)</w:t>
      </w:r>
    </w:p>
    <w:p w:rsidR="00EF2026" w:rsidRPr="00E955B2" w:rsidRDefault="00EF2026"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p>
    <w:p w:rsidR="00EB40BE" w:rsidRPr="00E955B2" w:rsidRDefault="00EB40BE" w:rsidP="002727F3">
      <w:pPr>
        <w:tabs>
          <w:tab w:val="left" w:pos="993"/>
          <w:tab w:val="left" w:pos="1701"/>
        </w:tabs>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 xml:space="preserve">Content </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Terms and Definitions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this standard, terms are used in accordance with [1],</w:t>
      </w:r>
      <w:r w:rsidRPr="00E955B2">
        <w:rPr>
          <w:rFonts w:ascii="Times New Roman" w:hAnsi="Times New Roman" w:cs="Times New Roman"/>
          <w:sz w:val="28"/>
          <w:szCs w:val="28"/>
          <w:lang w:val="en-US"/>
        </w:rPr>
        <w:br/>
        <w:t>ST RK 1.1, GOST 7.76, as well as the following terms with the corresponding</w:t>
      </w:r>
      <w:r w:rsidRPr="00E955B2">
        <w:rPr>
          <w:rFonts w:ascii="Times New Roman" w:hAnsi="Times New Roman" w:cs="Times New Roman"/>
          <w:sz w:val="28"/>
          <w:szCs w:val="28"/>
          <w:lang w:val="en-US"/>
        </w:rPr>
        <w:br/>
        <w:t>definitions: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A single fund is a state information resource.</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Acquisition of the fund: The totality of the selection, ordering,</w:t>
      </w:r>
      <w:r w:rsidRPr="00E955B2">
        <w:rPr>
          <w:rFonts w:ascii="Times New Roman" w:hAnsi="Times New Roman" w:cs="Times New Roman"/>
          <w:sz w:val="28"/>
          <w:szCs w:val="28"/>
          <w:lang w:val="en-US"/>
        </w:rPr>
        <w:br/>
        <w:t>acquisition, receipt and registration of documents.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Information technology: A wide class of domains</w:t>
      </w:r>
      <w:r w:rsidRPr="00E955B2">
        <w:rPr>
          <w:rFonts w:ascii="Times New Roman" w:hAnsi="Times New Roman" w:cs="Times New Roman"/>
          <w:sz w:val="28"/>
          <w:szCs w:val="28"/>
          <w:lang w:val="en-US"/>
        </w:rPr>
        <w:br/>
        <w:t>activities related to technologies for the creation, conservation, management and</w:t>
      </w:r>
      <w:r w:rsidRPr="00E955B2">
        <w:rPr>
          <w:rFonts w:ascii="Times New Roman" w:hAnsi="Times New Roman" w:cs="Times New Roman"/>
          <w:sz w:val="28"/>
          <w:szCs w:val="28"/>
          <w:lang w:val="en-US"/>
        </w:rPr>
        <w:br/>
        <w:t>data processing, including with the use of computer technology.</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3.4 Control copy - copy of the publication from among the first</w:t>
      </w:r>
      <w:r w:rsidRPr="00E955B2">
        <w:rPr>
          <w:rFonts w:ascii="Times New Roman" w:hAnsi="Times New Roman" w:cs="Times New Roman"/>
          <w:sz w:val="28"/>
          <w:szCs w:val="28"/>
          <w:lang w:val="en-US"/>
        </w:rPr>
        <w:br/>
        <w:t>copies of the circulation sent by the printing house for storage in the Unified</w:t>
      </w:r>
      <w:r w:rsidRPr="00E955B2">
        <w:rPr>
          <w:rFonts w:ascii="Times New Roman" w:hAnsi="Times New Roman" w:cs="Times New Roman"/>
          <w:sz w:val="28"/>
          <w:szCs w:val="28"/>
          <w:lang w:val="en-US"/>
        </w:rPr>
        <w:br/>
        <w:t>state fund of normative technical documents.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3.5 A working copy is a separate copy in which</w:t>
      </w:r>
      <w:r w:rsidRPr="00E955B2">
        <w:rPr>
          <w:rFonts w:ascii="Times New Roman" w:hAnsi="Times New Roman" w:cs="Times New Roman"/>
          <w:sz w:val="28"/>
          <w:szCs w:val="28"/>
          <w:lang w:val="en-US"/>
        </w:rPr>
        <w:br/>
        <w:t>author's, editorial and proof-reading corrections and technical corrections</w:t>
      </w:r>
      <w:r w:rsidRPr="00E955B2">
        <w:rPr>
          <w:rFonts w:ascii="Times New Roman" w:hAnsi="Times New Roman" w:cs="Times New Roman"/>
          <w:sz w:val="28"/>
          <w:szCs w:val="28"/>
          <w:lang w:val="en-US"/>
        </w:rPr>
        <w:br/>
        <w:t>editorial staff and accessible to a wide range of consumers.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3.6 Digitization - translation of paper versions of normative technical</w:t>
      </w:r>
      <w:r w:rsidRPr="00E955B2">
        <w:rPr>
          <w:rFonts w:ascii="Times New Roman" w:hAnsi="Times New Roman" w:cs="Times New Roman"/>
          <w:sz w:val="28"/>
          <w:szCs w:val="28"/>
          <w:lang w:val="en-US"/>
        </w:rPr>
        <w:br/>
        <w:t>documents in electronic format. The following abbreviations are used in this standard:</w:t>
      </w:r>
      <w:r w:rsidRPr="00E955B2">
        <w:rPr>
          <w:rFonts w:ascii="Times New Roman" w:hAnsi="Times New Roman" w:cs="Times New Roman"/>
          <w:sz w:val="28"/>
          <w:szCs w:val="28"/>
          <w:lang w:val="en-US"/>
        </w:rPr>
        <w:br/>
      </w:r>
      <w:r w:rsidRPr="00E955B2">
        <w:rPr>
          <w:rFonts w:ascii="Times New Roman" w:hAnsi="Times New Roman" w:cs="Times New Roman"/>
          <w:sz w:val="28"/>
          <w:szCs w:val="28"/>
        </w:rPr>
        <w:t>ЕГФНТД</w:t>
      </w:r>
      <w:r w:rsidRPr="00E955B2">
        <w:rPr>
          <w:rFonts w:ascii="Times New Roman" w:hAnsi="Times New Roman" w:cs="Times New Roman"/>
          <w:sz w:val="28"/>
          <w:szCs w:val="28"/>
          <w:lang w:val="en-US"/>
        </w:rPr>
        <w:t xml:space="preserve"> - Unified state fund of standard technical</w:t>
      </w:r>
      <w:r w:rsidRPr="00E955B2">
        <w:rPr>
          <w:rFonts w:ascii="Times New Roman" w:hAnsi="Times New Roman" w:cs="Times New Roman"/>
          <w:sz w:val="28"/>
          <w:szCs w:val="28"/>
          <w:lang w:val="en-US"/>
        </w:rPr>
        <w:br/>
        <w:t>documents;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ISO-International Organization for Standardization;</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IEC - International Electrotechnical Commission;</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OIML - International Organization for Legal Metrology;</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ISS - Interstate Classifier of Standards;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CIS - Commonwealth of Independent States;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WTO - World Trade Organization;</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NTD - Normative technical document; IGU - Interstate Council for Standardization, Metrology and</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certification;</w:t>
      </w:r>
    </w:p>
    <w:p w:rsidR="00CF0159"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GOST - Interstate Standard The procedure for assigning normative documents to the Single</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state fund of normative technical documents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Unified Fund includes normative technical documents: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standards (foreign countries, national, provisional</w:t>
      </w:r>
      <w:r w:rsidRPr="00E955B2">
        <w:rPr>
          <w:rFonts w:ascii="Times New Roman" w:hAnsi="Times New Roman" w:cs="Times New Roman"/>
          <w:sz w:val="28"/>
          <w:szCs w:val="28"/>
          <w:lang w:val="en-US"/>
        </w:rPr>
        <w:br/>
        <w:t>national, regional and international);</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classifiers of technical and economic information (national,</w:t>
      </w:r>
      <w:r w:rsidRPr="00E955B2">
        <w:rPr>
          <w:rFonts w:ascii="Times New Roman" w:hAnsi="Times New Roman" w:cs="Times New Roman"/>
          <w:sz w:val="28"/>
          <w:szCs w:val="28"/>
          <w:lang w:val="en-US"/>
        </w:rPr>
        <w:br/>
        <w:t>regional and international);</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rules of norms and recommendations on standardization (state,</w:t>
      </w:r>
      <w:r w:rsidRPr="00E955B2">
        <w:rPr>
          <w:rFonts w:ascii="Times New Roman" w:hAnsi="Times New Roman" w:cs="Times New Roman"/>
          <w:sz w:val="28"/>
          <w:szCs w:val="28"/>
          <w:lang w:val="en-US"/>
        </w:rPr>
        <w:br/>
        <w:t>national, regional and international);</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official information publications (indexes, catalogs);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veterinary-sanitary norms, rules and hygienic standards;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norms and rules of fire safety;</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methodical instructions (applications), the methodology for performing measurements;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norms and rules for the provision of technical, industrial, nuclear</w:t>
      </w:r>
      <w:r w:rsidRPr="00E955B2">
        <w:rPr>
          <w:rFonts w:ascii="Times New Roman" w:hAnsi="Times New Roman" w:cs="Times New Roman"/>
          <w:sz w:val="28"/>
          <w:szCs w:val="28"/>
          <w:lang w:val="en-US"/>
        </w:rPr>
        <w:br/>
        <w:t>and radiation safety; - Aviation regulations;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standards in the field of architecture, town planning</w:t>
      </w:r>
      <w:r w:rsidRPr="00E955B2">
        <w:rPr>
          <w:rFonts w:ascii="Times New Roman" w:hAnsi="Times New Roman" w:cs="Times New Roman"/>
          <w:sz w:val="28"/>
          <w:szCs w:val="28"/>
          <w:lang w:val="en-US"/>
        </w:rPr>
        <w:br/>
        <w:t>and construction, housing and communal services;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norms and rules for ensuring the safe transport of dangerous goods;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rules for the protection and rational use of mineral resources;</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other documents in the field of technical regulation.</w:t>
      </w:r>
    </w:p>
    <w:p w:rsidR="0049623C"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Procedure for the development, approval, approval, revision, cancellation and</w:t>
      </w:r>
      <w:r w:rsidRPr="00E955B2">
        <w:rPr>
          <w:rFonts w:ascii="Times New Roman" w:hAnsi="Times New Roman" w:cs="Times New Roman"/>
          <w:sz w:val="28"/>
          <w:szCs w:val="28"/>
          <w:lang w:val="en-US"/>
        </w:rPr>
        <w:br/>
        <w:t>application of technical regulations is determined by the body that approved them.</w:t>
      </w:r>
    </w:p>
    <w:p w:rsidR="00CF0159" w:rsidRPr="00E955B2" w:rsidRDefault="00CF0159"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Normative documents containing recommended requirements,</w:t>
      </w:r>
      <w:r w:rsidRPr="00E955B2">
        <w:rPr>
          <w:rFonts w:ascii="Times New Roman" w:hAnsi="Times New Roman" w:cs="Times New Roman"/>
          <w:sz w:val="28"/>
          <w:szCs w:val="28"/>
          <w:lang w:val="en-US"/>
        </w:rPr>
        <w:br/>
        <w:t>belong to the Unified State Fund of Regulatory Technical</w:t>
      </w:r>
      <w:r w:rsidRPr="00E955B2">
        <w:rPr>
          <w:rFonts w:ascii="Times New Roman" w:hAnsi="Times New Roman" w:cs="Times New Roman"/>
          <w:sz w:val="28"/>
          <w:szCs w:val="28"/>
          <w:lang w:val="en-US"/>
        </w:rPr>
        <w:br/>
        <w:t>documents, if references to them are available in technical regulations,</w:t>
      </w:r>
      <w:r w:rsidRPr="00E955B2">
        <w:rPr>
          <w:rFonts w:ascii="Times New Roman" w:hAnsi="Times New Roman" w:cs="Times New Roman"/>
          <w:sz w:val="28"/>
          <w:szCs w:val="28"/>
          <w:lang w:val="en-US"/>
        </w:rPr>
        <w:br/>
        <w:t>acting in the Republic, containing requirements, norms and rules</w:t>
      </w:r>
      <w:r w:rsidRPr="00E955B2">
        <w:rPr>
          <w:rFonts w:ascii="Times New Roman" w:hAnsi="Times New Roman" w:cs="Times New Roman"/>
          <w:sz w:val="28"/>
          <w:szCs w:val="28"/>
          <w:lang w:val="en-US"/>
        </w:rPr>
        <w:br/>
        <w:t>technical nature.</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Acquisition of the Unified State Fund of Regulatory</w:t>
      </w:r>
      <w:r w:rsidRPr="00E955B2">
        <w:rPr>
          <w:rFonts w:ascii="Times New Roman" w:hAnsi="Times New Roman" w:cs="Times New Roman"/>
          <w:sz w:val="28"/>
          <w:szCs w:val="28"/>
          <w:lang w:val="en-US"/>
        </w:rPr>
        <w:br/>
        <w:t>technical documents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Unified State Fund of Regulatory Technical Documents</w:t>
      </w:r>
      <w:r w:rsidRPr="00E955B2">
        <w:rPr>
          <w:rFonts w:ascii="Times New Roman" w:hAnsi="Times New Roman" w:cs="Times New Roman"/>
          <w:sz w:val="28"/>
          <w:szCs w:val="28"/>
          <w:lang w:val="en-US"/>
        </w:rPr>
        <w:br/>
        <w:t>constantly updated with newly approved and published regulatory</w:t>
      </w:r>
      <w:r w:rsidRPr="00E955B2">
        <w:rPr>
          <w:rFonts w:ascii="Times New Roman" w:hAnsi="Times New Roman" w:cs="Times New Roman"/>
          <w:sz w:val="28"/>
          <w:szCs w:val="28"/>
          <w:lang w:val="en-US"/>
        </w:rPr>
        <w:br/>
        <w:t>documents on standardization and their changes. Replenishment of funds</w:t>
      </w:r>
      <w:r w:rsidRPr="00E955B2">
        <w:rPr>
          <w:rFonts w:ascii="Times New Roman" w:hAnsi="Times New Roman" w:cs="Times New Roman"/>
          <w:sz w:val="28"/>
          <w:szCs w:val="28"/>
          <w:lang w:val="en-US"/>
        </w:rPr>
        <w:br/>
        <w:t>is carried out only by officially issued regulatory documents</w:t>
      </w:r>
      <w:r w:rsidRPr="00E955B2">
        <w:rPr>
          <w:rFonts w:ascii="Times New Roman" w:hAnsi="Times New Roman" w:cs="Times New Roman"/>
          <w:sz w:val="28"/>
          <w:szCs w:val="28"/>
          <w:lang w:val="en-US"/>
        </w:rPr>
        <w:br/>
        <w:t>or their copies, manufactured in accordance with the established procedure.</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Structural Units of the Unified State Fund</w:t>
      </w:r>
      <w:r w:rsidRPr="00E955B2">
        <w:rPr>
          <w:rFonts w:ascii="Times New Roman" w:hAnsi="Times New Roman" w:cs="Times New Roman"/>
          <w:sz w:val="28"/>
          <w:szCs w:val="28"/>
          <w:lang w:val="en-US"/>
        </w:rPr>
        <w:br/>
        <w:t>are completed with normative documents on assigned directions</w:t>
      </w:r>
      <w:r w:rsidRPr="00E955B2">
        <w:rPr>
          <w:rFonts w:ascii="Times New Roman" w:hAnsi="Times New Roman" w:cs="Times New Roman"/>
          <w:sz w:val="28"/>
          <w:szCs w:val="28"/>
          <w:lang w:val="en-US"/>
        </w:rPr>
        <w:br/>
        <w:t>activities in accordance with this standard and approved by them</w:t>
      </w:r>
      <w:r w:rsidRPr="00E955B2">
        <w:rPr>
          <w:rFonts w:ascii="Times New Roman" w:hAnsi="Times New Roman" w:cs="Times New Roman"/>
          <w:sz w:val="28"/>
          <w:szCs w:val="28"/>
          <w:lang w:val="en-US"/>
        </w:rPr>
        <w:br/>
        <w:t>instructions.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Compilation of normative technical documents on</w:t>
      </w:r>
      <w:r w:rsidRPr="00E955B2">
        <w:rPr>
          <w:rFonts w:ascii="Times New Roman" w:hAnsi="Times New Roman" w:cs="Times New Roman"/>
          <w:sz w:val="28"/>
          <w:szCs w:val="28"/>
          <w:lang w:val="en-US"/>
        </w:rPr>
        <w:br/>
        <w:t>standardization is carried out in the following order: identification, selection,</w:t>
      </w:r>
      <w:r w:rsidRPr="00E955B2">
        <w:rPr>
          <w:rFonts w:ascii="Times New Roman" w:hAnsi="Times New Roman" w:cs="Times New Roman"/>
          <w:sz w:val="28"/>
          <w:szCs w:val="28"/>
          <w:lang w:val="en-US"/>
        </w:rPr>
        <w:br/>
        <w:t>order, receipt or acquisition, registration of regulatory documents in</w:t>
      </w:r>
      <w:r w:rsidRPr="00E955B2">
        <w:rPr>
          <w:rFonts w:ascii="Times New Roman" w:hAnsi="Times New Roman" w:cs="Times New Roman"/>
          <w:sz w:val="28"/>
          <w:szCs w:val="28"/>
          <w:lang w:val="en-US"/>
        </w:rPr>
        <w:br/>
        <w:t>accordance with the activities of the funds.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The main sources of identification, selection and order are</w:t>
      </w:r>
      <w:r w:rsidRPr="00E955B2">
        <w:rPr>
          <w:rFonts w:ascii="Times New Roman" w:hAnsi="Times New Roman" w:cs="Times New Roman"/>
          <w:sz w:val="28"/>
          <w:szCs w:val="28"/>
          <w:lang w:val="en-US"/>
        </w:rPr>
        <w:br/>
        <w:t>the following bibliographic sources: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-Periodically issued indexes of "Interstate</w:t>
      </w:r>
      <w:r w:rsidRPr="00E955B2">
        <w:rPr>
          <w:rFonts w:ascii="Times New Roman" w:hAnsi="Times New Roman" w:cs="Times New Roman"/>
          <w:sz w:val="28"/>
          <w:szCs w:val="28"/>
          <w:lang w:val="en-US"/>
        </w:rPr>
        <w:br/>
        <w:t>standards "and" National standards ";</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agreements (agreements) with international, regional bodies</w:t>
      </w:r>
      <w:r w:rsidRPr="00E955B2">
        <w:rPr>
          <w:rFonts w:ascii="Times New Roman" w:hAnsi="Times New Roman" w:cs="Times New Roman"/>
          <w:sz w:val="28"/>
          <w:szCs w:val="28"/>
          <w:lang w:val="en-US"/>
        </w:rPr>
        <w:br/>
        <w:t>on standardization and national standards bodies</w:t>
      </w:r>
      <w:r w:rsidRPr="00E955B2">
        <w:rPr>
          <w:rFonts w:ascii="Times New Roman" w:hAnsi="Times New Roman" w:cs="Times New Roman"/>
          <w:sz w:val="28"/>
          <w:szCs w:val="28"/>
          <w:lang w:val="en-US"/>
        </w:rPr>
        <w:br/>
        <w:t>foreign states;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-Periodically issued indexes and catalogs of standards</w:t>
      </w:r>
      <w:r w:rsidRPr="00E955B2">
        <w:rPr>
          <w:rFonts w:ascii="Times New Roman" w:hAnsi="Times New Roman" w:cs="Times New Roman"/>
          <w:sz w:val="28"/>
          <w:szCs w:val="28"/>
          <w:lang w:val="en-US"/>
        </w:rPr>
        <w:br/>
        <w:t>international organizations for the standardization of ISO, IEC, OIML, etc .;</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indicators and catalogs of national standards of foreign</w:t>
      </w:r>
      <w:r w:rsidRPr="00E955B2">
        <w:rPr>
          <w:rFonts w:ascii="Times New Roman" w:hAnsi="Times New Roman" w:cs="Times New Roman"/>
          <w:sz w:val="28"/>
          <w:szCs w:val="28"/>
          <w:lang w:val="en-US"/>
        </w:rPr>
        <w:br/>
        <w:t>States;</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-periodic information publications on standardization,</w:t>
      </w:r>
      <w:r w:rsidRPr="00E955B2">
        <w:rPr>
          <w:rFonts w:ascii="Times New Roman" w:hAnsi="Times New Roman" w:cs="Times New Roman"/>
          <w:sz w:val="28"/>
          <w:szCs w:val="28"/>
          <w:lang w:val="en-US"/>
        </w:rPr>
        <w:br/>
        <w:t>metrology and certification, newsletters and press releases. Information on the adoption of each standard, the classifier of technical-</w:t>
      </w:r>
      <w:r w:rsidRPr="00E955B2">
        <w:rPr>
          <w:rFonts w:ascii="Times New Roman" w:hAnsi="Times New Roman" w:cs="Times New Roman"/>
          <w:sz w:val="28"/>
          <w:szCs w:val="28"/>
          <w:lang w:val="en-US"/>
        </w:rPr>
        <w:br/>
        <w:t>economic information and a normative technical document and one</w:t>
      </w:r>
      <w:r w:rsidRPr="00E955B2">
        <w:rPr>
          <w:rFonts w:ascii="Times New Roman" w:hAnsi="Times New Roman" w:cs="Times New Roman"/>
          <w:sz w:val="28"/>
          <w:szCs w:val="28"/>
          <w:lang w:val="en-US"/>
        </w:rPr>
        <w:br/>
        <w:t>the copy is sent by the person who accepted the document in the Unified State</w:t>
      </w:r>
      <w:r w:rsidRPr="00E955B2">
        <w:rPr>
          <w:rFonts w:ascii="Times New Roman" w:hAnsi="Times New Roman" w:cs="Times New Roman"/>
          <w:sz w:val="28"/>
          <w:szCs w:val="28"/>
          <w:lang w:val="en-US"/>
        </w:rPr>
        <w:br/>
        <w:t>Fund for the formation of a unified information system.</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state body that approves the normative technical document,</w:t>
      </w:r>
      <w:r w:rsidRPr="00E955B2">
        <w:rPr>
          <w:rFonts w:ascii="Times New Roman" w:hAnsi="Times New Roman" w:cs="Times New Roman"/>
          <w:sz w:val="28"/>
          <w:szCs w:val="28"/>
          <w:lang w:val="en-US"/>
        </w:rPr>
        <w:br/>
        <w:t>In cases where such a document contains information that constitutes</w:t>
      </w:r>
      <w:r w:rsidRPr="00E955B2">
        <w:rPr>
          <w:rFonts w:ascii="Times New Roman" w:hAnsi="Times New Roman" w:cs="Times New Roman"/>
          <w:sz w:val="28"/>
          <w:szCs w:val="28"/>
          <w:lang w:val="en-US"/>
        </w:rPr>
        <w:br/>
        <w:t>state secrets, sends a copy of the order of approval</w:t>
      </w:r>
      <w:r w:rsidRPr="00E955B2">
        <w:rPr>
          <w:rFonts w:ascii="Times New Roman" w:hAnsi="Times New Roman" w:cs="Times New Roman"/>
          <w:sz w:val="28"/>
          <w:szCs w:val="28"/>
          <w:lang w:val="en-US"/>
        </w:rPr>
        <w:br/>
        <w:t>normative technical document with the text, the approved document and</w:t>
      </w:r>
      <w:r w:rsidRPr="00E955B2">
        <w:rPr>
          <w:rFonts w:ascii="Times New Roman" w:hAnsi="Times New Roman" w:cs="Times New Roman"/>
          <w:sz w:val="28"/>
          <w:szCs w:val="28"/>
          <w:lang w:val="en-US"/>
        </w:rPr>
        <w:br/>
        <w:t>with the help of the certificate, not later than 10 working days after approval</w:t>
      </w:r>
      <w:r w:rsidRPr="00E955B2">
        <w:rPr>
          <w:rFonts w:ascii="Times New Roman" w:hAnsi="Times New Roman" w:cs="Times New Roman"/>
          <w:sz w:val="28"/>
          <w:szCs w:val="28"/>
          <w:lang w:val="en-US"/>
        </w:rPr>
        <w:br/>
        <w:t>documents on paper and electronic media in one</w:t>
      </w:r>
      <w:r w:rsidRPr="00E955B2">
        <w:rPr>
          <w:rFonts w:ascii="Times New Roman" w:hAnsi="Times New Roman" w:cs="Times New Roman"/>
          <w:sz w:val="28"/>
          <w:szCs w:val="28"/>
          <w:lang w:val="en-US"/>
        </w:rPr>
        <w:br/>
        <w:t>copy with the seal of the state body that approved the document. The</w:t>
      </w:r>
      <w:r w:rsidRPr="00E955B2">
        <w:rPr>
          <w:rFonts w:ascii="Times New Roman" w:hAnsi="Times New Roman" w:cs="Times New Roman"/>
          <w:sz w:val="28"/>
          <w:szCs w:val="28"/>
          <w:lang w:val="en-US"/>
        </w:rPr>
        <w:br/>
        <w:t>the procedure for submitting documents and information extends also to cases,</w:t>
      </w:r>
      <w:r w:rsidRPr="00E955B2">
        <w:rPr>
          <w:rFonts w:ascii="Times New Roman" w:hAnsi="Times New Roman" w:cs="Times New Roman"/>
          <w:sz w:val="28"/>
          <w:szCs w:val="28"/>
          <w:lang w:val="en-US"/>
        </w:rPr>
        <w:br/>
        <w:t>when an order in a normative technical document is amended.</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help should contain the following information:</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date of introduction of the normative technical document;</w:t>
      </w:r>
    </w:p>
    <w:p w:rsidR="0049623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data on the developer (name, address, e-mail,</w:t>
      </w:r>
      <w:r w:rsidRPr="00E955B2">
        <w:rPr>
          <w:rFonts w:ascii="Times New Roman" w:hAnsi="Times New Roman" w:cs="Times New Roman"/>
          <w:sz w:val="28"/>
          <w:szCs w:val="28"/>
          <w:lang w:val="en-US"/>
        </w:rPr>
        <w:br/>
        <w:t>contact telephone / fax and other information).</w:t>
      </w:r>
    </w:p>
    <w:p w:rsidR="0029322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When a state body transfers an authorized body</w:t>
      </w:r>
      <w:r w:rsidRPr="00E955B2">
        <w:rPr>
          <w:rFonts w:ascii="Times New Roman" w:hAnsi="Times New Roman" w:cs="Times New Roman"/>
          <w:sz w:val="28"/>
          <w:szCs w:val="28"/>
          <w:lang w:val="en-US"/>
        </w:rPr>
        <w:br/>
        <w:t>normative technical documents the act of reception-transfer under the form</w:t>
      </w:r>
      <w:r w:rsidRPr="00E955B2">
        <w:rPr>
          <w:rFonts w:ascii="Times New Roman" w:hAnsi="Times New Roman" w:cs="Times New Roman"/>
          <w:sz w:val="28"/>
          <w:szCs w:val="28"/>
          <w:lang w:val="en-US"/>
        </w:rPr>
        <w:br/>
        <w:t>according to Appendix A.</w:t>
      </w:r>
      <w:r w:rsidRPr="00E955B2">
        <w:rPr>
          <w:rFonts w:ascii="Times New Roman" w:hAnsi="Times New Roman" w:cs="Times New Roman"/>
          <w:sz w:val="28"/>
          <w:szCs w:val="28"/>
          <w:lang w:val="en-US"/>
        </w:rPr>
        <w:br/>
        <w:t>The authorized body has the right to request from the relevant</w:t>
      </w:r>
      <w:r w:rsidRPr="00E955B2">
        <w:rPr>
          <w:rFonts w:ascii="Times New Roman" w:hAnsi="Times New Roman" w:cs="Times New Roman"/>
          <w:sz w:val="28"/>
          <w:szCs w:val="28"/>
          <w:lang w:val="en-US"/>
        </w:rPr>
        <w:br/>
        <w:t>state body normative technical document, if it is impossible</w:t>
      </w:r>
      <w:r w:rsidRPr="00E955B2">
        <w:rPr>
          <w:rFonts w:ascii="Times New Roman" w:hAnsi="Times New Roman" w:cs="Times New Roman"/>
          <w:sz w:val="28"/>
          <w:szCs w:val="28"/>
          <w:lang w:val="en-US"/>
        </w:rPr>
        <w:br/>
        <w:t>unambiguously define the name, designation of the normative technical</w:t>
      </w:r>
      <w:r w:rsidRPr="00E955B2">
        <w:rPr>
          <w:rFonts w:ascii="Times New Roman" w:hAnsi="Times New Roman" w:cs="Times New Roman"/>
          <w:sz w:val="28"/>
          <w:szCs w:val="28"/>
          <w:lang w:val="en-US"/>
        </w:rPr>
        <w:br/>
        <w:t>document, with difficulty of reading the text of the normative technical document,</w:t>
      </w:r>
      <w:r w:rsidRPr="00E955B2">
        <w:rPr>
          <w:rFonts w:ascii="Times New Roman" w:hAnsi="Times New Roman" w:cs="Times New Roman"/>
          <w:sz w:val="28"/>
          <w:szCs w:val="28"/>
          <w:lang w:val="en-US"/>
        </w:rPr>
        <w:br/>
        <w:t>and also, if the drawings and tables contained in it are difficult to distinguish.</w:t>
      </w:r>
      <w:r w:rsidRPr="00E955B2">
        <w:rPr>
          <w:rFonts w:ascii="Times New Roman" w:hAnsi="Times New Roman" w:cs="Times New Roman"/>
          <w:sz w:val="28"/>
          <w:szCs w:val="28"/>
          <w:lang w:val="en-US"/>
        </w:rPr>
        <w:br/>
        <w:t>8.4. The main sources of regulatory documents</w:t>
      </w:r>
      <w:r w:rsidRPr="00E955B2">
        <w:rPr>
          <w:rFonts w:ascii="Times New Roman" w:hAnsi="Times New Roman" w:cs="Times New Roman"/>
          <w:sz w:val="28"/>
          <w:szCs w:val="28"/>
          <w:lang w:val="en-US"/>
        </w:rPr>
        <w:br/>
        <w:t>standardization in the Unified State Fund are:</w:t>
      </w:r>
      <w:r w:rsidRPr="00E955B2">
        <w:rPr>
          <w:rFonts w:ascii="Times New Roman" w:hAnsi="Times New Roman" w:cs="Times New Roman"/>
          <w:sz w:val="28"/>
          <w:szCs w:val="28"/>
          <w:lang w:val="en-US"/>
        </w:rPr>
        <w:br/>
        <w:t>-State bodies on technical regulation, metrology and its</w:t>
      </w:r>
      <w:r w:rsidRPr="00E955B2">
        <w:rPr>
          <w:rFonts w:ascii="Times New Roman" w:hAnsi="Times New Roman" w:cs="Times New Roman"/>
          <w:sz w:val="28"/>
          <w:szCs w:val="28"/>
          <w:lang w:val="en-US"/>
        </w:rPr>
        <w:br/>
        <w:t>subordinate state enterprises, international and</w:t>
      </w:r>
      <w:r w:rsidRPr="00E955B2">
        <w:rPr>
          <w:rFonts w:ascii="Times New Roman" w:hAnsi="Times New Roman" w:cs="Times New Roman"/>
          <w:sz w:val="28"/>
          <w:szCs w:val="28"/>
          <w:lang w:val="en-US"/>
        </w:rPr>
        <w:br/>
        <w:t>national standards organizations, as well as within the framework of the agreement</w:t>
      </w:r>
      <w:r w:rsidRPr="00E955B2">
        <w:rPr>
          <w:rFonts w:ascii="Times New Roman" w:hAnsi="Times New Roman" w:cs="Times New Roman"/>
          <w:sz w:val="28"/>
          <w:szCs w:val="28"/>
          <w:lang w:val="en-US"/>
        </w:rPr>
        <w:br/>
        <w:t>Interstate Council for Standardization, Metrology and Certification</w:t>
      </w:r>
      <w:r w:rsidRPr="00E955B2">
        <w:rPr>
          <w:rFonts w:ascii="Times New Roman" w:hAnsi="Times New Roman" w:cs="Times New Roman"/>
          <w:sz w:val="28"/>
          <w:szCs w:val="28"/>
          <w:lang w:val="en-US"/>
        </w:rPr>
        <w:br/>
        <w:t>other government authorities.</w:t>
      </w:r>
      <w:r w:rsidRPr="00E955B2">
        <w:rPr>
          <w:rFonts w:ascii="Times New Roman" w:hAnsi="Times New Roman" w:cs="Times New Roman"/>
          <w:sz w:val="28"/>
          <w:szCs w:val="28"/>
          <w:lang w:val="en-US"/>
        </w:rPr>
        <w:br/>
        <w:t>8.5 The Unified State Fund of Regulatory Technical Documents</w:t>
      </w:r>
      <w:r w:rsidRPr="00E955B2">
        <w:rPr>
          <w:rFonts w:ascii="Times New Roman" w:hAnsi="Times New Roman" w:cs="Times New Roman"/>
          <w:sz w:val="28"/>
          <w:szCs w:val="28"/>
          <w:lang w:val="en-US"/>
        </w:rPr>
        <w:br/>
        <w:t>completing its funds in paper and electronic versions</w:t>
      </w:r>
      <w:r w:rsidRPr="00E955B2">
        <w:rPr>
          <w:rFonts w:ascii="Times New Roman" w:hAnsi="Times New Roman" w:cs="Times New Roman"/>
          <w:sz w:val="28"/>
          <w:szCs w:val="28"/>
          <w:lang w:val="en-US"/>
        </w:rPr>
        <w:br/>
        <w:t>normative documents that contain the text of the document and its</w:t>
      </w:r>
      <w:r w:rsidRPr="00E955B2">
        <w:rPr>
          <w:rFonts w:ascii="Times New Roman" w:hAnsi="Times New Roman" w:cs="Times New Roman"/>
          <w:sz w:val="28"/>
          <w:szCs w:val="28"/>
          <w:lang w:val="en-US"/>
        </w:rPr>
        <w:br/>
        <w:t>bibliographic description: designation and title of the document, date</w:t>
      </w:r>
      <w:r w:rsidRPr="00E955B2">
        <w:rPr>
          <w:rFonts w:ascii="Times New Roman" w:hAnsi="Times New Roman" w:cs="Times New Roman"/>
          <w:sz w:val="28"/>
          <w:szCs w:val="28"/>
          <w:lang w:val="en-US"/>
        </w:rPr>
        <w:br/>
        <w:t>introduction, the group by the national standards (ISS) classifier,</w:t>
      </w:r>
      <w:r w:rsidRPr="00E955B2">
        <w:rPr>
          <w:rFonts w:ascii="Times New Roman" w:hAnsi="Times New Roman" w:cs="Times New Roman"/>
          <w:sz w:val="28"/>
          <w:szCs w:val="28"/>
          <w:lang w:val="en-US"/>
        </w:rPr>
        <w:br/>
        <w:t>information on the published, on the replaced normative documents,</w:t>
      </w:r>
      <w:r w:rsidRPr="00E955B2">
        <w:rPr>
          <w:rFonts w:ascii="Times New Roman" w:hAnsi="Times New Roman" w:cs="Times New Roman"/>
          <w:sz w:val="28"/>
          <w:szCs w:val="28"/>
          <w:lang w:val="en-US"/>
        </w:rPr>
        <w:br/>
        <w:t>information about the changes and the developer.</w:t>
      </w:r>
    </w:p>
    <w:p w:rsidR="00165449" w:rsidRPr="00E955B2" w:rsidRDefault="00165449"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9</w:t>
      </w:r>
      <w:r w:rsidR="0029322A" w:rsidRPr="00E955B2">
        <w:rPr>
          <w:rFonts w:ascii="Times New Roman" w:hAnsi="Times New Roman" w:cs="Times New Roman"/>
          <w:sz w:val="28"/>
          <w:szCs w:val="28"/>
          <w:lang w:val="en-US"/>
        </w:rPr>
        <w:t>Maintaining</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Maintenance of the Unified State Fund of Standard Technical</w:t>
      </w:r>
      <w:r w:rsidRPr="00E955B2">
        <w:rPr>
          <w:rFonts w:ascii="Times New Roman" w:hAnsi="Times New Roman" w:cs="Times New Roman"/>
          <w:sz w:val="28"/>
          <w:szCs w:val="28"/>
          <w:lang w:val="en-US"/>
        </w:rPr>
        <w:br/>
        <w:t>documents - the process of maintaining the information system of the general</w:t>
      </w:r>
      <w:r w:rsidRPr="00E955B2">
        <w:rPr>
          <w:rFonts w:ascii="Times New Roman" w:hAnsi="Times New Roman" w:cs="Times New Roman"/>
          <w:sz w:val="28"/>
          <w:szCs w:val="28"/>
          <w:lang w:val="en-US"/>
        </w:rPr>
        <w:br/>
        <w:t>use of the unified fund in the updated state by:</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Digitization of the normative technical document is carried out</w:t>
      </w:r>
      <w:r w:rsidRPr="00E955B2">
        <w:rPr>
          <w:rFonts w:ascii="Times New Roman" w:hAnsi="Times New Roman" w:cs="Times New Roman"/>
          <w:sz w:val="28"/>
          <w:szCs w:val="28"/>
          <w:lang w:val="en-US"/>
        </w:rPr>
        <w:br/>
        <w:t>authorized body in case of granting to the state</w:t>
      </w:r>
      <w:r w:rsidRPr="00E955B2">
        <w:rPr>
          <w:rFonts w:ascii="Times New Roman" w:hAnsi="Times New Roman" w:cs="Times New Roman"/>
          <w:sz w:val="28"/>
          <w:szCs w:val="28"/>
          <w:lang w:val="en-US"/>
        </w:rPr>
        <w:br/>
        <w:t>body of the normative document in its paper version (if</w:t>
      </w:r>
      <w:r w:rsidRPr="00E955B2">
        <w:rPr>
          <w:rFonts w:ascii="Times New Roman" w:hAnsi="Times New Roman" w:cs="Times New Roman"/>
          <w:sz w:val="28"/>
          <w:szCs w:val="28"/>
          <w:lang w:val="en-US"/>
        </w:rPr>
        <w:br/>
        <w:t>there is no electronic version of the normative technical document);</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withdrawal of canceled, replaced, expired normative</w:t>
      </w:r>
      <w:r w:rsidRPr="00E955B2">
        <w:rPr>
          <w:rFonts w:ascii="Times New Roman" w:hAnsi="Times New Roman" w:cs="Times New Roman"/>
          <w:sz w:val="28"/>
          <w:szCs w:val="28"/>
          <w:lang w:val="en-US"/>
        </w:rPr>
        <w:br/>
        <w:t>technical documents of the single fund from the reference bibliographic</w:t>
      </w:r>
      <w:r w:rsidRPr="00E955B2">
        <w:rPr>
          <w:rFonts w:ascii="Times New Roman" w:hAnsi="Times New Roman" w:cs="Times New Roman"/>
          <w:sz w:val="28"/>
          <w:szCs w:val="28"/>
          <w:lang w:val="en-US"/>
        </w:rPr>
        <w:br/>
        <w:t>a single fund database;</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replenishment of the reference-bibliographic database of the unified</w:t>
      </w:r>
      <w:r w:rsidRPr="00E955B2">
        <w:rPr>
          <w:rFonts w:ascii="Times New Roman" w:hAnsi="Times New Roman" w:cs="Times New Roman"/>
          <w:sz w:val="28"/>
          <w:szCs w:val="28"/>
          <w:lang w:val="en-US"/>
        </w:rPr>
        <w:br/>
        <w:t>new documents.</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Maintaining the reference and bibliographic database is entering into the database</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data of normative technical documents and information about them</w:t>
      </w:r>
      <w:r w:rsidRPr="00E955B2">
        <w:rPr>
          <w:rFonts w:ascii="Times New Roman" w:hAnsi="Times New Roman" w:cs="Times New Roman"/>
          <w:sz w:val="28"/>
          <w:szCs w:val="28"/>
          <w:lang w:val="en-US"/>
        </w:rPr>
        <w:br/>
        <w:t>(designation, name, data about the developer and other information).</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All funds prepare (publish) information on</w:t>
      </w:r>
      <w:r w:rsidRPr="00E955B2">
        <w:rPr>
          <w:rFonts w:ascii="Times New Roman" w:hAnsi="Times New Roman" w:cs="Times New Roman"/>
          <w:sz w:val="28"/>
          <w:szCs w:val="28"/>
          <w:lang w:val="en-US"/>
        </w:rPr>
        <w:br/>
        <w:t>developed, effective and annulled normative</w:t>
      </w:r>
      <w:r w:rsidRPr="00E955B2">
        <w:rPr>
          <w:rFonts w:ascii="Times New Roman" w:hAnsi="Times New Roman" w:cs="Times New Roman"/>
          <w:sz w:val="28"/>
          <w:szCs w:val="28"/>
          <w:lang w:val="en-US"/>
        </w:rPr>
        <w:br/>
        <w:t>documents.</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Information on existing interstate and national</w:t>
      </w:r>
      <w:r w:rsidRPr="00E955B2">
        <w:rPr>
          <w:rFonts w:ascii="Times New Roman" w:hAnsi="Times New Roman" w:cs="Times New Roman"/>
          <w:sz w:val="28"/>
          <w:szCs w:val="28"/>
          <w:lang w:val="en-US"/>
        </w:rPr>
        <w:br/>
        <w:t>standards and changes to them, newly approved, canceled,</w:t>
      </w:r>
      <w:r w:rsidRPr="00E955B2">
        <w:rPr>
          <w:rFonts w:ascii="Times New Roman" w:hAnsi="Times New Roman" w:cs="Times New Roman"/>
          <w:sz w:val="28"/>
          <w:szCs w:val="28"/>
          <w:lang w:val="en-US"/>
        </w:rPr>
        <w:br/>
        <w:t>is tracked in periodically published Indexes: "Index</w:t>
      </w:r>
      <w:r w:rsidRPr="00E955B2">
        <w:rPr>
          <w:rFonts w:ascii="Times New Roman" w:hAnsi="Times New Roman" w:cs="Times New Roman"/>
          <w:sz w:val="28"/>
          <w:szCs w:val="28"/>
          <w:lang w:val="en-US"/>
        </w:rPr>
        <w:br/>
        <w:t>interstate normative documents on standardization ","</w:t>
      </w:r>
      <w:r w:rsidRPr="00E955B2">
        <w:rPr>
          <w:rFonts w:ascii="Times New Roman" w:hAnsi="Times New Roman" w:cs="Times New Roman"/>
          <w:sz w:val="28"/>
          <w:szCs w:val="28"/>
          <w:lang w:val="en-US"/>
        </w:rPr>
        <w:br/>
        <w:t>"Index of normative documents on standardization of the Republic</w:t>
      </w:r>
      <w:r w:rsidRPr="00E955B2">
        <w:rPr>
          <w:rFonts w:ascii="Times New Roman" w:hAnsi="Times New Roman" w:cs="Times New Roman"/>
          <w:sz w:val="28"/>
          <w:szCs w:val="28"/>
          <w:lang w:val="en-US"/>
        </w:rPr>
        <w:br/>
        <w:t>Kazakhstan, monthly information indexes of national</w:t>
      </w:r>
      <w:r w:rsidRPr="00E955B2">
        <w:rPr>
          <w:rFonts w:ascii="Times New Roman" w:hAnsi="Times New Roman" w:cs="Times New Roman"/>
          <w:sz w:val="28"/>
          <w:szCs w:val="28"/>
          <w:lang w:val="en-US"/>
        </w:rPr>
        <w:br/>
        <w:t>standards of the Republic of Kazakhstan (IUS).</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The procedure for amending the documents relating to</w:t>
      </w:r>
      <w:r w:rsidRPr="00E955B2">
        <w:rPr>
          <w:rFonts w:ascii="Times New Roman" w:hAnsi="Times New Roman" w:cs="Times New Roman"/>
          <w:sz w:val="28"/>
          <w:szCs w:val="28"/>
          <w:lang w:val="en-US"/>
        </w:rPr>
        <w:br/>
        <w:t>documents, establishes the body that approved the regulatory</w:t>
      </w:r>
      <w:r w:rsidRPr="00E955B2">
        <w:rPr>
          <w:rFonts w:ascii="Times New Roman" w:hAnsi="Times New Roman" w:cs="Times New Roman"/>
          <w:sz w:val="28"/>
          <w:szCs w:val="28"/>
          <w:lang w:val="en-US"/>
        </w:rPr>
        <w:br/>
        <w:t>document.</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case of expiration of the normative technical</w:t>
      </w:r>
      <w:r w:rsidRPr="00E955B2">
        <w:rPr>
          <w:rFonts w:ascii="Times New Roman" w:hAnsi="Times New Roman" w:cs="Times New Roman"/>
          <w:sz w:val="28"/>
          <w:szCs w:val="28"/>
          <w:lang w:val="en-US"/>
        </w:rPr>
        <w:br/>
        <w:t>document entered in the database, the government agency sends to the</w:t>
      </w:r>
      <w:r w:rsidRPr="00E955B2">
        <w:rPr>
          <w:rFonts w:ascii="Times New Roman" w:hAnsi="Times New Roman" w:cs="Times New Roman"/>
          <w:sz w:val="28"/>
          <w:szCs w:val="28"/>
          <w:lang w:val="en-US"/>
        </w:rPr>
        <w:br/>
        <w:t>The authorized body is an updated (updated) document with</w:t>
      </w:r>
      <w:r w:rsidRPr="00E955B2">
        <w:rPr>
          <w:rFonts w:ascii="Times New Roman" w:hAnsi="Times New Roman" w:cs="Times New Roman"/>
          <w:sz w:val="28"/>
          <w:szCs w:val="28"/>
          <w:lang w:val="en-US"/>
        </w:rPr>
        <w:br/>
        <w:t>indicating the new terms of its validity or information about the setting</w:t>
      </w:r>
      <w:r w:rsidRPr="00E955B2">
        <w:rPr>
          <w:rFonts w:ascii="Times New Roman" w:hAnsi="Times New Roman" w:cs="Times New Roman"/>
          <w:sz w:val="28"/>
          <w:szCs w:val="28"/>
          <w:lang w:val="en-US"/>
        </w:rPr>
        <w:br/>
        <w:t>document for loss, if the document is recognized as invalid.</w:t>
      </w:r>
    </w:p>
    <w:p w:rsidR="00165449"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Amendments to copies of international standards and</w:t>
      </w:r>
      <w:r w:rsidRPr="00E955B2">
        <w:rPr>
          <w:rFonts w:ascii="Times New Roman" w:hAnsi="Times New Roman" w:cs="Times New Roman"/>
          <w:sz w:val="28"/>
          <w:szCs w:val="28"/>
          <w:lang w:val="en-US"/>
        </w:rPr>
        <w:br/>
        <w:t>national standards of other countries is carried out on the basis of</w:t>
      </w:r>
      <w:r w:rsidRPr="00E955B2">
        <w:rPr>
          <w:rFonts w:ascii="Times New Roman" w:hAnsi="Times New Roman" w:cs="Times New Roman"/>
          <w:sz w:val="28"/>
          <w:szCs w:val="28"/>
          <w:lang w:val="en-US"/>
        </w:rPr>
        <w:br/>
        <w:t>information published in official catalogs.</w:t>
      </w:r>
      <w:r w:rsidRPr="00E955B2">
        <w:rPr>
          <w:rFonts w:ascii="Times New Roman" w:hAnsi="Times New Roman" w:cs="Times New Roman"/>
          <w:sz w:val="28"/>
          <w:szCs w:val="28"/>
          <w:lang w:val="en-US"/>
        </w:rPr>
        <w:br/>
        <w:t>Update of the normative technical document for each of its</w:t>
      </w:r>
      <w:r w:rsidRPr="00E955B2">
        <w:rPr>
          <w:rFonts w:ascii="Times New Roman" w:hAnsi="Times New Roman" w:cs="Times New Roman"/>
          <w:sz w:val="28"/>
          <w:szCs w:val="28"/>
          <w:lang w:val="en-US"/>
        </w:rPr>
        <w:br/>
        <w:t>change, prolongation of validity, removal of the limitation of validity,</w:t>
      </w:r>
      <w:r w:rsidRPr="00E955B2">
        <w:rPr>
          <w:rFonts w:ascii="Times New Roman" w:hAnsi="Times New Roman" w:cs="Times New Roman"/>
          <w:sz w:val="28"/>
          <w:szCs w:val="28"/>
          <w:lang w:val="en-US"/>
        </w:rPr>
        <w:br/>
        <w:t>The abolition of a normative technical document is</w:t>
      </w:r>
      <w:r w:rsidRPr="00E955B2">
        <w:rPr>
          <w:rFonts w:ascii="Times New Roman" w:hAnsi="Times New Roman" w:cs="Times New Roman"/>
          <w:sz w:val="28"/>
          <w:szCs w:val="28"/>
          <w:lang w:val="en-US"/>
        </w:rPr>
        <w:br/>
        <w:t xml:space="preserve">state bodies within their competence. </w:t>
      </w:r>
    </w:p>
    <w:p w:rsidR="0029322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Amendments to Electronic Versions of Regulatory Documents</w:t>
      </w:r>
      <w:r w:rsidRPr="00E955B2">
        <w:rPr>
          <w:rFonts w:ascii="Times New Roman" w:hAnsi="Times New Roman" w:cs="Times New Roman"/>
          <w:sz w:val="28"/>
          <w:szCs w:val="28"/>
          <w:lang w:val="en-US"/>
        </w:rPr>
        <w:br/>
        <w:t>on the fixed theme on the basis of the provided sources</w:t>
      </w:r>
      <w:r w:rsidRPr="00E955B2">
        <w:rPr>
          <w:rFonts w:ascii="Times New Roman" w:hAnsi="Times New Roman" w:cs="Times New Roman"/>
          <w:sz w:val="28"/>
          <w:szCs w:val="28"/>
          <w:lang w:val="en-US"/>
        </w:rPr>
        <w:br/>
        <w:t>information as they become available. All information of electronic versions</w:t>
      </w:r>
      <w:r w:rsidRPr="00E955B2">
        <w:rPr>
          <w:rFonts w:ascii="Times New Roman" w:hAnsi="Times New Roman" w:cs="Times New Roman"/>
          <w:sz w:val="28"/>
          <w:szCs w:val="28"/>
          <w:lang w:val="en-US"/>
        </w:rPr>
        <w:br/>
        <w:t>must fully comply with information on paper,</w:t>
      </w:r>
      <w:r w:rsidRPr="00E955B2">
        <w:rPr>
          <w:rFonts w:ascii="Times New Roman" w:hAnsi="Times New Roman" w:cs="Times New Roman"/>
          <w:sz w:val="28"/>
          <w:szCs w:val="28"/>
          <w:lang w:val="en-US"/>
        </w:rPr>
        <w:br/>
        <w:t>be relevant and reliable</w:t>
      </w:r>
      <w:r w:rsidRPr="00E955B2">
        <w:rPr>
          <w:rFonts w:ascii="Times New Roman" w:hAnsi="Times New Roman" w:cs="Times New Roman"/>
          <w:sz w:val="28"/>
          <w:szCs w:val="28"/>
          <w:lang w:val="en-US"/>
        </w:rPr>
        <w:br/>
        <w:t>State bodies, as well as organizations, regardless of the form</w:t>
      </w:r>
      <w:r w:rsidRPr="00E955B2">
        <w:rPr>
          <w:rFonts w:ascii="Times New Roman" w:hAnsi="Times New Roman" w:cs="Times New Roman"/>
          <w:sz w:val="28"/>
          <w:szCs w:val="28"/>
          <w:lang w:val="en-US"/>
        </w:rPr>
        <w:br/>
        <w:t>Property, having specialized funds for the purpose of interaction,</w:t>
      </w:r>
      <w:r w:rsidRPr="00E955B2">
        <w:rPr>
          <w:rFonts w:ascii="Times New Roman" w:hAnsi="Times New Roman" w:cs="Times New Roman"/>
          <w:sz w:val="28"/>
          <w:szCs w:val="28"/>
          <w:lang w:val="en-US"/>
        </w:rPr>
        <w:br/>
        <w:t>submit to the authorized body information, according to Appendix B.</w:t>
      </w:r>
    </w:p>
    <w:p w:rsidR="00FA1DC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Storage</w:t>
      </w:r>
    </w:p>
    <w:p w:rsidR="00FA1DC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ensure the safety of the regulations of the Single</w:t>
      </w:r>
      <w:r w:rsidRPr="00E955B2">
        <w:rPr>
          <w:rFonts w:ascii="Times New Roman" w:hAnsi="Times New Roman" w:cs="Times New Roman"/>
          <w:sz w:val="28"/>
          <w:szCs w:val="28"/>
          <w:lang w:val="en-US"/>
        </w:rPr>
        <w:br/>
        <w:t>state fund of normative technical documents is allocated</w:t>
      </w:r>
      <w:r w:rsidRPr="00E955B2">
        <w:rPr>
          <w:rFonts w:ascii="Times New Roman" w:hAnsi="Times New Roman" w:cs="Times New Roman"/>
          <w:sz w:val="28"/>
          <w:szCs w:val="28"/>
          <w:lang w:val="en-US"/>
        </w:rPr>
        <w:br/>
        <w:t>A special room equipped with carousel-elevator machines for</w:t>
      </w:r>
      <w:r w:rsidRPr="00E955B2">
        <w:rPr>
          <w:rFonts w:ascii="Times New Roman" w:hAnsi="Times New Roman" w:cs="Times New Roman"/>
          <w:sz w:val="28"/>
          <w:szCs w:val="28"/>
          <w:lang w:val="en-US"/>
        </w:rPr>
        <w:br/>
        <w:t>storage of documents.</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Normative technical documents, in particular control</w:t>
      </w:r>
      <w:r w:rsidRPr="00E955B2">
        <w:rPr>
          <w:rFonts w:ascii="Times New Roman" w:hAnsi="Times New Roman" w:cs="Times New Roman"/>
          <w:sz w:val="28"/>
          <w:szCs w:val="28"/>
          <w:lang w:val="en-US"/>
        </w:rPr>
        <w:br/>
        <w:t>copy to national and provisional national standards</w:t>
      </w:r>
      <w:r w:rsidRPr="00E955B2">
        <w:rPr>
          <w:rFonts w:ascii="Times New Roman" w:hAnsi="Times New Roman" w:cs="Times New Roman"/>
          <w:sz w:val="28"/>
          <w:szCs w:val="28"/>
          <w:lang w:val="en-US"/>
        </w:rPr>
        <w:br/>
        <w:t>Republic of Kazakhstan (ST RK), is assigned a unique identification</w:t>
      </w:r>
      <w:r w:rsidRPr="00E955B2">
        <w:rPr>
          <w:rFonts w:ascii="Times New Roman" w:hAnsi="Times New Roman" w:cs="Times New Roman"/>
          <w:sz w:val="28"/>
          <w:szCs w:val="28"/>
          <w:lang w:val="en-US"/>
        </w:rPr>
        <w:br/>
        <w:t>number (bar code). Information about the standard:</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-name</w:t>
      </w:r>
    </w:p>
    <w:p w:rsidR="00FA1DC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-code ISS</w:t>
      </w:r>
    </w:p>
    <w:p w:rsidR="00FA1DCC"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Numbering</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-number of machine, shelf level, tray number</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barcode number</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is entered in the information base.</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Normative technical documents provided</w:t>
      </w:r>
      <w:r w:rsidRPr="00E955B2">
        <w:rPr>
          <w:rFonts w:ascii="Times New Roman" w:hAnsi="Times New Roman" w:cs="Times New Roman"/>
          <w:sz w:val="28"/>
          <w:szCs w:val="28"/>
          <w:lang w:val="en-US"/>
        </w:rPr>
        <w:br/>
        <w:t>state bodies on paper, digitization and</w:t>
      </w:r>
      <w:r w:rsidRPr="00E955B2">
        <w:rPr>
          <w:rFonts w:ascii="Times New Roman" w:hAnsi="Times New Roman" w:cs="Times New Roman"/>
          <w:sz w:val="28"/>
          <w:szCs w:val="28"/>
          <w:lang w:val="en-US"/>
        </w:rPr>
        <w:br/>
        <w:t>is entered in the bibliographic database.</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NTD and information about them are posted on the Internet resource and in</w:t>
      </w:r>
      <w:r w:rsidRPr="00E955B2">
        <w:rPr>
          <w:rFonts w:ascii="Times New Roman" w:hAnsi="Times New Roman" w:cs="Times New Roman"/>
          <w:sz w:val="28"/>
          <w:szCs w:val="28"/>
          <w:lang w:val="en-US"/>
        </w:rPr>
        <w:br/>
        <w:t>information kiosks (terminals) of the Single Fund.</w:t>
      </w:r>
      <w:r w:rsidRPr="00E955B2">
        <w:rPr>
          <w:rFonts w:ascii="Times New Roman" w:hAnsi="Times New Roman" w:cs="Times New Roman"/>
          <w:sz w:val="28"/>
          <w:szCs w:val="28"/>
          <w:lang w:val="en-US"/>
        </w:rPr>
        <w:br/>
        <w:t>Through terminals it is possible to search for and acquire NTDs by</w:t>
      </w:r>
      <w:r w:rsidRPr="00E955B2">
        <w:rPr>
          <w:rFonts w:ascii="Times New Roman" w:hAnsi="Times New Roman" w:cs="Times New Roman"/>
          <w:sz w:val="28"/>
          <w:szCs w:val="28"/>
          <w:lang w:val="en-US"/>
        </w:rPr>
        <w:br/>
        <w:t>name or numbering designation (according to ST RK 1.8).</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Storage is carried out in specially designated premises at</w:t>
      </w:r>
      <w:r w:rsidRPr="00E955B2">
        <w:rPr>
          <w:rFonts w:ascii="Times New Roman" w:hAnsi="Times New Roman" w:cs="Times New Roman"/>
          <w:sz w:val="28"/>
          <w:szCs w:val="28"/>
          <w:lang w:val="en-US"/>
        </w:rPr>
        <w:br/>
        <w:t xml:space="preserve">temperature 18 ° </w:t>
      </w:r>
      <w:r w:rsidRPr="00E955B2">
        <w:rPr>
          <w:rFonts w:ascii="Times New Roman" w:hAnsi="Times New Roman" w:cs="Times New Roman"/>
          <w:sz w:val="28"/>
          <w:szCs w:val="28"/>
        </w:rPr>
        <w:t>С</w:t>
      </w:r>
      <w:r w:rsidRPr="00E955B2">
        <w:rPr>
          <w:rFonts w:ascii="Times New Roman" w:hAnsi="Times New Roman" w:cs="Times New Roman"/>
          <w:sz w:val="28"/>
          <w:szCs w:val="28"/>
          <w:lang w:val="en-US"/>
        </w:rPr>
        <w:t xml:space="preserve">D20 ° </w:t>
      </w:r>
      <w:r w:rsidRPr="00E955B2">
        <w:rPr>
          <w:rFonts w:ascii="Times New Roman" w:hAnsi="Times New Roman" w:cs="Times New Roman"/>
          <w:sz w:val="28"/>
          <w:szCs w:val="28"/>
        </w:rPr>
        <w:t>С</w:t>
      </w:r>
      <w:r w:rsidRPr="00E955B2">
        <w:rPr>
          <w:rFonts w:ascii="Times New Roman" w:hAnsi="Times New Roman" w:cs="Times New Roman"/>
          <w:sz w:val="28"/>
          <w:szCs w:val="28"/>
          <w:lang w:val="en-US"/>
        </w:rPr>
        <w:t xml:space="preserve"> degrees, at a humidity of 55% in accordance with</w:t>
      </w:r>
      <w:r w:rsidRPr="00E955B2">
        <w:rPr>
          <w:rFonts w:ascii="Times New Roman" w:hAnsi="Times New Roman" w:cs="Times New Roman"/>
          <w:sz w:val="28"/>
          <w:szCs w:val="28"/>
          <w:lang w:val="en-US"/>
        </w:rPr>
        <w:br/>
        <w:t>the requirement of GOST 7.50.</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premises are equipped with special shelving (podiums),</w:t>
      </w:r>
      <w:r w:rsidRPr="00E955B2">
        <w:rPr>
          <w:rFonts w:ascii="Times New Roman" w:hAnsi="Times New Roman" w:cs="Times New Roman"/>
          <w:sz w:val="28"/>
          <w:szCs w:val="28"/>
          <w:lang w:val="en-US"/>
        </w:rPr>
        <w:br/>
        <w:t>providing security of documents and catalogs.</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room is assigned to the responsible person for storage</w:t>
      </w:r>
      <w:r w:rsidRPr="00E955B2">
        <w:rPr>
          <w:rFonts w:ascii="Times New Roman" w:hAnsi="Times New Roman" w:cs="Times New Roman"/>
          <w:sz w:val="28"/>
          <w:szCs w:val="28"/>
          <w:lang w:val="en-US"/>
        </w:rPr>
        <w:br/>
        <w:t>normative technical documents.</w:t>
      </w:r>
      <w:r w:rsidRPr="00E955B2">
        <w:rPr>
          <w:rFonts w:ascii="Times New Roman" w:hAnsi="Times New Roman" w:cs="Times New Roman"/>
          <w:sz w:val="28"/>
          <w:szCs w:val="28"/>
          <w:lang w:val="en-US"/>
        </w:rPr>
        <w:br/>
        <w:t>The premises should provide free access to the</w:t>
      </w:r>
      <w:r w:rsidRPr="00E955B2">
        <w:rPr>
          <w:rFonts w:ascii="Times New Roman" w:hAnsi="Times New Roman" w:cs="Times New Roman"/>
          <w:sz w:val="28"/>
          <w:szCs w:val="28"/>
          <w:lang w:val="en-US"/>
        </w:rPr>
        <w:br/>
        <w:t>fund (reading room). 10.2 Funds should be organized and operated</w:t>
      </w:r>
      <w:r w:rsidRPr="00E955B2">
        <w:rPr>
          <w:rFonts w:ascii="Times New Roman" w:hAnsi="Times New Roman" w:cs="Times New Roman"/>
          <w:sz w:val="28"/>
          <w:szCs w:val="28"/>
          <w:lang w:val="en-US"/>
        </w:rPr>
        <w:br/>
        <w:t>corresponding reference and information apparatus (catalogs,</w:t>
      </w:r>
      <w:r w:rsidRPr="00E955B2">
        <w:rPr>
          <w:rFonts w:ascii="Times New Roman" w:hAnsi="Times New Roman" w:cs="Times New Roman"/>
          <w:sz w:val="28"/>
          <w:szCs w:val="28"/>
          <w:lang w:val="en-US"/>
        </w:rPr>
        <w:br/>
        <w:t>directories, filing cabinets, indexes).</w:t>
      </w:r>
    </w:p>
    <w:p w:rsidR="007C0E8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Based on information on cancellation and replacement of regulatory</w:t>
      </w:r>
      <w:r w:rsidRPr="00E955B2">
        <w:rPr>
          <w:rFonts w:ascii="Times New Roman" w:hAnsi="Times New Roman" w:cs="Times New Roman"/>
          <w:sz w:val="28"/>
          <w:szCs w:val="28"/>
          <w:lang w:val="en-US"/>
        </w:rPr>
        <w:br/>
        <w:t>documents withdrawn from circulation, regulatory documents are subject to surrender</w:t>
      </w:r>
      <w:r w:rsidRPr="00E955B2">
        <w:rPr>
          <w:rFonts w:ascii="Times New Roman" w:hAnsi="Times New Roman" w:cs="Times New Roman"/>
          <w:sz w:val="28"/>
          <w:szCs w:val="28"/>
          <w:lang w:val="en-US"/>
        </w:rPr>
        <w:br/>
        <w:t>in the waste paper.</w:t>
      </w:r>
    </w:p>
    <w:p w:rsidR="0029322A" w:rsidRPr="00E955B2" w:rsidRDefault="0029322A" w:rsidP="002727F3">
      <w:pPr>
        <w:tabs>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case of national standards is subject to transfer to the National</w:t>
      </w:r>
      <w:r w:rsidRPr="00E955B2">
        <w:rPr>
          <w:rFonts w:ascii="Times New Roman" w:hAnsi="Times New Roman" w:cs="Times New Roman"/>
          <w:sz w:val="28"/>
          <w:szCs w:val="28"/>
          <w:lang w:val="en-US"/>
        </w:rPr>
        <w:br/>
        <w:t>archive, as necessary, on the basis of the law of the Republic of Kazakhstan</w:t>
      </w:r>
      <w:r w:rsidRPr="00E955B2">
        <w:rPr>
          <w:rFonts w:ascii="Times New Roman" w:hAnsi="Times New Roman" w:cs="Times New Roman"/>
          <w:sz w:val="28"/>
          <w:szCs w:val="28"/>
          <w:lang w:val="en-US"/>
        </w:rPr>
        <w:br/>
        <w:t>"On the National Archive Fund and Archives" [2], paragraph 1, Article 13.</w:t>
      </w:r>
      <w:r w:rsidRPr="00E955B2">
        <w:rPr>
          <w:rFonts w:ascii="Times New Roman" w:hAnsi="Times New Roman" w:cs="Times New Roman"/>
          <w:sz w:val="28"/>
          <w:szCs w:val="28"/>
          <w:lang w:val="en-US"/>
        </w:rPr>
        <w:br/>
        <w:t>10.4 Information on archival documents of national and</w:t>
      </w:r>
      <w:r w:rsidRPr="00E955B2">
        <w:rPr>
          <w:rFonts w:ascii="Times New Roman" w:hAnsi="Times New Roman" w:cs="Times New Roman"/>
          <w:sz w:val="28"/>
          <w:szCs w:val="28"/>
          <w:lang w:val="en-US"/>
        </w:rPr>
        <w:br/>
        <w:t>interstate standards should be entered in the file cabinet.</w:t>
      </w:r>
    </w:p>
    <w:p w:rsidR="0029322A" w:rsidRPr="00E955B2" w:rsidRDefault="0029322A" w:rsidP="002727F3">
      <w:pPr>
        <w:tabs>
          <w:tab w:val="left" w:pos="142"/>
        </w:tabs>
        <w:spacing w:after="0" w:line="240" w:lineRule="auto"/>
        <w:ind w:right="-1" w:firstLine="709"/>
        <w:jc w:val="both"/>
        <w:rPr>
          <w:rFonts w:ascii="Times New Roman" w:hAnsi="Times New Roman" w:cs="Times New Roman"/>
          <w:sz w:val="28"/>
          <w:szCs w:val="28"/>
          <w:lang w:val="en-US"/>
        </w:rPr>
      </w:pPr>
    </w:p>
    <w:p w:rsidR="00E37B76" w:rsidRPr="00E955B2" w:rsidRDefault="00E37B76"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irrespective- независимо</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responsibilities- обязанности</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implemented- внедряется </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 maintained</w:t>
      </w:r>
      <w:r w:rsidRPr="00E955B2">
        <w:rPr>
          <w:rFonts w:ascii="Times New Roman" w:hAnsi="Times New Roman" w:cs="Times New Roman"/>
          <w:sz w:val="28"/>
          <w:szCs w:val="28"/>
        </w:rPr>
        <w:t xml:space="preserve"> - поддерживается,</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promotion</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of</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awareness</w:t>
      </w:r>
      <w:r w:rsidRPr="00E955B2">
        <w:rPr>
          <w:rFonts w:ascii="Times New Roman" w:hAnsi="Times New Roman" w:cs="Times New Roman"/>
          <w:sz w:val="28"/>
          <w:szCs w:val="28"/>
        </w:rPr>
        <w:t>- повышение осведомленности</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throughout - на протяжении</w:t>
      </w:r>
    </w:p>
    <w:p w:rsidR="0049623C"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Internal communication - Внутреннее общение</w:t>
      </w:r>
    </w:p>
    <w:p w:rsidR="00AA18F7" w:rsidRPr="00E955B2" w:rsidRDefault="00AA18F7" w:rsidP="002727F3">
      <w:pPr>
        <w:spacing w:after="0" w:line="240" w:lineRule="auto"/>
        <w:ind w:right="-1" w:firstLine="709"/>
        <w:jc w:val="both"/>
        <w:rPr>
          <w:rFonts w:ascii="Times New Roman" w:hAnsi="Times New Roman" w:cs="Times New Roman"/>
          <w:sz w:val="28"/>
          <w:szCs w:val="28"/>
          <w:lang w:val="kk-KZ"/>
        </w:rPr>
      </w:pPr>
    </w:p>
    <w:p w:rsidR="00AA18F7" w:rsidRPr="00E955B2" w:rsidRDefault="00AA18F7"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AA18F7" w:rsidRPr="00E955B2" w:rsidRDefault="009D189D" w:rsidP="009803F8">
      <w:pPr>
        <w:pStyle w:val="ad"/>
        <w:numPr>
          <w:ilvl w:val="0"/>
          <w:numId w:val="17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510DF" w:rsidRPr="00E955B2" w:rsidRDefault="002510DF" w:rsidP="002727F3">
      <w:pPr>
        <w:tabs>
          <w:tab w:val="left" w:pos="0"/>
        </w:tabs>
        <w:spacing w:after="0" w:line="240" w:lineRule="auto"/>
        <w:ind w:right="-1" w:firstLine="709"/>
        <w:jc w:val="both"/>
        <w:rPr>
          <w:rFonts w:ascii="Times New Roman" w:hAnsi="Times New Roman" w:cs="Times New Roman"/>
          <w:sz w:val="28"/>
          <w:szCs w:val="28"/>
          <w:lang w:val="en-US"/>
        </w:rPr>
      </w:pPr>
    </w:p>
    <w:p w:rsidR="00AA18F7" w:rsidRPr="00E955B2" w:rsidRDefault="00AA18F7"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A18F7" w:rsidRPr="00E955B2" w:rsidRDefault="00AA18F7" w:rsidP="009803F8">
      <w:pPr>
        <w:numPr>
          <w:ilvl w:val="0"/>
          <w:numId w:val="75"/>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International organization on standardization (ISO)</w:t>
      </w:r>
    </w:p>
    <w:p w:rsidR="00AA18F7" w:rsidRPr="00E955B2" w:rsidRDefault="00AA18F7" w:rsidP="009803F8">
      <w:pPr>
        <w:numPr>
          <w:ilvl w:val="0"/>
          <w:numId w:val="75"/>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The International electro technical commission</w:t>
      </w:r>
    </w:p>
    <w:p w:rsidR="00AA18F7" w:rsidRPr="00E955B2" w:rsidRDefault="00AA18F7" w:rsidP="009803F8">
      <w:pPr>
        <w:numPr>
          <w:ilvl w:val="0"/>
          <w:numId w:val="75"/>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The subjects  and objects of technical regulation  </w:t>
      </w:r>
    </w:p>
    <w:p w:rsidR="00AA18F7" w:rsidRPr="00E955B2" w:rsidRDefault="00AA18F7" w:rsidP="002727F3">
      <w:pPr>
        <w:tabs>
          <w:tab w:val="left" w:pos="284"/>
          <w:tab w:val="left" w:pos="426"/>
          <w:tab w:val="left" w:pos="1134"/>
          <w:tab w:val="left" w:pos="1276"/>
          <w:tab w:val="left" w:pos="1701"/>
          <w:tab w:val="left" w:pos="1843"/>
        </w:tabs>
        <w:autoSpaceDE w:val="0"/>
        <w:autoSpaceDN w:val="0"/>
        <w:adjustRightInd w:val="0"/>
        <w:spacing w:after="0" w:line="240" w:lineRule="auto"/>
        <w:ind w:right="-1" w:firstLine="709"/>
        <w:jc w:val="center"/>
        <w:rPr>
          <w:rFonts w:ascii="Times New Roman" w:hAnsi="Times New Roman" w:cs="Times New Roman"/>
          <w:b/>
          <w:sz w:val="28"/>
          <w:szCs w:val="28"/>
          <w:lang w:val="kk-KZ"/>
        </w:rPr>
      </w:pPr>
    </w:p>
    <w:p w:rsidR="00AA18F7" w:rsidRPr="00E955B2" w:rsidRDefault="00AA18F7"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A18F7" w:rsidRPr="00E955B2" w:rsidRDefault="00AA18F7" w:rsidP="009803F8">
      <w:pPr>
        <w:numPr>
          <w:ilvl w:val="0"/>
          <w:numId w:val="7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Tell about a types of certification</w:t>
      </w:r>
    </w:p>
    <w:p w:rsidR="00AA18F7" w:rsidRPr="00E955B2" w:rsidRDefault="00AA18F7" w:rsidP="009803F8">
      <w:pPr>
        <w:numPr>
          <w:ilvl w:val="0"/>
          <w:numId w:val="7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Unified state fund of normative technical documents</w:t>
      </w:r>
    </w:p>
    <w:p w:rsidR="00AA18F7" w:rsidRPr="00E955B2" w:rsidRDefault="00AA18F7" w:rsidP="009803F8">
      <w:pPr>
        <w:numPr>
          <w:ilvl w:val="0"/>
          <w:numId w:val="7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Development and approval of normative documents of the Republic of Kazakhstan</w:t>
      </w:r>
    </w:p>
    <w:p w:rsidR="00E37B76" w:rsidRPr="00E955B2" w:rsidRDefault="00E37B76" w:rsidP="002727F3">
      <w:pPr>
        <w:spacing w:after="0" w:line="240" w:lineRule="auto"/>
        <w:ind w:right="-1" w:firstLine="709"/>
        <w:jc w:val="both"/>
        <w:rPr>
          <w:rFonts w:ascii="Times New Roman" w:hAnsi="Times New Roman" w:cs="Times New Roman"/>
          <w:sz w:val="28"/>
          <w:szCs w:val="28"/>
          <w:lang w:val="kk-KZ"/>
        </w:rPr>
      </w:pPr>
    </w:p>
    <w:p w:rsidR="00C0460C" w:rsidRPr="00E955B2" w:rsidRDefault="00A9544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List of recommended literature</w:t>
      </w:r>
    </w:p>
    <w:p w:rsidR="0049623C" w:rsidRPr="00E955B2" w:rsidRDefault="0049623C" w:rsidP="002727F3">
      <w:pPr>
        <w:spacing w:after="0" w:line="240" w:lineRule="auto"/>
        <w:ind w:right="-1" w:firstLine="709"/>
        <w:jc w:val="center"/>
        <w:rPr>
          <w:rFonts w:ascii="Times New Roman" w:hAnsi="Times New Roman" w:cs="Times New Roman"/>
          <w:b/>
          <w:sz w:val="28"/>
          <w:szCs w:val="28"/>
          <w:lang w:val="en-US"/>
        </w:rPr>
      </w:pPr>
    </w:p>
    <w:p w:rsidR="00C0460C" w:rsidRPr="00E955B2" w:rsidRDefault="004D74D1" w:rsidP="002727F3">
      <w:pPr>
        <w:tabs>
          <w:tab w:val="left" w:pos="567"/>
          <w:tab w:val="left" w:pos="993"/>
          <w:tab w:val="left" w:pos="1701"/>
        </w:tabs>
        <w:spacing w:after="0" w:line="240" w:lineRule="auto"/>
        <w:ind w:right="-1" w:firstLine="709"/>
        <w:jc w:val="both"/>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Main literature</w:t>
      </w:r>
    </w:p>
    <w:p w:rsidR="00BC3CD3" w:rsidRPr="00E955B2" w:rsidRDefault="00BC3CD3" w:rsidP="002727F3">
      <w:pPr>
        <w:pStyle w:val="ad"/>
        <w:numPr>
          <w:ilvl w:val="0"/>
          <w:numId w:val="15"/>
        </w:numPr>
        <w:tabs>
          <w:tab w:val="left" w:pos="0"/>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Шаккалиев А.А., Канаев А.Т., Альчиканова А.Т. Стандартизация Учебное пособие, Астана, 2014, -218 стр.</w:t>
      </w:r>
    </w:p>
    <w:p w:rsidR="00BC3CD3" w:rsidRPr="00E955B2" w:rsidRDefault="00BC3CD3" w:rsidP="002727F3">
      <w:pPr>
        <w:pStyle w:val="ad"/>
        <w:numPr>
          <w:ilvl w:val="0"/>
          <w:numId w:val="15"/>
        </w:numPr>
        <w:tabs>
          <w:tab w:val="left" w:pos="0"/>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Курс лекций по дисциплине "Стандартизация" для студ. спец. 5В073200- Стандартизация, сертификация и метрология / А. К. Тулекбаева [и др.]. - Шымкент : ЮКГУ, 2013. - 113 с.</w:t>
      </w:r>
    </w:p>
    <w:p w:rsidR="00BC3CD3" w:rsidRPr="00E955B2" w:rsidRDefault="00BC3CD3" w:rsidP="002727F3">
      <w:pPr>
        <w:pStyle w:val="ad"/>
        <w:numPr>
          <w:ilvl w:val="0"/>
          <w:numId w:val="15"/>
        </w:numPr>
        <w:tabs>
          <w:tab w:val="left" w:pos="0"/>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 Учебник для студ. вузов; Рекомендовано МО РФ / Г. Д. Крылова. - 3-е изд., перераб. и доп. - М. : ЮНИТИ-ДАНА, 2007. - 671 с</w:t>
      </w:r>
    </w:p>
    <w:p w:rsidR="00BC3CD3" w:rsidRPr="00E955B2" w:rsidRDefault="00BC3CD3" w:rsidP="002727F3">
      <w:pPr>
        <w:pStyle w:val="ad"/>
        <w:numPr>
          <w:ilvl w:val="0"/>
          <w:numId w:val="15"/>
        </w:numPr>
        <w:tabs>
          <w:tab w:val="left" w:pos="0"/>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Қалдыбавеа Б.М., Джамалова З.И., Орманова Г.М."Стандарттау"  оқу құралы/ М.Әуезов ат. ОҚМУ, Шымкент 2014, 80 бет</w:t>
      </w:r>
    </w:p>
    <w:p w:rsidR="00BC3CD3" w:rsidRPr="00E955B2" w:rsidRDefault="00BC3CD3" w:rsidP="002727F3">
      <w:pPr>
        <w:pStyle w:val="ad"/>
        <w:numPr>
          <w:ilvl w:val="0"/>
          <w:numId w:val="15"/>
        </w:numPr>
        <w:tabs>
          <w:tab w:val="left" w:pos="0"/>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Тулекбаева А.К., Орманова Г.М."Стандарттау"  ағылшын тілінде оқу құралы/ М.Әуезов ат. ОҚМУ, Шымкент 2016</w:t>
      </w:r>
    </w:p>
    <w:p w:rsidR="00D42007" w:rsidRPr="00E955B2" w:rsidRDefault="004D74D1" w:rsidP="002727F3">
      <w:pPr>
        <w:pStyle w:val="ad"/>
        <w:tabs>
          <w:tab w:val="left" w:pos="0"/>
          <w:tab w:val="left" w:pos="851"/>
        </w:tabs>
        <w:spacing w:after="0" w:line="240" w:lineRule="auto"/>
        <w:ind w:left="0" w:right="-1" w:firstLine="709"/>
        <w:jc w:val="both"/>
        <w:rPr>
          <w:rFonts w:ascii="Times New Roman" w:eastAsia="Times New Roman" w:hAnsi="Times New Roman" w:cs="Times New Roman"/>
          <w:b/>
          <w:sz w:val="28"/>
          <w:szCs w:val="28"/>
        </w:rPr>
      </w:pPr>
      <w:r w:rsidRPr="00E955B2">
        <w:rPr>
          <w:rFonts w:ascii="Times New Roman" w:eastAsia="Times New Roman" w:hAnsi="Times New Roman" w:cs="Times New Roman"/>
          <w:b/>
          <w:bCs/>
          <w:sz w:val="28"/>
          <w:szCs w:val="28"/>
        </w:rPr>
        <w:t>Additional literature</w:t>
      </w:r>
    </w:p>
    <w:p w:rsidR="00C0460C" w:rsidRPr="00E955B2" w:rsidRDefault="00C0460C" w:rsidP="002727F3">
      <w:pPr>
        <w:pStyle w:val="ad"/>
        <w:numPr>
          <w:ilvl w:val="0"/>
          <w:numId w:val="15"/>
        </w:numPr>
        <w:tabs>
          <w:tab w:val="left" w:pos="0"/>
          <w:tab w:val="left" w:pos="567"/>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bCs/>
          <w:sz w:val="28"/>
          <w:szCs w:val="28"/>
        </w:rPr>
        <w:t>Порсев А.А. Управление качеством.</w:t>
      </w:r>
      <w:r w:rsidRPr="00E955B2">
        <w:rPr>
          <w:rFonts w:ascii="Times New Roman" w:eastAsia="Times New Roman" w:hAnsi="Times New Roman" w:cs="Times New Roman"/>
          <w:sz w:val="28"/>
          <w:szCs w:val="28"/>
        </w:rPr>
        <w:t xml:space="preserve"> Учебно-методический комплекс. Казань, 1,19 МБ</w:t>
      </w:r>
    </w:p>
    <w:p w:rsidR="00C0460C" w:rsidRPr="00E955B2" w:rsidRDefault="00C0460C" w:rsidP="002727F3">
      <w:pPr>
        <w:pStyle w:val="ad"/>
        <w:numPr>
          <w:ilvl w:val="0"/>
          <w:numId w:val="15"/>
        </w:numPr>
        <w:tabs>
          <w:tab w:val="left" w:pos="0"/>
          <w:tab w:val="left" w:pos="567"/>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Интегрированные системы менеджмента. Учебное пособие для студентов специальности 050732- Стандартизация, метрология и сертификация, Шымкент, Изд-во ЮКГУ, 2010, -90с.  </w:t>
      </w:r>
    </w:p>
    <w:p w:rsidR="00C0460C" w:rsidRPr="00E955B2" w:rsidRDefault="00C0460C" w:rsidP="002727F3">
      <w:pPr>
        <w:pStyle w:val="ad"/>
        <w:numPr>
          <w:ilvl w:val="0"/>
          <w:numId w:val="15"/>
        </w:numPr>
        <w:tabs>
          <w:tab w:val="left" w:pos="0"/>
          <w:tab w:val="left" w:pos="567"/>
          <w:tab w:val="left" w:pos="851"/>
          <w:tab w:val="left" w:pos="1701"/>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Аккредитация органов по сертификации и испытательных центров.  Учебное пособие для студентов специальности 050732- Стандартизация, метрология и сертификация, Шымкент, Изд-во  ЮКГУ, 2010, -101с. </w:t>
      </w:r>
    </w:p>
    <w:p w:rsidR="00C0460C" w:rsidRPr="00E955B2" w:rsidRDefault="00C0460C" w:rsidP="002727F3">
      <w:pPr>
        <w:pStyle w:val="ad"/>
        <w:numPr>
          <w:ilvl w:val="0"/>
          <w:numId w:val="15"/>
        </w:numPr>
        <w:tabs>
          <w:tab w:val="left" w:pos="0"/>
          <w:tab w:val="left" w:pos="567"/>
          <w:tab w:val="left" w:pos="851"/>
          <w:tab w:val="left" w:pos="993"/>
          <w:tab w:val="left" w:pos="1701"/>
        </w:tabs>
        <w:spacing w:after="0" w:line="240" w:lineRule="auto"/>
        <w:ind w:left="0" w:right="-1" w:firstLine="709"/>
        <w:jc w:val="both"/>
        <w:rPr>
          <w:rFonts w:ascii="Times New Roman" w:hAnsi="Times New Roman" w:cs="Times New Roman"/>
          <w:sz w:val="28"/>
          <w:szCs w:val="28"/>
        </w:rPr>
      </w:pPr>
      <w:r w:rsidRPr="00E955B2">
        <w:rPr>
          <w:rFonts w:ascii="Times New Roman" w:eastAsia="Times New Roman" w:hAnsi="Times New Roman" w:cs="Times New Roman"/>
          <w:sz w:val="28"/>
          <w:szCs w:val="28"/>
        </w:rPr>
        <w:t xml:space="preserve">Тулекбаева А.К., Алтынбеков Р.Ф. Международная стандартизация и сертификация. Учебное пособие для студентов специальности 5В073200- Стандартизация, метрология и сертификация, Шымкент, Изд-во  ЮКГУ, 2011, -120с.  </w:t>
      </w:r>
    </w:p>
    <w:p w:rsidR="00C0460C" w:rsidRPr="00E955B2" w:rsidRDefault="00C0460C"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rPr>
      </w:pPr>
    </w:p>
    <w:p w:rsidR="00C0460C" w:rsidRPr="00E955B2" w:rsidRDefault="00C0460C"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rPr>
      </w:pPr>
    </w:p>
    <w:p w:rsidR="00C0460C" w:rsidRPr="00E955B2" w:rsidRDefault="00C0460C"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rPr>
      </w:pPr>
    </w:p>
    <w:p w:rsidR="002510DF" w:rsidRPr="00E955B2" w:rsidRDefault="002510DF"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class№16</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49623C" w:rsidRPr="00E955B2" w:rsidRDefault="0029322A" w:rsidP="00165449">
      <w:pPr>
        <w:tabs>
          <w:tab w:val="left" w:pos="0"/>
          <w:tab w:val="left" w:pos="567"/>
          <w:tab w:val="left" w:pos="851"/>
          <w:tab w:val="left" w:pos="993"/>
          <w:tab w:val="left" w:pos="170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sz w:val="28"/>
          <w:szCs w:val="28"/>
          <w:lang w:val="en-US"/>
        </w:rPr>
        <w:t>Theme</w:t>
      </w:r>
      <w:r w:rsidRPr="00E955B2">
        <w:rPr>
          <w:rFonts w:ascii="Times New Roman" w:hAnsi="Times New Roman" w:cs="Times New Roman"/>
          <w:b/>
          <w:sz w:val="28"/>
          <w:szCs w:val="28"/>
          <w:lang w:val="en-US"/>
        </w:rPr>
        <w:t xml:space="preserve">   To study the requirements for the design of text documents (ST RK 1.12-2000)</w:t>
      </w:r>
    </w:p>
    <w:p w:rsidR="00165449" w:rsidRPr="00E955B2" w:rsidRDefault="00165449"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b/>
          <w:sz w:val="28"/>
          <w:szCs w:val="28"/>
          <w:lang w:val="kk-KZ"/>
        </w:rPr>
      </w:pPr>
    </w:p>
    <w:p w:rsidR="00EF2026" w:rsidRPr="00E955B2" w:rsidRDefault="00EF202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 xml:space="preserve">To study the requirements for the design of text documents (ST RK 1.12-2000) </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ST RK 1.12-2000 DOCUMENTS NORMATIVE TEXT</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General requirements for the construction, presentation, design and content - the standard establishes general requirements for the construction,</w:t>
      </w:r>
      <w:r w:rsidRPr="00E955B2">
        <w:rPr>
          <w:rFonts w:ascii="Times New Roman" w:hAnsi="Times New Roman" w:cs="Times New Roman"/>
          <w:sz w:val="28"/>
          <w:szCs w:val="28"/>
          <w:lang w:val="en-US"/>
        </w:rPr>
        <w:br/>
        <w:t>presentation, processing and maintenance of documents of standard text</w:t>
      </w:r>
      <w:r w:rsidRPr="00E955B2">
        <w:rPr>
          <w:rFonts w:ascii="Times New Roman" w:hAnsi="Times New Roman" w:cs="Times New Roman"/>
          <w:sz w:val="28"/>
          <w:szCs w:val="28"/>
          <w:lang w:val="en-US"/>
        </w:rPr>
        <w:br/>
        <w:t>on standardization, metrology and certification, as well as technical conditions,</w:t>
      </w:r>
      <w:r w:rsidRPr="00E955B2">
        <w:rPr>
          <w:rFonts w:ascii="Times New Roman" w:hAnsi="Times New Roman" w:cs="Times New Roman"/>
          <w:sz w:val="28"/>
          <w:szCs w:val="28"/>
          <w:lang w:val="en-US"/>
        </w:rPr>
        <w:br/>
        <w:t>not included in the set of design documents containing, in</w:t>
      </w:r>
      <w:r w:rsidRPr="00E955B2">
        <w:rPr>
          <w:rFonts w:ascii="Times New Roman" w:hAnsi="Times New Roman" w:cs="Times New Roman"/>
          <w:sz w:val="28"/>
          <w:szCs w:val="28"/>
          <w:lang w:val="en-US"/>
        </w:rPr>
        <w:br/>
        <w:t>mostly, solid text.</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provisions of this standard are to be applied by bodies</w:t>
      </w:r>
      <w:r w:rsidRPr="00E955B2">
        <w:rPr>
          <w:rFonts w:ascii="Times New Roman" w:hAnsi="Times New Roman" w:cs="Times New Roman"/>
          <w:sz w:val="28"/>
          <w:szCs w:val="28"/>
          <w:lang w:val="en-US"/>
        </w:rPr>
        <w:br/>
        <w:t>state management, technical committees for standardization,</w:t>
      </w:r>
      <w:r w:rsidRPr="00E955B2">
        <w:rPr>
          <w:rFonts w:ascii="Times New Roman" w:hAnsi="Times New Roman" w:cs="Times New Roman"/>
          <w:sz w:val="28"/>
          <w:szCs w:val="28"/>
          <w:lang w:val="en-US"/>
        </w:rPr>
        <w:br/>
        <w:t>public organizations and associations, physical and</w:t>
      </w:r>
      <w:r w:rsidRPr="00E955B2">
        <w:rPr>
          <w:rFonts w:ascii="Times New Roman" w:hAnsi="Times New Roman" w:cs="Times New Roman"/>
          <w:sz w:val="28"/>
          <w:szCs w:val="28"/>
          <w:lang w:val="en-US"/>
        </w:rPr>
        <w:br/>
        <w:t>legal entities, regardless of organizational and legal forms and</w:t>
      </w:r>
      <w:r w:rsidRPr="00E955B2">
        <w:rPr>
          <w:rFonts w:ascii="Times New Roman" w:hAnsi="Times New Roman" w:cs="Times New Roman"/>
          <w:sz w:val="28"/>
          <w:szCs w:val="28"/>
          <w:lang w:val="en-US"/>
        </w:rPr>
        <w:br/>
        <w:t>subordination, involved in the development of regulatory</w:t>
      </w:r>
      <w:r w:rsidRPr="00E955B2">
        <w:rPr>
          <w:rFonts w:ascii="Times New Roman" w:hAnsi="Times New Roman" w:cs="Times New Roman"/>
          <w:sz w:val="28"/>
          <w:szCs w:val="28"/>
          <w:lang w:val="en-US"/>
        </w:rPr>
        <w:br/>
        <w:t>text documents on standardization, metrology, certification and</w:t>
      </w:r>
      <w:r w:rsidRPr="00E955B2">
        <w:rPr>
          <w:rFonts w:ascii="Times New Roman" w:hAnsi="Times New Roman" w:cs="Times New Roman"/>
          <w:sz w:val="28"/>
          <w:szCs w:val="28"/>
          <w:lang w:val="en-US"/>
        </w:rPr>
        <w:br/>
        <w:t>technical specifications (hereinafter - text documents) not included in the</w:t>
      </w:r>
      <w:r w:rsidRPr="00E955B2">
        <w:rPr>
          <w:rFonts w:ascii="Times New Roman" w:hAnsi="Times New Roman" w:cs="Times New Roman"/>
          <w:sz w:val="28"/>
          <w:szCs w:val="28"/>
          <w:lang w:val="en-US"/>
        </w:rPr>
        <w:br/>
        <w:t>set of design documents. Text documents include normative documents on</w:t>
      </w:r>
      <w:r w:rsidRPr="00E955B2">
        <w:rPr>
          <w:rFonts w:ascii="Times New Roman" w:hAnsi="Times New Roman" w:cs="Times New Roman"/>
          <w:sz w:val="28"/>
          <w:szCs w:val="28"/>
          <w:lang w:val="en-US"/>
        </w:rPr>
        <w:br/>
        <w:t>standardization, metrology and certification (hereinafter referred to as normative</w:t>
      </w:r>
      <w:r w:rsidRPr="00E955B2">
        <w:rPr>
          <w:rFonts w:ascii="Times New Roman" w:hAnsi="Times New Roman" w:cs="Times New Roman"/>
          <w:sz w:val="28"/>
          <w:szCs w:val="28"/>
          <w:lang w:val="en-US"/>
        </w:rPr>
        <w:br/>
        <w:t>documents on standardization) of the following categories: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and interstate standards;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firm standards;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standards of scientific and technical, engineering societies and other</w:t>
      </w:r>
      <w:r w:rsidRPr="00E955B2">
        <w:rPr>
          <w:rFonts w:ascii="Times New Roman" w:hAnsi="Times New Roman" w:cs="Times New Roman"/>
          <w:sz w:val="28"/>
          <w:szCs w:val="28"/>
          <w:lang w:val="en-US"/>
        </w:rPr>
        <w:br/>
        <w:t>public associations;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classifiers of technical, economic and social information;</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technical conditions;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rules and recommendations for standardization, metrology and</w:t>
      </w:r>
      <w:r w:rsidRPr="00E955B2">
        <w:rPr>
          <w:rFonts w:ascii="Times New Roman" w:hAnsi="Times New Roman" w:cs="Times New Roman"/>
          <w:sz w:val="28"/>
          <w:szCs w:val="28"/>
          <w:lang w:val="en-US"/>
        </w:rPr>
        <w:br/>
        <w:t>certification.</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General requirements for the construction, presentation, design and</w:t>
      </w:r>
      <w:r w:rsidRPr="00E955B2">
        <w:rPr>
          <w:rFonts w:ascii="Times New Roman" w:hAnsi="Times New Roman" w:cs="Times New Roman"/>
          <w:sz w:val="28"/>
          <w:szCs w:val="28"/>
          <w:lang w:val="en-US"/>
        </w:rPr>
        <w:br/>
        <w:t>content are set for:</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and firm standards, standards of scientific-</w:t>
      </w:r>
      <w:r w:rsidRPr="00E955B2">
        <w:rPr>
          <w:rFonts w:ascii="Times New Roman" w:hAnsi="Times New Roman" w:cs="Times New Roman"/>
          <w:sz w:val="28"/>
          <w:szCs w:val="28"/>
          <w:lang w:val="en-US"/>
        </w:rPr>
        <w:br/>
        <w:t>technical, engineering societies and other public associations -</w:t>
      </w:r>
      <w:r w:rsidRPr="00E955B2">
        <w:rPr>
          <w:rFonts w:ascii="Times New Roman" w:hAnsi="Times New Roman" w:cs="Times New Roman"/>
          <w:sz w:val="28"/>
          <w:szCs w:val="28"/>
          <w:lang w:val="en-US"/>
        </w:rPr>
        <w:br/>
      </w:r>
      <w:r w:rsidRPr="00E955B2">
        <w:rPr>
          <w:rFonts w:ascii="Times New Roman" w:hAnsi="Times New Roman" w:cs="Times New Roman"/>
          <w:sz w:val="28"/>
          <w:szCs w:val="28"/>
        </w:rPr>
        <w:t>СТ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РК</w:t>
      </w:r>
      <w:r w:rsidRPr="00E955B2">
        <w:rPr>
          <w:rFonts w:ascii="Times New Roman" w:hAnsi="Times New Roman" w:cs="Times New Roman"/>
          <w:sz w:val="28"/>
          <w:szCs w:val="28"/>
          <w:lang w:val="en-US"/>
        </w:rPr>
        <w:t xml:space="preserve"> </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classifiers of technical, economic and social information -</w:t>
      </w:r>
      <w:r w:rsidRPr="00E955B2">
        <w:rPr>
          <w:rFonts w:ascii="Times New Roman" w:hAnsi="Times New Roman" w:cs="Times New Roman"/>
          <w:sz w:val="28"/>
          <w:szCs w:val="28"/>
          <w:lang w:val="en-US"/>
        </w:rPr>
        <w:br/>
        <w:t>ST RK 5.1;</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technical conditions included in the set of design</w:t>
      </w:r>
      <w:r w:rsidRPr="00E955B2">
        <w:rPr>
          <w:rFonts w:ascii="Times New Roman" w:hAnsi="Times New Roman" w:cs="Times New Roman"/>
          <w:sz w:val="28"/>
          <w:szCs w:val="28"/>
          <w:lang w:val="en-US"/>
        </w:rPr>
        <w:br/>
        <w:t>documents - GOST 2.105, GOST 2.114;</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rules and recommendations for standardization, metrology and</w:t>
      </w:r>
      <w:r w:rsidRPr="00E955B2">
        <w:rPr>
          <w:rFonts w:ascii="Times New Roman" w:hAnsi="Times New Roman" w:cs="Times New Roman"/>
          <w:sz w:val="28"/>
          <w:szCs w:val="28"/>
          <w:lang w:val="en-US"/>
        </w:rPr>
        <w:br/>
        <w:t>certification - ST RK 1.5 and this standard, in terms of registration</w:t>
      </w:r>
      <w:r w:rsidRPr="00E955B2">
        <w:rPr>
          <w:rFonts w:ascii="Times New Roman" w:hAnsi="Times New Roman" w:cs="Times New Roman"/>
          <w:sz w:val="28"/>
          <w:szCs w:val="28"/>
          <w:lang w:val="en-US"/>
        </w:rPr>
        <w:br/>
        <w:t>title page, first and last pages, page designations -</w:t>
      </w:r>
      <w:r w:rsidRPr="00E955B2">
        <w:rPr>
          <w:rFonts w:ascii="Times New Roman" w:hAnsi="Times New Roman" w:cs="Times New Roman"/>
          <w:sz w:val="28"/>
          <w:szCs w:val="28"/>
          <w:lang w:val="en-US"/>
        </w:rPr>
        <w:br/>
        <w:t xml:space="preserve">appendices </w:t>
      </w:r>
      <w:r w:rsidRPr="00E955B2">
        <w:rPr>
          <w:rFonts w:ascii="Times New Roman" w:hAnsi="Times New Roman" w:cs="Times New Roman"/>
          <w:sz w:val="28"/>
          <w:szCs w:val="28"/>
        </w:rPr>
        <w:t>Г</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Л</w:t>
      </w:r>
      <w:r w:rsidRPr="00E955B2">
        <w:rPr>
          <w:rFonts w:ascii="Times New Roman" w:hAnsi="Times New Roman" w:cs="Times New Roman"/>
          <w:sz w:val="28"/>
          <w:szCs w:val="28"/>
          <w:lang w:val="en-US"/>
        </w:rPr>
        <w:t>;</w:t>
      </w:r>
    </w:p>
    <w:p w:rsidR="002001F5"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technical conditions, not included in the set of design</w:t>
      </w:r>
      <w:r w:rsidRPr="00E955B2">
        <w:rPr>
          <w:rFonts w:ascii="Times New Roman" w:hAnsi="Times New Roman" w:cs="Times New Roman"/>
          <w:sz w:val="28"/>
          <w:szCs w:val="28"/>
          <w:lang w:val="en-US"/>
        </w:rPr>
        <w:br/>
        <w:t>documents - GOST 2.105, regarding the design of tables and the present</w:t>
      </w:r>
      <w:r w:rsidRPr="00E955B2">
        <w:rPr>
          <w:rFonts w:ascii="Times New Roman" w:hAnsi="Times New Roman" w:cs="Times New Roman"/>
          <w:sz w:val="28"/>
          <w:szCs w:val="28"/>
          <w:lang w:val="en-US"/>
        </w:rPr>
        <w:br/>
        <w:t>standard.</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The text of normative documents should be executed on white</w:t>
      </w:r>
      <w:r w:rsidRPr="00E955B2">
        <w:rPr>
          <w:rFonts w:ascii="Times New Roman" w:hAnsi="Times New Roman" w:cs="Times New Roman"/>
          <w:sz w:val="28"/>
          <w:szCs w:val="28"/>
          <w:lang w:val="en-US"/>
        </w:rPr>
        <w:br/>
        <w:t>paper format A 4 in accordance with GOST 9327 typewritten or machine</w:t>
      </w:r>
      <w:r w:rsidRPr="00E955B2">
        <w:rPr>
          <w:rFonts w:ascii="Times New Roman" w:hAnsi="Times New Roman" w:cs="Times New Roman"/>
          <w:sz w:val="28"/>
          <w:szCs w:val="28"/>
          <w:lang w:val="en-US"/>
        </w:rPr>
        <w:br/>
        <w:t>ways.</w:t>
      </w:r>
    </w:p>
    <w:p w:rsidR="0049623C"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In a typewritten manner, text documents are</w:t>
      </w:r>
      <w:r w:rsidRPr="00E955B2">
        <w:rPr>
          <w:rFonts w:ascii="Times New Roman" w:hAnsi="Times New Roman" w:cs="Times New Roman"/>
          <w:sz w:val="28"/>
          <w:szCs w:val="28"/>
          <w:lang w:val="en-US"/>
        </w:rPr>
        <w:br/>
        <w:t>one side of the sheet through one or two intervals, at the head of the tables one at a time</w:t>
      </w:r>
      <w:r w:rsidRPr="00E955B2">
        <w:rPr>
          <w:rFonts w:ascii="Times New Roman" w:hAnsi="Times New Roman" w:cs="Times New Roman"/>
          <w:sz w:val="28"/>
          <w:szCs w:val="28"/>
          <w:lang w:val="en-US"/>
        </w:rPr>
        <w:br/>
        <w:t>interval. The font of the typewriter should be clear, the height is not less than</w:t>
      </w:r>
      <w:r w:rsidRPr="00E955B2">
        <w:rPr>
          <w:rFonts w:ascii="Times New Roman" w:hAnsi="Times New Roman" w:cs="Times New Roman"/>
          <w:sz w:val="28"/>
          <w:szCs w:val="28"/>
          <w:lang w:val="en-US"/>
        </w:rPr>
        <w:br/>
        <w:t>2.5 mm, the tape is only black (bold).</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In the machine way, text documents are</w:t>
      </w:r>
      <w:r w:rsidRPr="00E955B2">
        <w:rPr>
          <w:rFonts w:ascii="Times New Roman" w:hAnsi="Times New Roman" w:cs="Times New Roman"/>
          <w:sz w:val="28"/>
          <w:szCs w:val="28"/>
          <w:lang w:val="en-US"/>
        </w:rPr>
        <w:br/>
        <w:t>automated digital printing devices,</w:t>
      </w:r>
      <w:r w:rsidRPr="00E955B2">
        <w:rPr>
          <w:rFonts w:ascii="Times New Roman" w:hAnsi="Times New Roman" w:cs="Times New Roman"/>
          <w:sz w:val="28"/>
          <w:szCs w:val="28"/>
          <w:lang w:val="en-US"/>
        </w:rPr>
        <w:br/>
        <w:t>computers in the program Microsoft Office Word method</w:t>
      </w:r>
      <w:r w:rsidRPr="00E955B2">
        <w:rPr>
          <w:rFonts w:ascii="Times New Roman" w:hAnsi="Times New Roman" w:cs="Times New Roman"/>
          <w:sz w:val="28"/>
          <w:szCs w:val="28"/>
          <w:lang w:val="en-US"/>
        </w:rPr>
        <w:br/>
        <w:t>double-sided printing, ensuring the availability of copies</w:t>
      </w:r>
      <w:r w:rsidRPr="00E955B2">
        <w:rPr>
          <w:rFonts w:ascii="Times New Roman" w:hAnsi="Times New Roman" w:cs="Times New Roman"/>
          <w:sz w:val="28"/>
          <w:szCs w:val="28"/>
          <w:lang w:val="en-US"/>
        </w:rPr>
        <w:br/>
        <w:t>method of reprography. The font height is 12 or 14.</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The distance between the headings of the section, sub-section, the previous and subsequent text, and between the headings of the section, sub-section</w:t>
      </w:r>
      <w:r w:rsidRPr="00E955B2">
        <w:rPr>
          <w:rFonts w:ascii="Times New Roman" w:hAnsi="Times New Roman" w:cs="Times New Roman"/>
          <w:sz w:val="28"/>
          <w:szCs w:val="28"/>
          <w:lang w:val="en-US"/>
        </w:rPr>
        <w:br/>
        <w:t>should be equal to:</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when performing a typewritten method - one or two intervals,</w:t>
      </w:r>
      <w:r w:rsidRPr="00E955B2">
        <w:rPr>
          <w:rFonts w:ascii="Times New Roman" w:hAnsi="Times New Roman" w:cs="Times New Roman"/>
          <w:sz w:val="28"/>
          <w:szCs w:val="28"/>
          <w:lang w:val="en-US"/>
        </w:rPr>
        <w:br/>
        <w:t>machine - one font height.</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distance between the bases of the header lines is taken as in</w:t>
      </w:r>
      <w:r w:rsidRPr="00E955B2">
        <w:rPr>
          <w:rFonts w:ascii="Times New Roman" w:hAnsi="Times New Roman" w:cs="Times New Roman"/>
          <w:sz w:val="28"/>
          <w:szCs w:val="28"/>
          <w:lang w:val="en-US"/>
        </w:rPr>
        <w:br/>
        <w:t>text.</w:t>
      </w:r>
      <w:r w:rsidRPr="00E955B2">
        <w:rPr>
          <w:rFonts w:ascii="Times New Roman" w:hAnsi="Times New Roman" w:cs="Times New Roman"/>
          <w:sz w:val="28"/>
          <w:szCs w:val="28"/>
          <w:lang w:val="en-US"/>
        </w:rPr>
        <w:br/>
        <w:t xml:space="preserve"> Not allowed in text documents:</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place the name of the section and (or) subsection at the bottom</w:t>
      </w:r>
      <w:r w:rsidRPr="00E955B2">
        <w:rPr>
          <w:rFonts w:ascii="Times New Roman" w:hAnsi="Times New Roman" w:cs="Times New Roman"/>
          <w:sz w:val="28"/>
          <w:szCs w:val="28"/>
          <w:lang w:val="en-US"/>
        </w:rPr>
        <w:br/>
        <w:t>sheet, if only one line of text is placed below it;</w:t>
      </w:r>
      <w:r w:rsidRPr="00E955B2">
        <w:rPr>
          <w:rFonts w:ascii="Times New Roman" w:hAnsi="Times New Roman" w:cs="Times New Roman"/>
          <w:sz w:val="28"/>
          <w:szCs w:val="28"/>
          <w:lang w:val="en-US"/>
        </w:rPr>
        <w:br/>
        <w:t>- give the index of the document without its designation when referring to</w:t>
      </w:r>
      <w:r w:rsidRPr="00E955B2">
        <w:rPr>
          <w:rFonts w:ascii="Times New Roman" w:hAnsi="Times New Roman" w:cs="Times New Roman"/>
          <w:sz w:val="28"/>
          <w:szCs w:val="28"/>
          <w:lang w:val="en-US"/>
        </w:rPr>
        <w:br/>
        <w:t>standards, other types and categories of documents that have them, and</w:t>
      </w:r>
      <w:r w:rsidRPr="00E955B2">
        <w:rPr>
          <w:rFonts w:ascii="Times New Roman" w:hAnsi="Times New Roman" w:cs="Times New Roman"/>
          <w:sz w:val="28"/>
          <w:szCs w:val="28"/>
          <w:lang w:val="en-US"/>
        </w:rPr>
        <w:br/>
        <w:t>place the index and the designation of the document on different lines or sheets.</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Write in the text documents individual words, formulas,</w:t>
      </w:r>
      <w:r w:rsidRPr="00E955B2">
        <w:rPr>
          <w:rFonts w:ascii="Times New Roman" w:hAnsi="Times New Roman" w:cs="Times New Roman"/>
          <w:sz w:val="28"/>
          <w:szCs w:val="28"/>
          <w:lang w:val="en-US"/>
        </w:rPr>
        <w:br/>
        <w:t>symbols, letters of the Latin and Greek alphabet, and also</w:t>
      </w:r>
      <w:r w:rsidRPr="00E955B2">
        <w:rPr>
          <w:rFonts w:ascii="Times New Roman" w:hAnsi="Times New Roman" w:cs="Times New Roman"/>
          <w:sz w:val="28"/>
          <w:szCs w:val="28"/>
          <w:lang w:val="en-US"/>
        </w:rPr>
        <w:br/>
        <w:t>drawings need black ink, paste or ink. Wherein</w:t>
      </w:r>
      <w:r w:rsidRPr="00E955B2">
        <w:rPr>
          <w:rFonts w:ascii="Times New Roman" w:hAnsi="Times New Roman" w:cs="Times New Roman"/>
          <w:sz w:val="28"/>
          <w:szCs w:val="28"/>
          <w:lang w:val="en-US"/>
        </w:rPr>
        <w:br/>
        <w:t>The density of the inscribed text should be approximated to the density</w:t>
      </w:r>
      <w:r w:rsidRPr="00E955B2">
        <w:rPr>
          <w:rFonts w:ascii="Times New Roman" w:hAnsi="Times New Roman" w:cs="Times New Roman"/>
          <w:sz w:val="28"/>
          <w:szCs w:val="28"/>
          <w:lang w:val="en-US"/>
        </w:rPr>
        <w:br/>
        <w:t>executed text.</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Typographical errors, errors and graphical inaccuracies found in</w:t>
      </w:r>
      <w:r w:rsidRPr="00E955B2">
        <w:rPr>
          <w:rFonts w:ascii="Times New Roman" w:hAnsi="Times New Roman" w:cs="Times New Roman"/>
          <w:sz w:val="28"/>
          <w:szCs w:val="28"/>
          <w:lang w:val="en-US"/>
        </w:rPr>
        <w:br/>
        <w:t>the process of executing text documents by correcting the</w:t>
      </w:r>
      <w:r w:rsidRPr="00E955B2">
        <w:rPr>
          <w:rFonts w:ascii="Times New Roman" w:hAnsi="Times New Roman" w:cs="Times New Roman"/>
          <w:sz w:val="28"/>
          <w:szCs w:val="28"/>
          <w:lang w:val="en-US"/>
        </w:rPr>
        <w:br/>
        <w:t>by putting on the same place or by writing between the lines of the corrected</w:t>
      </w:r>
      <w:r w:rsidRPr="00E955B2">
        <w:rPr>
          <w:rFonts w:ascii="Times New Roman" w:hAnsi="Times New Roman" w:cs="Times New Roman"/>
          <w:sz w:val="28"/>
          <w:szCs w:val="28"/>
          <w:lang w:val="en-US"/>
        </w:rPr>
        <w:br/>
        <w:t>text (graphics) by typing or black ink, ink,</w:t>
      </w:r>
      <w:r w:rsidRPr="00E955B2">
        <w:rPr>
          <w:rFonts w:ascii="Times New Roman" w:hAnsi="Times New Roman" w:cs="Times New Roman"/>
          <w:sz w:val="28"/>
          <w:szCs w:val="28"/>
          <w:lang w:val="en-US"/>
        </w:rPr>
        <w:br/>
        <w:t>paste in a handwritten way.</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Damage to sheets, blots, traces of not completely removed</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former text is not allowed.</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Not more than five corrections per page are allowed.</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After making corrections, the text documents must be</w:t>
      </w:r>
      <w:r w:rsidRPr="00E955B2">
        <w:rPr>
          <w:rFonts w:ascii="Times New Roman" w:hAnsi="Times New Roman" w:cs="Times New Roman"/>
          <w:sz w:val="28"/>
          <w:szCs w:val="28"/>
          <w:lang w:val="en-US"/>
        </w:rPr>
        <w:br/>
        <w:t>ensure the possibility of making from them copies of the proper quality</w:t>
      </w:r>
      <w:r w:rsidRPr="00E955B2">
        <w:rPr>
          <w:rFonts w:ascii="Times New Roman" w:hAnsi="Times New Roman" w:cs="Times New Roman"/>
          <w:sz w:val="28"/>
          <w:szCs w:val="28"/>
          <w:lang w:val="en-US"/>
        </w:rPr>
        <w:br/>
        <w:t>methods of reprography.</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The indentation within the text should be the same and</w:t>
      </w:r>
      <w:r w:rsidRPr="00E955B2">
        <w:rPr>
          <w:rFonts w:ascii="Times New Roman" w:hAnsi="Times New Roman" w:cs="Times New Roman"/>
          <w:sz w:val="28"/>
          <w:szCs w:val="28"/>
          <w:lang w:val="en-US"/>
        </w:rPr>
        <w:br/>
        <w:t>is equal to five characters.</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With typewritten and machine-based methods of document execution</w:t>
      </w:r>
      <w:r w:rsidRPr="00E955B2">
        <w:rPr>
          <w:rFonts w:ascii="Times New Roman" w:hAnsi="Times New Roman" w:cs="Times New Roman"/>
          <w:sz w:val="28"/>
          <w:szCs w:val="28"/>
          <w:lang w:val="en-US"/>
        </w:rPr>
        <w:br/>
        <w:t>text should have fields of the following sizes: top, bottom, left - 2.5;</w:t>
      </w:r>
      <w:r w:rsidRPr="00E955B2">
        <w:rPr>
          <w:rFonts w:ascii="Times New Roman" w:hAnsi="Times New Roman" w:cs="Times New Roman"/>
          <w:sz w:val="28"/>
          <w:szCs w:val="28"/>
          <w:lang w:val="en-US"/>
        </w:rPr>
        <w:br/>
        <w:t>right -1,5. The distance of the headers from the edge is -1.25 (if available).</w:t>
      </w:r>
      <w:r w:rsidRPr="00E955B2">
        <w:rPr>
          <w:rFonts w:ascii="Times New Roman" w:hAnsi="Times New Roman" w:cs="Times New Roman"/>
          <w:sz w:val="28"/>
          <w:szCs w:val="28"/>
          <w:lang w:val="en-US"/>
        </w:rPr>
        <w:br/>
        <w:t>3.10 Text documents are issued in the format 210x297 (A4), 148x210</w:t>
      </w:r>
      <w:r w:rsidRPr="00E955B2">
        <w:rPr>
          <w:rFonts w:ascii="Times New Roman" w:hAnsi="Times New Roman" w:cs="Times New Roman"/>
          <w:sz w:val="28"/>
          <w:szCs w:val="28"/>
          <w:lang w:val="en-US"/>
        </w:rPr>
        <w:br/>
        <w:t>(A5), 297x420 mm (A3), and in justified cases (in the presence of complex</w:t>
      </w:r>
      <w:r w:rsidRPr="00E955B2">
        <w:rPr>
          <w:rFonts w:ascii="Times New Roman" w:hAnsi="Times New Roman" w:cs="Times New Roman"/>
          <w:sz w:val="28"/>
          <w:szCs w:val="28"/>
          <w:lang w:val="en-US"/>
        </w:rPr>
        <w:br/>
        <w:t>graphic material, tables that require a large area for their</w:t>
      </w:r>
      <w:r w:rsidRPr="00E955B2">
        <w:rPr>
          <w:rFonts w:ascii="Times New Roman" w:hAnsi="Times New Roman" w:cs="Times New Roman"/>
          <w:sz w:val="28"/>
          <w:szCs w:val="28"/>
          <w:lang w:val="en-US"/>
        </w:rPr>
        <w:br/>
        <w:t>placement, etc.) - in the format 297x420 (A4x2) in the following ways:</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printing with the use of typing plates. Edition</w:t>
      </w:r>
      <w:r w:rsidRPr="00E955B2">
        <w:rPr>
          <w:rFonts w:ascii="Times New Roman" w:hAnsi="Times New Roman" w:cs="Times New Roman"/>
          <w:sz w:val="28"/>
          <w:szCs w:val="28"/>
          <w:lang w:val="en-US"/>
        </w:rPr>
        <w:br/>
        <w:t>text documents are carried out in accordance with the requirements,</w:t>
      </w:r>
    </w:p>
    <w:p w:rsidR="007C0E8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For publications produced by printing;</w:t>
      </w:r>
    </w:p>
    <w:p w:rsidR="0029322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machine, in accordance with the requirements of this standard, with</w:t>
      </w:r>
      <w:r w:rsidRPr="00E955B2">
        <w:rPr>
          <w:rFonts w:ascii="Times New Roman" w:hAnsi="Times New Roman" w:cs="Times New Roman"/>
          <w:sz w:val="28"/>
          <w:szCs w:val="28"/>
          <w:lang w:val="en-US"/>
        </w:rPr>
        <w:br/>
        <w:t>taking into account the requirements for published documents. Issues of the need for publication and ways of publishing technical</w:t>
      </w:r>
      <w:r w:rsidRPr="00E955B2">
        <w:rPr>
          <w:rFonts w:ascii="Times New Roman" w:hAnsi="Times New Roman" w:cs="Times New Roman"/>
          <w:sz w:val="28"/>
          <w:szCs w:val="28"/>
          <w:lang w:val="en-US"/>
        </w:rPr>
        <w:br/>
        <w:t>conditions, the publishing formats determine the script holder</w:t>
      </w:r>
      <w:r w:rsidRPr="00E955B2">
        <w:rPr>
          <w:rFonts w:ascii="Times New Roman" w:hAnsi="Times New Roman" w:cs="Times New Roman"/>
          <w:sz w:val="28"/>
          <w:szCs w:val="28"/>
          <w:lang w:val="en-US"/>
        </w:rPr>
        <w:br/>
        <w:t>technical conditions on their own.</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It is not allowed to make copies by handwriting.</w:t>
      </w:r>
    </w:p>
    <w:p w:rsidR="0029322A"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37B76" w:rsidRPr="00E955B2" w:rsidRDefault="00E37B76"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appropriate – подходящее</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regarding – относительно</w:t>
      </w:r>
    </w:p>
    <w:p w:rsidR="0029322A"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effectiveness- эффективность</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Provision of resources - </w:t>
      </w:r>
      <w:r w:rsidRPr="00E955B2">
        <w:rPr>
          <w:rFonts w:ascii="Times New Roman" w:hAnsi="Times New Roman" w:cs="Times New Roman"/>
          <w:sz w:val="28"/>
          <w:szCs w:val="28"/>
        </w:rPr>
        <w:t>Предоставление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ресурсов</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concept – </w:t>
      </w:r>
      <w:r w:rsidRPr="00E955B2">
        <w:rPr>
          <w:rFonts w:ascii="Times New Roman" w:hAnsi="Times New Roman" w:cs="Times New Roman"/>
          <w:sz w:val="28"/>
          <w:szCs w:val="28"/>
        </w:rPr>
        <w:t>понятие</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түсінік</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essence – </w:t>
      </w:r>
      <w:r w:rsidRPr="00E955B2">
        <w:rPr>
          <w:rFonts w:ascii="Times New Roman" w:hAnsi="Times New Roman" w:cs="Times New Roman"/>
          <w:sz w:val="28"/>
          <w:szCs w:val="28"/>
        </w:rPr>
        <w:t>сущность</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мазмұны</w:t>
      </w:r>
    </w:p>
    <w:p w:rsidR="00E37B76" w:rsidRPr="00E955B2" w:rsidRDefault="00E37B7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procedure – </w:t>
      </w:r>
      <w:r w:rsidRPr="00E955B2">
        <w:rPr>
          <w:rFonts w:ascii="Times New Roman" w:hAnsi="Times New Roman" w:cs="Times New Roman"/>
          <w:sz w:val="28"/>
          <w:szCs w:val="28"/>
        </w:rPr>
        <w:t>процедура</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рәсім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процедура</w:t>
      </w:r>
    </w:p>
    <w:p w:rsidR="005F534B" w:rsidRPr="00E955B2" w:rsidRDefault="005F534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AA18F7" w:rsidRPr="00E955B2" w:rsidRDefault="00AA18F7"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7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AA76F0" w:rsidRPr="00E955B2" w:rsidRDefault="00AA76F0"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w:t>
      </w:r>
    </w:p>
    <w:p w:rsidR="00AA18F7" w:rsidRPr="00E955B2" w:rsidRDefault="00AA18F7" w:rsidP="002727F3">
      <w:pPr>
        <w:spacing w:after="0" w:line="240" w:lineRule="auto"/>
        <w:ind w:right="-1" w:firstLine="709"/>
        <w:jc w:val="center"/>
        <w:rPr>
          <w:rFonts w:ascii="Times New Roman" w:hAnsi="Times New Roman" w:cs="Times New Roman"/>
          <w:b/>
          <w:sz w:val="28"/>
          <w:szCs w:val="28"/>
          <w:lang w:val="kk-KZ"/>
        </w:rPr>
      </w:pPr>
    </w:p>
    <w:p w:rsidR="00AA18F7" w:rsidRPr="00E955B2" w:rsidRDefault="00AA18F7"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A18F7" w:rsidRPr="00E955B2" w:rsidRDefault="00AA18F7" w:rsidP="009803F8">
      <w:pPr>
        <w:numPr>
          <w:ilvl w:val="0"/>
          <w:numId w:val="7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Expertise of normative documents</w:t>
      </w:r>
      <w:r w:rsidRPr="00E955B2">
        <w:rPr>
          <w:rFonts w:ascii="Times New Roman" w:hAnsi="Times New Roman" w:cs="Times New Roman"/>
          <w:sz w:val="28"/>
          <w:szCs w:val="28"/>
          <w:lang w:val="en-US"/>
        </w:rPr>
        <w:t>. General provisions for the examination of normative documents on standardization</w:t>
      </w:r>
    </w:p>
    <w:p w:rsidR="00AA18F7" w:rsidRPr="00E955B2" w:rsidRDefault="00AA18F7" w:rsidP="009803F8">
      <w:pPr>
        <w:numPr>
          <w:ilvl w:val="0"/>
          <w:numId w:val="7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Historical foundations of the development of standardization, its role in improving the quality of production</w:t>
      </w:r>
    </w:p>
    <w:p w:rsidR="00AA18F7" w:rsidRPr="00E955B2" w:rsidRDefault="00AA18F7" w:rsidP="009803F8">
      <w:pPr>
        <w:numPr>
          <w:ilvl w:val="0"/>
          <w:numId w:val="77"/>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w:t>
      </w:r>
      <w:r w:rsidRPr="00E955B2">
        <w:rPr>
          <w:rFonts w:ascii="Times New Roman" w:hAnsi="Times New Roman" w:cs="Times New Roman"/>
          <w:sz w:val="28"/>
          <w:szCs w:val="28"/>
          <w:lang w:val="kk-KZ"/>
        </w:rPr>
        <w:t>ertification of quality management systems</w:t>
      </w:r>
    </w:p>
    <w:p w:rsidR="00AA18F7" w:rsidRPr="00E955B2" w:rsidRDefault="00AA18F7" w:rsidP="002727F3">
      <w:pPr>
        <w:tabs>
          <w:tab w:val="left" w:pos="284"/>
          <w:tab w:val="left" w:pos="426"/>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kk-KZ"/>
        </w:rPr>
      </w:pPr>
    </w:p>
    <w:p w:rsidR="00AA18F7" w:rsidRPr="00E955B2" w:rsidRDefault="00AA18F7"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A18F7" w:rsidRPr="00E955B2" w:rsidRDefault="00AA18F7" w:rsidP="009803F8">
      <w:pPr>
        <w:numPr>
          <w:ilvl w:val="0"/>
          <w:numId w:val="7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procedure for certification of products</w:t>
      </w:r>
    </w:p>
    <w:p w:rsidR="00AA18F7" w:rsidRPr="00E955B2" w:rsidRDefault="00AA18F7" w:rsidP="009803F8">
      <w:pPr>
        <w:numPr>
          <w:ilvl w:val="0"/>
          <w:numId w:val="7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ISO activities in the field of certification</w:t>
      </w:r>
    </w:p>
    <w:p w:rsidR="00AA18F7" w:rsidRPr="00E955B2" w:rsidRDefault="00AA18F7" w:rsidP="009803F8">
      <w:pPr>
        <w:numPr>
          <w:ilvl w:val="0"/>
          <w:numId w:val="7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Certification  social loyalty</w:t>
      </w:r>
    </w:p>
    <w:p w:rsidR="00AA76F0" w:rsidRPr="00E955B2" w:rsidRDefault="00AA76F0" w:rsidP="002727F3">
      <w:pPr>
        <w:spacing w:after="0" w:line="240" w:lineRule="auto"/>
        <w:ind w:right="-1" w:firstLine="709"/>
        <w:jc w:val="center"/>
        <w:rPr>
          <w:rFonts w:ascii="Times New Roman" w:hAnsi="Times New Roman" w:cs="Times New Roman"/>
          <w:b/>
          <w:bCs/>
          <w:sz w:val="28"/>
          <w:szCs w:val="28"/>
          <w:lang w:val="en-US"/>
        </w:rPr>
      </w:pPr>
    </w:p>
    <w:p w:rsidR="00AA18F7" w:rsidRPr="00E955B2" w:rsidRDefault="00866E4D"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b/>
          <w:bCs/>
          <w:sz w:val="28"/>
          <w:szCs w:val="28"/>
          <w:lang w:val="kk-KZ"/>
        </w:rPr>
        <w:t xml:space="preserve">The list of recommended literature </w:t>
      </w:r>
    </w:p>
    <w:p w:rsidR="00AA18F7" w:rsidRPr="00E955B2" w:rsidRDefault="00AA18F7" w:rsidP="002727F3">
      <w:pPr>
        <w:tabs>
          <w:tab w:val="left" w:pos="567"/>
          <w:tab w:val="left" w:pos="1134"/>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Main literature</w:t>
      </w:r>
      <w:r w:rsidRPr="00E955B2">
        <w:rPr>
          <w:rFonts w:ascii="Times New Roman" w:hAnsi="Times New Roman" w:cs="Times New Roman"/>
          <w:sz w:val="28"/>
          <w:szCs w:val="28"/>
          <w:lang w:val="en-US"/>
        </w:rPr>
        <w:t xml:space="preserve"> </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Zholdasbekova G.Sh., Kenzhekhanova M.B., Ormanova G.M. Certification course of lectures, M.Auezov SKSU, Shymkent, 2015 – page 72</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About protection of the rights of consumers: Law RK from May 4, 2010. </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Метрология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пәнінен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практикалық</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жұмыстарды</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орындауға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арналған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әдістемелік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нұсқау</w:t>
      </w:r>
      <w:r w:rsidRPr="00E955B2">
        <w:rPr>
          <w:rFonts w:ascii="Times New Roman" w:hAnsi="Times New Roman" w:cs="Times New Roman"/>
          <w:sz w:val="28"/>
          <w:szCs w:val="28"/>
          <w:lang w:val="en-US"/>
        </w:rPr>
        <w:t>. Ешанкулов А.А., Қалдыбаева Б.М. 2009ж.</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AA18F7" w:rsidRPr="00E955B2" w:rsidRDefault="00AA18F7" w:rsidP="009803F8">
      <w:pPr>
        <w:numPr>
          <w:ilvl w:val="0"/>
          <w:numId w:val="79"/>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29322A" w:rsidRPr="00E955B2" w:rsidRDefault="0029322A" w:rsidP="002727F3">
      <w:pPr>
        <w:tabs>
          <w:tab w:val="left" w:pos="0"/>
          <w:tab w:val="left" w:pos="567"/>
          <w:tab w:val="left" w:pos="851"/>
          <w:tab w:val="left" w:pos="993"/>
          <w:tab w:val="left" w:pos="1701"/>
        </w:tabs>
        <w:spacing w:after="0" w:line="240" w:lineRule="auto"/>
        <w:ind w:right="-1" w:firstLine="709"/>
        <w:jc w:val="center"/>
        <w:rPr>
          <w:rFonts w:ascii="Times New Roman" w:hAnsi="Times New Roman" w:cs="Times New Roman"/>
          <w:sz w:val="28"/>
          <w:szCs w:val="28"/>
        </w:rPr>
      </w:pPr>
    </w:p>
    <w:p w:rsidR="00AA76F0" w:rsidRPr="00E955B2" w:rsidRDefault="00AA76F0" w:rsidP="002727F3">
      <w:pPr>
        <w:tabs>
          <w:tab w:val="left" w:pos="0"/>
          <w:tab w:val="left" w:pos="567"/>
          <w:tab w:val="left" w:pos="851"/>
          <w:tab w:val="left" w:pos="993"/>
          <w:tab w:val="left" w:pos="1701"/>
        </w:tabs>
        <w:spacing w:after="0" w:line="240" w:lineRule="auto"/>
        <w:ind w:right="-1" w:firstLine="709"/>
        <w:jc w:val="center"/>
        <w:rPr>
          <w:rFonts w:ascii="Times New Roman" w:hAnsi="Times New Roman" w:cs="Times New Roman"/>
          <w:sz w:val="28"/>
          <w:szCs w:val="28"/>
        </w:rPr>
      </w:pPr>
    </w:p>
    <w:p w:rsidR="00AA76F0" w:rsidRPr="00E955B2" w:rsidRDefault="00AA76F0" w:rsidP="002727F3">
      <w:pPr>
        <w:tabs>
          <w:tab w:val="left" w:pos="0"/>
          <w:tab w:val="left" w:pos="567"/>
          <w:tab w:val="left" w:pos="851"/>
          <w:tab w:val="left" w:pos="993"/>
          <w:tab w:val="left" w:pos="1701"/>
        </w:tabs>
        <w:spacing w:after="0" w:line="240" w:lineRule="auto"/>
        <w:ind w:right="-1" w:firstLine="709"/>
        <w:jc w:val="center"/>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class№17</w:t>
      </w: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p>
    <w:p w:rsidR="001751C9"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Theme</w:t>
      </w:r>
      <w:r w:rsidR="001751C9" w:rsidRPr="00E955B2">
        <w:rPr>
          <w:rFonts w:ascii="Times New Roman" w:hAnsi="Times New Roman" w:cs="Times New Roman"/>
          <w:b/>
          <w:sz w:val="28"/>
          <w:szCs w:val="28"/>
          <w:lang w:val="en-US"/>
        </w:rPr>
        <w:t>:</w:t>
      </w:r>
      <w:r w:rsidRPr="00E955B2">
        <w:rPr>
          <w:rFonts w:ascii="Times New Roman" w:hAnsi="Times New Roman" w:cs="Times New Roman"/>
          <w:b/>
          <w:sz w:val="28"/>
          <w:szCs w:val="28"/>
          <w:lang w:val="en-US"/>
        </w:rPr>
        <w:t>. To study the main provisions of the standardization of services of the Republic of Kazakhstan.</w:t>
      </w:r>
    </w:p>
    <w:p w:rsidR="00AA76F0" w:rsidRPr="00E955B2" w:rsidRDefault="00AA76F0" w:rsidP="002727F3">
      <w:pPr>
        <w:spacing w:after="0" w:line="240" w:lineRule="auto"/>
        <w:ind w:right="-1" w:firstLine="709"/>
        <w:jc w:val="center"/>
        <w:rPr>
          <w:rFonts w:ascii="Times New Roman" w:hAnsi="Times New Roman" w:cs="Times New Roman"/>
          <w:b/>
          <w:sz w:val="28"/>
          <w:szCs w:val="28"/>
          <w:lang w:val="en-US"/>
        </w:rPr>
      </w:pPr>
    </w:p>
    <w:p w:rsidR="001751C9"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main provisions of the standardization of services of the Republic of Kazakhstan.</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of services is carried out for compliance with the requirements of safety for life and health of citizens, environmental protection, established in legislative acts and regulatory documents.</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4.2. The procedure and rules for the certification of services, including the payment for works on certification, rules for keeping the Register, requirements for inspection control, consideration of appeals, training of expert auditors are defined in the basic documents of the State Certification System of the Republic of Kazakhstan.</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4.3. When certifying services, the characteristics (indicators) of services are checked and test methods (checks) are used that allow:</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to carry out identification of the service, including checking its belonging to the classification group, compliance with technical documents (model-sample, technical description, ticket, etc.) and functional purpose;</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Confirm compliance of certified services with mandatory requirements established in regulatory documents.</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4.4. The nomenclature of services subject to obligatory certification is approved by the Government of the Republic of Kazakhstan in accordance with the Law of the Republic of Kazakhstan "On Standardization and Certification".</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4.5. Services are classified by homogeneous groups. A list of homogeneous service groups is given in Appendix E.</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4.6. Certification of services is provided by accredited bodies for certification of services. In their absence, the certification of services is carried out by the State Standard of the Republic of Kazakhstan as the State (national) certification body or, on its instructions, its territorial bodies.</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4.7. Schemes used for mandatory certification are determined by the certification body, taking into account the specifics of the performance of services, the possibility of testing, the level of evidence, the applicant's potential costs while ensuring the safety of the property of the consumer. Schemes should be specified in the document establishing the procedure for certification of homogeneous services.</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scheme of voluntary certification is determined by the applicant and offers it to the certification body.</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certification schemes used for the certification of services are given in Appendix 4.</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8. Work on certification is paid by the applicant in ac</w:t>
      </w:r>
      <w:r w:rsidR="0049623C" w:rsidRPr="00E955B2">
        <w:rPr>
          <w:rFonts w:ascii="Times New Roman" w:hAnsi="Times New Roman" w:cs="Times New Roman"/>
          <w:sz w:val="28"/>
          <w:szCs w:val="28"/>
          <w:lang w:val="en-US"/>
        </w:rPr>
        <w:t>cordance with the requirements \</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.9. In the event of a dispute between the applicant and the certification body, the procedure for filing an appeal is determined in accordance with the requirements of the RD50 of the RK 3.5.</w:t>
      </w:r>
      <w:r w:rsidRPr="00E955B2">
        <w:rPr>
          <w:rFonts w:ascii="Times New Roman" w:hAnsi="Times New Roman" w:cs="Times New Roman"/>
          <w:sz w:val="28"/>
          <w:szCs w:val="28"/>
          <w:lang w:val="en-US"/>
        </w:rPr>
        <w:br/>
        <w:t xml:space="preserve"> The procedure for certification.</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Certification of services includes the following:</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application for certification to the certification body;</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decision-making on the application;</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selection of the certification scheme;</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execution of the agreement between the certification body and the applicant for the certification work;</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conducting tests (testing) of the service and (or) evaluating the process of rendering the service, mastery of the performer, attestation of the enterprise, certification of quality systems;</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analysis of the results obtained and decision-making on the possibility of issuing a certificate of conformity (hereinafter the certificate);</w:t>
      </w:r>
    </w:p>
    <w:p w:rsidR="0049623C" w:rsidRPr="00E955B2" w:rsidRDefault="0029322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issuance of a certificate and its inclusion in the State Register of certificates of conformity in accordance with the requirements</w:t>
      </w:r>
    </w:p>
    <w:p w:rsidR="0049623C"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carrying out of inspection control over the certified service (in accordance with the certification scheme).</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2 Submission of application and decision on the application for certification.</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application for certification is sent by the applicant to any certification body accredited in this field. The application form is given in Appendix B.</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If there are several certification bodies for this service, the applicant has the right to send an application to any of them.</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In the absence of a body for certification of a homogeneous group of services at the time of application, the application is sent to the State Standard of the Republic of Kazakhstan.</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The certification body examines the application within a period of not more than one month after its receipt, informs the applicant of the decision, and issues a signed economic agreement for the certification of services in 2 copies. The form of the economic agreement is given in RD 50 RK 3.7-94. The solution contains all the main conditions of certification, based on the certification of this service, including the certification scheme. The form of the decision is given in Appendix B.</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Conducting tests (verification) for the certification of material services.</w:t>
      </w:r>
    </w:p>
    <w:p w:rsidR="0029322A"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Certification tests are conducted in accredited test laboratories, within the timeframes established by the IL and coordinated with the certification body.</w:t>
      </w:r>
      <w:r w:rsidRPr="00E955B2">
        <w:rPr>
          <w:rFonts w:ascii="Times New Roman" w:hAnsi="Times New Roman" w:cs="Times New Roman"/>
          <w:sz w:val="28"/>
          <w:szCs w:val="28"/>
          <w:lang w:val="en-US"/>
        </w:rPr>
        <w:br/>
        <w:t>In the absence of accredited testing laboratories (centers) at the time of certification, the State Standard of the Republic of Kazakhstan determines the possibility, as well as the place and conditions for testing, to ensure the objectivity of their results.</w:t>
      </w:r>
    </w:p>
    <w:p w:rsidR="00165449" w:rsidRPr="00E955B2" w:rsidRDefault="0029322A"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When making changes to the terms of service or the technology of service execution that may affect its compliance with the requirements of regulatory documents, the applicant must notify the institution that issued the certificate, which decides whether to conduct new tests or inspections .</w:t>
      </w:r>
    </w:p>
    <w:p w:rsidR="0029322A" w:rsidRPr="00E955B2" w:rsidRDefault="0029322A"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 In case of negative results of certification tests (inspections), failure to comply with the requirements for the certified service, or the applicant's refusal to pay for certification work, the certification body issues an opinion to the applicant specifying the reasons for the refusal to issue the certificate. </w:t>
      </w:r>
      <w:r w:rsidRPr="00E955B2">
        <w:rPr>
          <w:rFonts w:ascii="Times New Roman" w:hAnsi="Times New Roman" w:cs="Times New Roman"/>
          <w:sz w:val="28"/>
          <w:szCs w:val="28"/>
        </w:rPr>
        <w:t>6</w:t>
      </w:r>
      <w:r w:rsidRPr="00E955B2">
        <w:rPr>
          <w:rFonts w:ascii="Times New Roman" w:hAnsi="Times New Roman" w:cs="Times New Roman"/>
          <w:sz w:val="28"/>
          <w:szCs w:val="28"/>
          <w:lang w:val="en-US"/>
        </w:rPr>
        <w:t>th</w:t>
      </w:r>
    </w:p>
    <w:p w:rsidR="0029322A" w:rsidRPr="00E955B2" w:rsidRDefault="0029322A" w:rsidP="002727F3">
      <w:pPr>
        <w:spacing w:after="0" w:line="240" w:lineRule="auto"/>
        <w:ind w:right="-1" w:firstLine="709"/>
        <w:jc w:val="both"/>
        <w:rPr>
          <w:rFonts w:ascii="Times New Roman" w:hAnsi="Times New Roman" w:cs="Times New Roman"/>
          <w:sz w:val="28"/>
          <w:szCs w:val="28"/>
        </w:rPr>
      </w:pPr>
    </w:p>
    <w:p w:rsidR="00E37B76" w:rsidRPr="00E955B2" w:rsidRDefault="00E37B76"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acknowledgement – признание, подтверждение – тану, растау</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appear – появляться – пайда болу</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estimation – оценивание – бағалау</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performing work- выполнение работы</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affecting- затрагивающий, влияющий</w:t>
      </w:r>
    </w:p>
    <w:p w:rsidR="00E37B76" w:rsidRPr="00E955B2" w:rsidRDefault="00E37B7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continually improve- постоянно совершенствовать</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competent- </w:t>
      </w:r>
      <w:r w:rsidRPr="00E955B2">
        <w:rPr>
          <w:rFonts w:ascii="Times New Roman" w:hAnsi="Times New Roman" w:cs="Times New Roman"/>
          <w:sz w:val="28"/>
          <w:szCs w:val="28"/>
        </w:rPr>
        <w:t>компетентный</w:t>
      </w:r>
    </w:p>
    <w:p w:rsidR="005F534B" w:rsidRPr="00E955B2" w:rsidRDefault="005F534B"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7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80"/>
        </w:numPr>
        <w:tabs>
          <w:tab w:val="left" w:pos="284"/>
          <w:tab w:val="left" w:pos="426"/>
          <w:tab w:val="left" w:pos="851"/>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Status and prospects of certification development</w:t>
      </w:r>
    </w:p>
    <w:p w:rsidR="005F534B" w:rsidRPr="00E955B2" w:rsidRDefault="005F534B" w:rsidP="009803F8">
      <w:pPr>
        <w:numPr>
          <w:ilvl w:val="0"/>
          <w:numId w:val="80"/>
        </w:numPr>
        <w:tabs>
          <w:tab w:val="left" w:pos="0"/>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General provisions of product identification ST RK 1014-2000</w:t>
      </w:r>
    </w:p>
    <w:p w:rsidR="005F534B" w:rsidRPr="00E955B2" w:rsidRDefault="005F534B" w:rsidP="009803F8">
      <w:pPr>
        <w:numPr>
          <w:ilvl w:val="0"/>
          <w:numId w:val="80"/>
        </w:numPr>
        <w:tabs>
          <w:tab w:val="left" w:pos="284"/>
          <w:tab w:val="left" w:pos="426"/>
          <w:tab w:val="left" w:pos="851"/>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Responsibility for violation of legislation on compliance confirmation </w:t>
      </w:r>
    </w:p>
    <w:p w:rsidR="005F534B" w:rsidRPr="00E955B2" w:rsidRDefault="005F534B" w:rsidP="002727F3">
      <w:pPr>
        <w:tabs>
          <w:tab w:val="left" w:pos="284"/>
          <w:tab w:val="left" w:pos="426"/>
          <w:tab w:val="left" w:pos="851"/>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81"/>
        </w:numPr>
        <w:tabs>
          <w:tab w:val="left" w:pos="0"/>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Standards of organizations and recommendation on standardization in the Republic of Kazakhstan</w:t>
      </w:r>
    </w:p>
    <w:p w:rsidR="005F534B" w:rsidRPr="00E955B2" w:rsidRDefault="005F534B" w:rsidP="009803F8">
      <w:pPr>
        <w:numPr>
          <w:ilvl w:val="0"/>
          <w:numId w:val="81"/>
        </w:numPr>
        <w:tabs>
          <w:tab w:val="left" w:pos="0"/>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State control of compliance with the requirements, established by the technical regulations</w:t>
      </w:r>
    </w:p>
    <w:p w:rsidR="005F534B" w:rsidRPr="00E955B2" w:rsidRDefault="005F534B" w:rsidP="009803F8">
      <w:pPr>
        <w:numPr>
          <w:ilvl w:val="0"/>
          <w:numId w:val="81"/>
        </w:numPr>
        <w:tabs>
          <w:tab w:val="left" w:pos="0"/>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Development of standardization at the international level</w:t>
      </w:r>
    </w:p>
    <w:p w:rsidR="00AA76F0" w:rsidRPr="00E955B2" w:rsidRDefault="00AA76F0" w:rsidP="002727F3">
      <w:pPr>
        <w:tabs>
          <w:tab w:val="left" w:pos="0"/>
          <w:tab w:val="left" w:pos="284"/>
          <w:tab w:val="left" w:pos="426"/>
          <w:tab w:val="left" w:pos="851"/>
          <w:tab w:val="left" w:pos="1134"/>
          <w:tab w:val="left" w:pos="1276"/>
          <w:tab w:val="left" w:pos="1560"/>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866E4D" w:rsidP="002727F3">
      <w:pPr>
        <w:pStyle w:val="ad"/>
        <w:spacing w:after="0" w:line="240" w:lineRule="auto"/>
        <w:ind w:left="0" w:right="-1" w:firstLine="709"/>
        <w:jc w:val="center"/>
        <w:rPr>
          <w:rFonts w:ascii="Times New Roman" w:hAnsi="Times New Roman" w:cs="Times New Roman"/>
          <w:b/>
          <w:bCs/>
          <w:sz w:val="28"/>
          <w:szCs w:val="28"/>
          <w:lang w:val="en-US"/>
        </w:rPr>
      </w:pPr>
      <w:r w:rsidRPr="00E955B2">
        <w:rPr>
          <w:rFonts w:ascii="Times New Roman" w:hAnsi="Times New Roman" w:cs="Times New Roman"/>
          <w:b/>
          <w:bCs/>
          <w:sz w:val="28"/>
          <w:szCs w:val="28"/>
          <w:lang w:val="kk-KZ"/>
        </w:rPr>
        <w:t>The list of recommended literature</w:t>
      </w:r>
    </w:p>
    <w:p w:rsidR="00AA76F0" w:rsidRPr="00E955B2" w:rsidRDefault="00AA76F0" w:rsidP="002727F3">
      <w:pPr>
        <w:pStyle w:val="ad"/>
        <w:spacing w:after="0" w:line="240" w:lineRule="auto"/>
        <w:ind w:left="0" w:right="-1" w:firstLine="709"/>
        <w:jc w:val="center"/>
        <w:rPr>
          <w:rFonts w:ascii="Times New Roman" w:hAnsi="Times New Roman" w:cs="Times New Roman"/>
          <w:b/>
          <w:bCs/>
          <w:sz w:val="28"/>
          <w:szCs w:val="28"/>
          <w:lang w:val="en-US"/>
        </w:rPr>
      </w:pP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law RK from June 7, 2000 of No. 53-II «About ensuring unity of measurements».</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law RK «On Technical regulation». The resolution of the government of the Republic of Kazakhstan from November 9, 2004 of No. 603.</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Шәбікова Г.Х. Метрология стандарттау және сертификаттау Алматы Қазақ ун-ті 2002.</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Чижикова,Т.В. Стандартизация, сертификация и метрология. Основы взаимозаменяемости: учебное пособие для студ. вузов по спец. "Пищевая инженерия" / Чижикова,Т.В. - М.: Колос, 2004. - 240 с. - (Учебники и учебные пособия для студ.вузов).</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Лифиц И.М. Основы стандартизации, метрологии, сертификации: Учебник / И. М. Лифиц. - 2-е изд., испр. и доп. - М.: Юрайт-М, 2001. - 268 с</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Silva G. Basic Metrology for ISO 9000 Certification / G. Silva. - Oxford: Butterworth Heinemann, 2002. - 214p.</w:t>
      </w:r>
    </w:p>
    <w:p w:rsidR="005F534B" w:rsidRPr="00E955B2" w:rsidRDefault="005F534B" w:rsidP="009803F8">
      <w:pPr>
        <w:numPr>
          <w:ilvl w:val="0"/>
          <w:numId w:val="82"/>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Крохин В.В. Метрология. Учебное пособие. - М.: Логос, 2001-203 с.</w:t>
      </w:r>
    </w:p>
    <w:p w:rsidR="005F534B" w:rsidRPr="00E955B2" w:rsidRDefault="005F534B" w:rsidP="002727F3">
      <w:pPr>
        <w:pStyle w:val="ad"/>
        <w:spacing w:after="0" w:line="240" w:lineRule="auto"/>
        <w:ind w:left="0" w:right="-1" w:firstLine="709"/>
        <w:rPr>
          <w:rFonts w:ascii="Times New Roman" w:hAnsi="Times New Roman" w:cs="Times New Roman"/>
          <w:sz w:val="28"/>
          <w:szCs w:val="28"/>
        </w:rPr>
      </w:pPr>
    </w:p>
    <w:p w:rsidR="0029322A" w:rsidRPr="00E955B2" w:rsidRDefault="0029322A"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sz w:val="28"/>
          <w:szCs w:val="28"/>
        </w:rPr>
      </w:pPr>
    </w:p>
    <w:p w:rsidR="00AA76F0" w:rsidRPr="00E955B2" w:rsidRDefault="00AA76F0" w:rsidP="002727F3">
      <w:pPr>
        <w:spacing w:after="0" w:line="240" w:lineRule="auto"/>
        <w:ind w:right="-1" w:firstLine="709"/>
        <w:jc w:val="center"/>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class№1</w:t>
      </w:r>
      <w:r w:rsidR="001751C9" w:rsidRPr="00E955B2">
        <w:rPr>
          <w:rFonts w:ascii="Times New Roman" w:hAnsi="Times New Roman" w:cs="Times New Roman"/>
          <w:b/>
          <w:sz w:val="28"/>
          <w:szCs w:val="28"/>
          <w:lang w:val="en-US"/>
        </w:rPr>
        <w:t>8</w:t>
      </w: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p>
    <w:p w:rsidR="00D90B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1751C9" w:rsidRPr="00E955B2">
        <w:rPr>
          <w:rFonts w:ascii="Times New Roman" w:hAnsi="Times New Roman" w:cs="Times New Roman"/>
          <w:sz w:val="28"/>
          <w:szCs w:val="28"/>
          <w:lang w:val="en-US"/>
        </w:rPr>
        <w:t xml:space="preserve"> </w:t>
      </w:r>
      <w:r w:rsidR="001751C9" w:rsidRPr="00E955B2">
        <w:rPr>
          <w:rFonts w:ascii="Times New Roman" w:hAnsi="Times New Roman" w:cs="Times New Roman"/>
          <w:b/>
          <w:sz w:val="28"/>
          <w:szCs w:val="28"/>
          <w:lang w:val="en-US"/>
        </w:rPr>
        <w:t>To study terms and definitions in the field of bar coding products (ST RK 6.0-2005)</w:t>
      </w:r>
    </w:p>
    <w:p w:rsidR="00AA76F0" w:rsidRPr="00E955B2" w:rsidRDefault="00AA76F0" w:rsidP="002727F3">
      <w:pPr>
        <w:spacing w:after="0" w:line="240" w:lineRule="auto"/>
        <w:ind w:right="-1" w:firstLine="709"/>
        <w:jc w:val="center"/>
        <w:rPr>
          <w:rFonts w:ascii="Times New Roman" w:hAnsi="Times New Roman" w:cs="Times New Roman"/>
          <w:b/>
          <w:sz w:val="28"/>
          <w:szCs w:val="28"/>
          <w:lang w:val="en-US"/>
        </w:rPr>
      </w:pPr>
    </w:p>
    <w:p w:rsidR="00EF2026" w:rsidRPr="00E955B2" w:rsidRDefault="00EF2026"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study the terms and definitions in the field of bar coding products (ST RK 6.0-2005)</w:t>
      </w:r>
    </w:p>
    <w:p w:rsidR="00165449" w:rsidRPr="00E955B2" w:rsidRDefault="00165449" w:rsidP="00165449">
      <w:pPr>
        <w:spacing w:after="0" w:line="240" w:lineRule="auto"/>
        <w:ind w:right="-1" w:firstLine="1"/>
        <w:jc w:val="both"/>
        <w:rPr>
          <w:rFonts w:ascii="Times New Roman" w:hAnsi="Times New Roman" w:cs="Times New Roman"/>
          <w:sz w:val="28"/>
          <w:szCs w:val="28"/>
          <w:lang w:val="kk-KZ"/>
        </w:rPr>
      </w:pPr>
    </w:p>
    <w:p w:rsidR="00D90B2A" w:rsidRPr="00E955B2" w:rsidRDefault="001751C9" w:rsidP="00165449">
      <w:pPr>
        <w:spacing w:after="0" w:line="240" w:lineRule="auto"/>
        <w:ind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rPr>
        <w:t>СТ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РК</w:t>
      </w:r>
      <w:r w:rsidRPr="00E955B2">
        <w:rPr>
          <w:rFonts w:ascii="Times New Roman" w:hAnsi="Times New Roman" w:cs="Times New Roman"/>
          <w:sz w:val="28"/>
          <w:szCs w:val="28"/>
          <w:lang w:val="en-US"/>
        </w:rPr>
        <w:t xml:space="preserve"> 6.0-2005 System of bar coding of products. BASIC PROVISIONS Terms and definitions</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this standard, terms are used in accordance with GOST 30721 and the following terminology:</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with the appropriate definitions:</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Additional symbol (add-on symbol): The character used for the encoding</w:t>
      </w:r>
      <w:r w:rsidRPr="00E955B2">
        <w:rPr>
          <w:rFonts w:ascii="Times New Roman" w:hAnsi="Times New Roman" w:cs="Times New Roman"/>
          <w:sz w:val="28"/>
          <w:szCs w:val="28"/>
          <w:lang w:val="en-US"/>
        </w:rPr>
        <w:br/>
        <w:t>Additional information not contained in the main character.</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Auxiliary pattern: A combination of strokes and spaces,</w:t>
      </w:r>
      <w:r w:rsidRPr="00E955B2">
        <w:rPr>
          <w:rFonts w:ascii="Times New Roman" w:hAnsi="Times New Roman" w:cs="Times New Roman"/>
          <w:sz w:val="28"/>
          <w:szCs w:val="28"/>
          <w:lang w:val="en-US"/>
        </w:rPr>
        <w:br/>
        <w:t>representing symbol components that do not contain data, for example,</w:t>
      </w:r>
      <w:r w:rsidRPr="00E955B2">
        <w:rPr>
          <w:rFonts w:ascii="Times New Roman" w:hAnsi="Times New Roman" w:cs="Times New Roman"/>
          <w:sz w:val="28"/>
          <w:szCs w:val="28"/>
          <w:lang w:val="en-US"/>
        </w:rPr>
        <w:br/>
        <w:t xml:space="preserve">Limiters and signs-separators of characters of the additional symbol. </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Delineator: The auxiliary character used for</w:t>
      </w:r>
      <w:r w:rsidRPr="00E955B2">
        <w:rPr>
          <w:rFonts w:ascii="Times New Roman" w:hAnsi="Times New Roman" w:cs="Times New Roman"/>
          <w:sz w:val="28"/>
          <w:szCs w:val="28"/>
          <w:lang w:val="en-US"/>
        </w:rPr>
        <w:br/>
        <w:t>of the additional symbol</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Even parity: The character encoding character encoding,</w:t>
      </w:r>
      <w:r w:rsidRPr="00E955B2">
        <w:rPr>
          <w:rFonts w:ascii="Times New Roman" w:hAnsi="Times New Roman" w:cs="Times New Roman"/>
          <w:sz w:val="28"/>
          <w:szCs w:val="28"/>
          <w:lang w:val="en-US"/>
        </w:rPr>
        <w:br/>
        <w:t>indicating an even number of dark modules in the sign.</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guard pattern: Auxiliary character (combination</w:t>
      </w:r>
      <w:r w:rsidRPr="00E955B2">
        <w:rPr>
          <w:rFonts w:ascii="Times New Roman" w:hAnsi="Times New Roman" w:cs="Times New Roman"/>
          <w:sz w:val="28"/>
          <w:szCs w:val="28"/>
          <w:lang w:val="en-US"/>
        </w:rPr>
        <w:br/>
        <w:t>strokes and spaces), which either corresponds to the sign start (START) or stop</w:t>
      </w:r>
      <w:r w:rsidRPr="00E955B2">
        <w:rPr>
          <w:rFonts w:ascii="Times New Roman" w:hAnsi="Times New Roman" w:cs="Times New Roman"/>
          <w:sz w:val="28"/>
          <w:szCs w:val="28"/>
          <w:lang w:val="en-US"/>
        </w:rPr>
        <w:br/>
        <w:t>(STOP) in other symbols, or serves to separate the symbol into two half-</w:t>
      </w:r>
      <w:r w:rsidRPr="00E955B2">
        <w:rPr>
          <w:rFonts w:ascii="Times New Roman" w:hAnsi="Times New Roman" w:cs="Times New Roman"/>
          <w:sz w:val="28"/>
          <w:szCs w:val="28"/>
          <w:lang w:val="en-US"/>
        </w:rPr>
        <w:br/>
        <w:t xml:space="preserve">us. </w:t>
      </w:r>
    </w:p>
    <w:p w:rsidR="00D90B2A" w:rsidRPr="00E955B2" w:rsidRDefault="001751C9" w:rsidP="00165449">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Magnification factor: Constant multiplier for</w:t>
      </w:r>
      <w:r w:rsidRPr="00E955B2">
        <w:rPr>
          <w:rFonts w:ascii="Times New Roman" w:hAnsi="Times New Roman" w:cs="Times New Roman"/>
          <w:sz w:val="28"/>
          <w:szCs w:val="28"/>
          <w:lang w:val="en-US"/>
        </w:rPr>
        <w:br/>
        <w:t>nominal sizes of the EAN symbol.</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7 Numbering organization: An organization responsible for</w:t>
      </w:r>
      <w:r w:rsidRPr="00E955B2">
        <w:rPr>
          <w:rFonts w:ascii="Times New Roman" w:hAnsi="Times New Roman" w:cs="Times New Roman"/>
          <w:sz w:val="28"/>
          <w:szCs w:val="28"/>
          <w:lang w:val="en-US"/>
        </w:rPr>
        <w:br/>
        <w:t>for managing the EAN system and maintaining a series of numbers within a defined</w:t>
      </w:r>
      <w:r w:rsidRPr="00E955B2">
        <w:rPr>
          <w:rFonts w:ascii="Times New Roman" w:hAnsi="Times New Roman" w:cs="Times New Roman"/>
          <w:sz w:val="28"/>
          <w:szCs w:val="28"/>
          <w:lang w:val="en-US"/>
        </w:rPr>
        <w:br/>
        <w:t>EAN territory.</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8 Numeric set: A series of 10 combinations of strokes and spaces with</w:t>
      </w:r>
      <w:r w:rsidRPr="00E955B2">
        <w:rPr>
          <w:rFonts w:ascii="Times New Roman" w:hAnsi="Times New Roman" w:cs="Times New Roman"/>
          <w:sz w:val="28"/>
          <w:szCs w:val="28"/>
          <w:lang w:val="en-US"/>
        </w:rPr>
        <w:br/>
        <w:t>even or odd parity, which encodes numbers from 0 to 9.</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9 Odd parity (odd parity): The character encoding character encoding,</w:t>
      </w:r>
      <w:r w:rsidRPr="00E955B2">
        <w:rPr>
          <w:rFonts w:ascii="Times New Roman" w:hAnsi="Times New Roman" w:cs="Times New Roman"/>
          <w:sz w:val="28"/>
          <w:szCs w:val="28"/>
          <w:lang w:val="en-US"/>
        </w:rPr>
        <w:br/>
        <w:t>indicating an odd number of dark modules in the sign.</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10 EAN System (EAN System): A unique numbering and identification system</w:t>
      </w:r>
      <w:r w:rsidRPr="00E955B2">
        <w:rPr>
          <w:rFonts w:ascii="Times New Roman" w:hAnsi="Times New Roman" w:cs="Times New Roman"/>
          <w:sz w:val="28"/>
          <w:szCs w:val="28"/>
          <w:lang w:val="en-US"/>
        </w:rPr>
        <w:br/>
        <w:t>products, units of freight turnover, assets, locations and services in accordance</w:t>
      </w:r>
      <w:r w:rsidRPr="00E955B2">
        <w:rPr>
          <w:rFonts w:ascii="Times New Roman" w:hAnsi="Times New Roman" w:cs="Times New Roman"/>
          <w:sz w:val="28"/>
          <w:szCs w:val="28"/>
          <w:lang w:val="en-US"/>
        </w:rPr>
        <w:br/>
        <w:t>with a set of rules established by EAN International (EAN International).</w:t>
      </w:r>
    </w:p>
    <w:p w:rsidR="00165449" w:rsidRPr="00E955B2" w:rsidRDefault="001751C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11 Variable parity encoding: Process</w:t>
      </w:r>
      <w:r w:rsidRPr="00E955B2">
        <w:rPr>
          <w:rFonts w:ascii="Times New Roman" w:hAnsi="Times New Roman" w:cs="Times New Roman"/>
          <w:sz w:val="28"/>
          <w:szCs w:val="28"/>
          <w:lang w:val="en-US"/>
        </w:rPr>
        <w:br/>
        <w:t>encoding additional information in the symbol sequence,</w:t>
      </w:r>
      <w:r w:rsidRPr="00E955B2">
        <w:rPr>
          <w:rFonts w:ascii="Times New Roman" w:hAnsi="Times New Roman" w:cs="Times New Roman"/>
          <w:sz w:val="28"/>
          <w:szCs w:val="28"/>
          <w:lang w:val="en-US"/>
        </w:rPr>
        <w:br/>
        <w:t>which on the basis of a given combination of signs with even or odd parity</w:t>
      </w:r>
      <w:r w:rsidRPr="00E955B2">
        <w:rPr>
          <w:rFonts w:ascii="Times New Roman" w:hAnsi="Times New Roman" w:cs="Times New Roman"/>
          <w:sz w:val="28"/>
          <w:szCs w:val="28"/>
          <w:lang w:val="en-US"/>
        </w:rPr>
        <w:br/>
        <w:t>a sign or a control mark is represented in an implicit form. Coding of units of consumption and supply by codes EAN-13 and EAN-8.</w:t>
      </w:r>
      <w:r w:rsidRPr="00E955B2">
        <w:rPr>
          <w:rFonts w:ascii="Times New Roman" w:hAnsi="Times New Roman" w:cs="Times New Roman"/>
          <w:sz w:val="28"/>
          <w:szCs w:val="28"/>
          <w:lang w:val="en-US"/>
        </w:rPr>
        <w:br/>
        <w:t>Units of consumption and supply are coded with EAN-13 and EAN-8 codes.</w:t>
      </w:r>
      <w:r w:rsidRPr="00E955B2">
        <w:rPr>
          <w:rFonts w:ascii="Times New Roman" w:hAnsi="Times New Roman" w:cs="Times New Roman"/>
          <w:sz w:val="28"/>
          <w:szCs w:val="28"/>
          <w:lang w:val="en-US"/>
        </w:rPr>
        <w:br/>
        <w:t>Units of consumption are encoded by the EAN-8 bar code in the case when the overall dimensions do not allow the EAN-13 bar code symbol to be placed on its surface.</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values ​​of the EAN-8 or EAN-13 codes for consumption and delivery units must be unique and registered in accordance with the requirements established by the national numbering organization.</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product number of the EAN-8 bar code is assigned exclusively by the national numbering organization EAN Kazakhstan.</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number of units of consumption and supply must be different from each other. The standard number of the delivery unit can be represented by the symbols EAN-13, EAN-8 or ITF-14 in the order established by this standard and the national numbering organization.</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format of the standard EAN-13 number consists of 13 digits and has the following structure (Table 1):</w:t>
      </w:r>
      <w:r w:rsidRPr="00E955B2">
        <w:rPr>
          <w:rFonts w:ascii="Times New Roman" w:hAnsi="Times New Roman" w:cs="Times New Roman"/>
          <w:sz w:val="28"/>
          <w:szCs w:val="28"/>
          <w:lang w:val="en-US"/>
        </w:rPr>
        <w:br/>
        <w:t>- so of rank - the prefix EAN, identifying the numbering organization of the country of the producer or supplier of the goods, which it (she) represents in EAN International;</w:t>
      </w:r>
      <w:r w:rsidRPr="00E955B2">
        <w:rPr>
          <w:rFonts w:ascii="Times New Roman" w:hAnsi="Times New Roman" w:cs="Times New Roman"/>
          <w:sz w:val="28"/>
          <w:szCs w:val="28"/>
          <w:lang w:val="en-US"/>
        </w:rPr>
        <w:br/>
        <w:t>- nine digits - a numeric number consisting of the number of the manufacturer (supplier) and the product number;</w:t>
      </w:r>
      <w:r w:rsidRPr="00E955B2">
        <w:rPr>
          <w:rFonts w:ascii="Times New Roman" w:hAnsi="Times New Roman" w:cs="Times New Roman"/>
          <w:sz w:val="28"/>
          <w:szCs w:val="28"/>
          <w:lang w:val="en-US"/>
        </w:rPr>
        <w:br/>
        <w:t>- one digit - check digit.</w:t>
      </w:r>
    </w:p>
    <w:p w:rsidR="001751C9" w:rsidRPr="00E955B2" w:rsidRDefault="001751C9" w:rsidP="002727F3">
      <w:pPr>
        <w:spacing w:after="0" w:line="240" w:lineRule="auto"/>
        <w:ind w:right="-1" w:firstLine="709"/>
        <w:jc w:val="both"/>
        <w:rPr>
          <w:rStyle w:val="shorttext"/>
          <w:rFonts w:ascii="Times New Roman" w:hAnsi="Times New Roman" w:cs="Times New Roman"/>
          <w:sz w:val="28"/>
          <w:szCs w:val="28"/>
        </w:rPr>
      </w:pPr>
      <w:r w:rsidRPr="00E955B2">
        <w:rPr>
          <w:rStyle w:val="shorttext"/>
          <w:rFonts w:ascii="Times New Roman" w:hAnsi="Times New Roman" w:cs="Times New Roman"/>
          <w:sz w:val="28"/>
          <w:szCs w:val="28"/>
        </w:rPr>
        <w:t>Number format EAN-13</w:t>
      </w:r>
      <w:r w:rsidRPr="00E955B2">
        <w:rPr>
          <w:rFonts w:ascii="Times New Roman" w:hAnsi="Times New Roman" w:cs="Times New Roman"/>
          <w:sz w:val="28"/>
          <w:szCs w:val="28"/>
        </w:rPr>
        <w:br/>
      </w:r>
      <w:r w:rsidRPr="00E955B2">
        <w:rPr>
          <w:rStyle w:val="shorttext"/>
          <w:rFonts w:ascii="Times New Roman" w:hAnsi="Times New Roman" w:cs="Times New Roman"/>
          <w:sz w:val="28"/>
          <w:szCs w:val="28"/>
        </w:rPr>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8"/>
        <w:gridCol w:w="758"/>
        <w:gridCol w:w="758"/>
        <w:gridCol w:w="528"/>
        <w:gridCol w:w="708"/>
        <w:gridCol w:w="851"/>
        <w:gridCol w:w="709"/>
        <w:gridCol w:w="850"/>
        <w:gridCol w:w="709"/>
        <w:gridCol w:w="709"/>
        <w:gridCol w:w="708"/>
        <w:gridCol w:w="567"/>
        <w:gridCol w:w="1241"/>
      </w:tblGrid>
      <w:tr w:rsidR="001751C9" w:rsidRPr="00E955B2" w:rsidTr="001751C9">
        <w:trPr>
          <w:cantSplit/>
        </w:trPr>
        <w:tc>
          <w:tcPr>
            <w:tcW w:w="2274" w:type="dxa"/>
            <w:gridSpan w:val="3"/>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EAN prefix</w:t>
            </w:r>
          </w:p>
        </w:tc>
        <w:tc>
          <w:tcPr>
            <w:tcW w:w="6339" w:type="dxa"/>
            <w:gridSpan w:val="9"/>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Номер изготовителя (поставщика) и номер изделия</w:t>
            </w:r>
          </w:p>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Manufacturer / supplier number and product </w:t>
            </w:r>
          </w:p>
        </w:tc>
        <w:tc>
          <w:tcPr>
            <w:tcW w:w="1241"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number Check digit</w:t>
            </w:r>
          </w:p>
        </w:tc>
      </w:tr>
      <w:tr w:rsidR="001751C9" w:rsidRPr="00E955B2" w:rsidTr="001751C9">
        <w:tc>
          <w:tcPr>
            <w:tcW w:w="75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13</w:t>
            </w:r>
          </w:p>
        </w:tc>
        <w:tc>
          <w:tcPr>
            <w:tcW w:w="75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12</w:t>
            </w:r>
          </w:p>
        </w:tc>
        <w:tc>
          <w:tcPr>
            <w:tcW w:w="75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11</w:t>
            </w:r>
          </w:p>
        </w:tc>
        <w:tc>
          <w:tcPr>
            <w:tcW w:w="52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10</w:t>
            </w:r>
          </w:p>
        </w:tc>
        <w:tc>
          <w:tcPr>
            <w:tcW w:w="70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9</w:t>
            </w:r>
          </w:p>
        </w:tc>
        <w:tc>
          <w:tcPr>
            <w:tcW w:w="851"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8</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7</w:t>
            </w:r>
          </w:p>
        </w:tc>
        <w:tc>
          <w:tcPr>
            <w:tcW w:w="850"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6</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5</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4</w:t>
            </w:r>
          </w:p>
        </w:tc>
        <w:tc>
          <w:tcPr>
            <w:tcW w:w="70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3</w:t>
            </w:r>
          </w:p>
        </w:tc>
        <w:tc>
          <w:tcPr>
            <w:tcW w:w="567"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2</w:t>
            </w:r>
          </w:p>
        </w:tc>
        <w:tc>
          <w:tcPr>
            <w:tcW w:w="1241"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1</w:t>
            </w:r>
          </w:p>
        </w:tc>
      </w:tr>
      <w:tr w:rsidR="001751C9" w:rsidRPr="00E955B2" w:rsidTr="001751C9">
        <w:tc>
          <w:tcPr>
            <w:tcW w:w="758" w:type="dxa"/>
          </w:tcPr>
          <w:p w:rsidR="001751C9" w:rsidRPr="00E955B2" w:rsidRDefault="00E37B76"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5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5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52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0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851"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850"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09"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708"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567"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41" w:type="dxa"/>
          </w:tcPr>
          <w:p w:rsidR="001751C9" w:rsidRPr="00E955B2" w:rsidRDefault="001751C9" w:rsidP="00165449">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х</w:t>
            </w:r>
          </w:p>
        </w:tc>
      </w:tr>
      <w:tr w:rsidR="001751C9" w:rsidRPr="00E955B2" w:rsidTr="001751C9">
        <w:trPr>
          <w:cantSplit/>
        </w:trPr>
        <w:tc>
          <w:tcPr>
            <w:tcW w:w="9854" w:type="dxa"/>
            <w:gridSpan w:val="13"/>
          </w:tcPr>
          <w:p w:rsidR="001751C9" w:rsidRPr="00E955B2" w:rsidRDefault="001751C9" w:rsidP="00165449">
            <w:pPr>
              <w:pStyle w:val="2"/>
              <w:tabs>
                <w:tab w:val="left" w:pos="0"/>
                <w:tab w:val="left" w:pos="426"/>
              </w:tabs>
              <w:spacing w:before="0" w:line="240" w:lineRule="auto"/>
              <w:ind w:right="-1"/>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Примечание: х-цифра кода</w:t>
            </w:r>
          </w:p>
        </w:tc>
      </w:tr>
    </w:tbl>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format of the standard EAN-8 number consists of 8 digits and has the following structure (Table 2):</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three digits - the EAN prefix, identifying the numbering organization of the country (countries) of the producer or supplier it (she) represents in EAN International;</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four digits - a numeric number consisting of the product number;</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one digit - check digit.</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Number format EAN-8</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1"/>
        <w:gridCol w:w="1231"/>
        <w:gridCol w:w="1231"/>
        <w:gridCol w:w="1231"/>
        <w:gridCol w:w="1231"/>
        <w:gridCol w:w="1231"/>
        <w:gridCol w:w="944"/>
        <w:gridCol w:w="1518"/>
      </w:tblGrid>
      <w:tr w:rsidR="001751C9" w:rsidRPr="00E955B2" w:rsidTr="001751C9">
        <w:trPr>
          <w:cantSplit/>
          <w:jc w:val="center"/>
        </w:trPr>
        <w:tc>
          <w:tcPr>
            <w:tcW w:w="3693" w:type="dxa"/>
            <w:gridSpan w:val="3"/>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Style w:val="shorttext"/>
                <w:rFonts w:ascii="Times New Roman" w:hAnsi="Times New Roman" w:cs="Times New Roman"/>
                <w:sz w:val="28"/>
                <w:szCs w:val="28"/>
              </w:rPr>
              <w:t>EAN prefix</w:t>
            </w:r>
          </w:p>
        </w:tc>
        <w:tc>
          <w:tcPr>
            <w:tcW w:w="4637" w:type="dxa"/>
            <w:gridSpan w:val="4"/>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lang w:val="en-US"/>
              </w:rPr>
            </w:pPr>
            <w:r w:rsidRPr="00E955B2">
              <w:rPr>
                <w:rStyle w:val="shorttext"/>
                <w:rFonts w:ascii="Times New Roman" w:hAnsi="Times New Roman" w:cs="Times New Roman"/>
                <w:sz w:val="28"/>
                <w:szCs w:val="28"/>
              </w:rPr>
              <w:t xml:space="preserve">Product number </w:t>
            </w:r>
          </w:p>
        </w:tc>
        <w:tc>
          <w:tcPr>
            <w:tcW w:w="1518"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Style w:val="shorttext"/>
                <w:rFonts w:ascii="Times New Roman" w:hAnsi="Times New Roman" w:cs="Times New Roman"/>
                <w:sz w:val="28"/>
                <w:szCs w:val="28"/>
              </w:rPr>
              <w:t>Check digit</w:t>
            </w:r>
          </w:p>
        </w:tc>
      </w:tr>
      <w:tr w:rsidR="001751C9" w:rsidRPr="00E955B2" w:rsidTr="001751C9">
        <w:trPr>
          <w:jc w:val="center"/>
        </w:trPr>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8</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7</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6</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5</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4</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3</w:t>
            </w:r>
          </w:p>
        </w:tc>
        <w:tc>
          <w:tcPr>
            <w:tcW w:w="944"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2</w:t>
            </w:r>
          </w:p>
        </w:tc>
        <w:tc>
          <w:tcPr>
            <w:tcW w:w="1518"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1</w:t>
            </w:r>
          </w:p>
        </w:tc>
      </w:tr>
      <w:tr w:rsidR="001751C9" w:rsidRPr="00E955B2" w:rsidTr="001751C9">
        <w:trPr>
          <w:jc w:val="center"/>
        </w:trPr>
        <w:tc>
          <w:tcPr>
            <w:tcW w:w="1231" w:type="dxa"/>
          </w:tcPr>
          <w:p w:rsidR="001751C9" w:rsidRPr="00E955B2" w:rsidRDefault="00E37B76"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231"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944"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c>
          <w:tcPr>
            <w:tcW w:w="1518" w:type="dxa"/>
          </w:tcPr>
          <w:p w:rsidR="001751C9" w:rsidRPr="00E955B2" w:rsidRDefault="001751C9" w:rsidP="00165449">
            <w:pPr>
              <w:tabs>
                <w:tab w:val="left" w:pos="0"/>
                <w:tab w:val="left" w:pos="426"/>
              </w:tabs>
              <w:spacing w:after="0" w:line="240" w:lineRule="auto"/>
              <w:ind w:right="-1" w:hanging="3"/>
              <w:jc w:val="both"/>
              <w:rPr>
                <w:rFonts w:ascii="Times New Roman" w:hAnsi="Times New Roman" w:cs="Times New Roman"/>
                <w:sz w:val="28"/>
                <w:szCs w:val="28"/>
              </w:rPr>
            </w:pPr>
            <w:r w:rsidRPr="00E955B2">
              <w:rPr>
                <w:rFonts w:ascii="Times New Roman" w:hAnsi="Times New Roman" w:cs="Times New Roman"/>
                <w:sz w:val="28"/>
                <w:szCs w:val="28"/>
              </w:rPr>
              <w:t>х</w:t>
            </w:r>
          </w:p>
        </w:tc>
      </w:tr>
      <w:tr w:rsidR="001751C9" w:rsidRPr="00E955B2" w:rsidTr="001751C9">
        <w:trPr>
          <w:cantSplit/>
          <w:jc w:val="center"/>
        </w:trPr>
        <w:tc>
          <w:tcPr>
            <w:tcW w:w="9848" w:type="dxa"/>
            <w:gridSpan w:val="8"/>
          </w:tcPr>
          <w:p w:rsidR="001751C9" w:rsidRPr="00E955B2" w:rsidRDefault="001751C9" w:rsidP="00165449">
            <w:pPr>
              <w:pStyle w:val="2"/>
              <w:tabs>
                <w:tab w:val="left" w:pos="0"/>
                <w:tab w:val="left" w:pos="426"/>
              </w:tabs>
              <w:spacing w:before="0" w:line="240" w:lineRule="auto"/>
              <w:ind w:right="-1" w:hanging="3"/>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Примечание: х-цифра кода</w:t>
            </w:r>
          </w:p>
        </w:tc>
      </w:tr>
    </w:tbl>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check digit of EAN-13 and EAN-8 codes is calculated as follows:</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numbering of positions is from the right to the left (thus, the check digit is in the first position);</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from position 2, add all the values ​​of the digits (even positions) through one;</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multiply the result of stage 2 by 3;</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add all the values ​​of the digits that, from position 3, remain (odd positions);</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add the results of stage 3 and stage 4;</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the check digit is the smallest number, which, together with the value obtained in step 5, gives a multiple of 10.</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Example.</w:t>
      </w:r>
      <w:r w:rsidRPr="00E955B2">
        <w:rPr>
          <w:rFonts w:ascii="Times New Roman" w:hAnsi="Times New Roman" w:cs="Times New Roman"/>
          <w:sz w:val="28"/>
          <w:szCs w:val="28"/>
          <w:lang w:val="en-US"/>
        </w:rPr>
        <w:br/>
        <w:t>The item number has a value of 599123412345C.</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check digit C of the number is defined as follows:</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Number, 599123412345</w:t>
      </w:r>
      <w:r w:rsidRPr="00E955B2">
        <w:rPr>
          <w:rFonts w:ascii="Times New Roman" w:hAnsi="Times New Roman" w:cs="Times New Roman"/>
          <w:sz w:val="28"/>
          <w:szCs w:val="28"/>
        </w:rPr>
        <w:t>С</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9 + 1 + 3 + 1 + 3 + 5 = 22</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22x3 = 66</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5 + 9 + 2 + 4 + 2 + 4 = 26</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66 + 26 = 92</w:t>
      </w:r>
    </w:p>
    <w:p w:rsidR="00D90B2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92 + C = 100 C = 8</w:t>
      </w:r>
    </w:p>
    <w:p w:rsidR="00165449" w:rsidRPr="00E955B2" w:rsidRDefault="001751C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complete product number will have the form 5991234123458, where the 8-check digit.</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If there is a mismatch between the calculated control number and the control number on the bar code of the goods, the products are considered falsified.</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E37B76" w:rsidRPr="00E955B2" w:rsidRDefault="00E37B76" w:rsidP="002727F3">
      <w:pPr>
        <w:spacing w:after="0" w:line="240" w:lineRule="auto"/>
        <w:ind w:right="-1" w:firstLine="709"/>
        <w:jc w:val="both"/>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appropriate- </w:t>
      </w:r>
      <w:r w:rsidRPr="00E955B2">
        <w:rPr>
          <w:rFonts w:ascii="Times New Roman" w:hAnsi="Times New Roman" w:cs="Times New Roman"/>
          <w:sz w:val="28"/>
          <w:szCs w:val="28"/>
        </w:rPr>
        <w:t>подходящее</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applicable- </w:t>
      </w:r>
      <w:r w:rsidRPr="00E955B2">
        <w:rPr>
          <w:rFonts w:ascii="Times New Roman" w:hAnsi="Times New Roman" w:cs="Times New Roman"/>
          <w:sz w:val="28"/>
          <w:szCs w:val="28"/>
        </w:rPr>
        <w:t>применимый</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aware- </w:t>
      </w:r>
      <w:r w:rsidRPr="00E955B2">
        <w:rPr>
          <w:rFonts w:ascii="Times New Roman" w:hAnsi="Times New Roman" w:cs="Times New Roman"/>
          <w:sz w:val="28"/>
          <w:szCs w:val="28"/>
        </w:rPr>
        <w:t>знать</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associated utilities- </w:t>
      </w:r>
      <w:r w:rsidRPr="00E955B2">
        <w:rPr>
          <w:rFonts w:ascii="Times New Roman" w:hAnsi="Times New Roman" w:cs="Times New Roman"/>
          <w:sz w:val="28"/>
          <w:szCs w:val="28"/>
        </w:rPr>
        <w:t>связанные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утилиты</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supporting services- </w:t>
      </w:r>
      <w:r w:rsidRPr="00E955B2">
        <w:rPr>
          <w:rFonts w:ascii="Times New Roman" w:hAnsi="Times New Roman" w:cs="Times New Roman"/>
          <w:sz w:val="28"/>
          <w:szCs w:val="28"/>
        </w:rPr>
        <w:t>вспомогательные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услуги</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process equipment- </w:t>
      </w:r>
      <w:r w:rsidRPr="00E955B2">
        <w:rPr>
          <w:rFonts w:ascii="Times New Roman" w:hAnsi="Times New Roman" w:cs="Times New Roman"/>
          <w:sz w:val="28"/>
          <w:szCs w:val="28"/>
        </w:rPr>
        <w:t>оборудование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для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процесса</w:t>
      </w:r>
    </w:p>
    <w:p w:rsidR="005F534B" w:rsidRPr="00E955B2" w:rsidRDefault="005F534B"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7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7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7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7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83"/>
        </w:numPr>
        <w:tabs>
          <w:tab w:val="left" w:pos="0"/>
          <w:tab w:val="left" w:pos="142"/>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Obligatory acknowledgement of conformity. Participants, their functions and ways to inform buyers</w:t>
      </w:r>
    </w:p>
    <w:p w:rsidR="005F534B" w:rsidRPr="00E955B2" w:rsidRDefault="005F534B" w:rsidP="009803F8">
      <w:pPr>
        <w:numPr>
          <w:ilvl w:val="0"/>
          <w:numId w:val="83"/>
        </w:numPr>
        <w:tabs>
          <w:tab w:val="left" w:pos="0"/>
          <w:tab w:val="left" w:pos="142"/>
          <w:tab w:val="left" w:pos="284"/>
          <w:tab w:val="left" w:pos="426"/>
          <w:tab w:val="left" w:pos="709"/>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Competence of the state of bodies in the field of technical regulation</w:t>
      </w:r>
    </w:p>
    <w:p w:rsidR="005F534B" w:rsidRPr="00E955B2" w:rsidRDefault="005F534B" w:rsidP="002727F3">
      <w:pPr>
        <w:tabs>
          <w:tab w:val="left" w:pos="142"/>
          <w:tab w:val="left" w:pos="284"/>
          <w:tab w:val="left" w:pos="426"/>
          <w:tab w:val="left" w:pos="851"/>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84"/>
        </w:numPr>
        <w:tabs>
          <w:tab w:val="left" w:pos="0"/>
          <w:tab w:val="left" w:pos="142"/>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Confirmation of conformity. Purpose of conformity assessment</w:t>
      </w:r>
    </w:p>
    <w:p w:rsidR="005F534B" w:rsidRPr="00E955B2" w:rsidRDefault="005F534B" w:rsidP="009803F8">
      <w:pPr>
        <w:numPr>
          <w:ilvl w:val="0"/>
          <w:numId w:val="84"/>
        </w:numPr>
        <w:tabs>
          <w:tab w:val="left" w:pos="0"/>
          <w:tab w:val="left" w:pos="142"/>
          <w:tab w:val="left" w:pos="284"/>
          <w:tab w:val="left" w:pos="426"/>
          <w:tab w:val="left" w:pos="851"/>
          <w:tab w:val="left" w:pos="1134"/>
          <w:tab w:val="left" w:pos="1276"/>
          <w:tab w:val="left" w:pos="1560"/>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Declaration of conformity. EC Declaration of Compliance. </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p>
    <w:p w:rsidR="005F534B" w:rsidRPr="00E955B2" w:rsidRDefault="00866E4D"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b/>
          <w:bCs/>
          <w:sz w:val="28"/>
          <w:szCs w:val="28"/>
          <w:lang w:val="kk-KZ"/>
        </w:rPr>
        <w:t xml:space="preserve">The list of recommended literature </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Рақымжанова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w:t>
      </w:r>
      <w:r w:rsidRPr="00E955B2">
        <w:rPr>
          <w:rFonts w:ascii="Times New Roman" w:hAnsi="Times New Roman" w:cs="Times New Roman"/>
          <w:sz w:val="28"/>
          <w:szCs w:val="28"/>
          <w:lang w:val="en-US"/>
        </w:rPr>
        <w:t>.</w:t>
      </w:r>
      <w:r w:rsidRPr="00E955B2">
        <w:rPr>
          <w:rFonts w:ascii="Times New Roman" w:hAnsi="Times New Roman" w:cs="Times New Roman"/>
          <w:sz w:val="28"/>
          <w:szCs w:val="28"/>
        </w:rPr>
        <w:t>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Стандарттау</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сертификаттау</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және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метрология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негіздері</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ҚР</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Білім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және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єылым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мин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кәсіптік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бастауыш</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және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орта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білім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беру</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ұйымдарына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ұсынылєан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оқу</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құралы</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Рақымжанова</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Астана</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Фолиант</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баспасы</w:t>
      </w:r>
      <w:r w:rsidRPr="00E955B2">
        <w:rPr>
          <w:rFonts w:ascii="Times New Roman" w:hAnsi="Times New Roman" w:cs="Times New Roman"/>
          <w:sz w:val="28"/>
          <w:szCs w:val="28"/>
          <w:lang w:val="en-US"/>
        </w:rPr>
        <w:t xml:space="preserve">, 2008. - 112 </w:t>
      </w:r>
      <w:r w:rsidRPr="00E955B2">
        <w:rPr>
          <w:rFonts w:ascii="Times New Roman" w:hAnsi="Times New Roman" w:cs="Times New Roman"/>
          <w:sz w:val="28"/>
          <w:szCs w:val="28"/>
        </w:rPr>
        <w:t>с</w:t>
      </w:r>
      <w:r w:rsidRPr="00E955B2">
        <w:rPr>
          <w:rFonts w:ascii="Times New Roman" w:hAnsi="Times New Roman" w:cs="Times New Roman"/>
          <w:sz w:val="28"/>
          <w:szCs w:val="28"/>
          <w:lang w:val="en-US"/>
        </w:rPr>
        <w:t>. - (</w:t>
      </w:r>
      <w:r w:rsidRPr="00E955B2">
        <w:rPr>
          <w:rFonts w:ascii="Times New Roman" w:hAnsi="Times New Roman" w:cs="Times New Roman"/>
          <w:sz w:val="28"/>
          <w:szCs w:val="28"/>
        </w:rPr>
        <w:t>Кәсіптік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білім</w:t>
      </w:r>
      <w:r w:rsidRPr="00E955B2">
        <w:rPr>
          <w:rFonts w:ascii="Times New Roman" w:hAnsi="Times New Roman" w:cs="Times New Roman"/>
          <w:sz w:val="28"/>
          <w:szCs w:val="28"/>
          <w:lang w:val="en-US"/>
        </w:rPr>
        <w:t>)</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Жанзақов</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w:t>
      </w:r>
      <w:r w:rsidRPr="00E955B2">
        <w:rPr>
          <w:rFonts w:ascii="Times New Roman" w:hAnsi="Times New Roman" w:cs="Times New Roman"/>
          <w:sz w:val="28"/>
          <w:szCs w:val="28"/>
          <w:lang w:val="en-US"/>
        </w:rPr>
        <w:t>.</w:t>
      </w:r>
      <w:r w:rsidRPr="00E955B2">
        <w:rPr>
          <w:rFonts w:ascii="Times New Roman" w:hAnsi="Times New Roman" w:cs="Times New Roman"/>
          <w:sz w:val="28"/>
          <w:szCs w:val="28"/>
        </w:rPr>
        <w:t>М</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Мырзабек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К</w:t>
      </w:r>
      <w:r w:rsidRPr="00E955B2">
        <w:rPr>
          <w:rFonts w:ascii="Times New Roman" w:hAnsi="Times New Roman" w:cs="Times New Roman"/>
          <w:sz w:val="28"/>
          <w:szCs w:val="28"/>
          <w:lang w:val="en-US"/>
        </w:rPr>
        <w:t>.</w:t>
      </w:r>
      <w:r w:rsidRPr="00E955B2">
        <w:rPr>
          <w:rFonts w:ascii="Times New Roman" w:hAnsi="Times New Roman" w:cs="Times New Roman"/>
          <w:sz w:val="28"/>
          <w:szCs w:val="28"/>
        </w:rPr>
        <w:t>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Стандарттау</w:t>
      </w:r>
      <w:r w:rsidRPr="00E955B2">
        <w:rPr>
          <w:rFonts w:ascii="Times New Roman" w:hAnsi="Times New Roman" w:cs="Times New Roman"/>
          <w:sz w:val="28"/>
          <w:szCs w:val="28"/>
          <w:lang w:val="en-US"/>
        </w:rPr>
        <w:t>. Қызылорда, «Тұмар», 2007ж – 224 бет.</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5F534B" w:rsidRPr="00E955B2" w:rsidRDefault="005F534B" w:rsidP="009803F8">
      <w:pPr>
        <w:numPr>
          <w:ilvl w:val="0"/>
          <w:numId w:val="85"/>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 xml:space="preserve">Шакалиев А.А. Стандартизация. Учебник для студ.СМС. Допущено МОН РК – Астана. 2015г. </w:t>
      </w:r>
    </w:p>
    <w:p w:rsidR="00E37B76" w:rsidRPr="00E955B2" w:rsidRDefault="00E37B76" w:rsidP="002727F3">
      <w:pPr>
        <w:spacing w:after="0" w:line="240" w:lineRule="auto"/>
        <w:ind w:right="-1" w:firstLine="709"/>
        <w:jc w:val="both"/>
        <w:rPr>
          <w:rFonts w:ascii="Times New Roman" w:hAnsi="Times New Roman" w:cs="Times New Roman"/>
          <w:sz w:val="28"/>
          <w:szCs w:val="28"/>
          <w:lang w:val="en-US"/>
        </w:rPr>
      </w:pPr>
    </w:p>
    <w:p w:rsidR="00AA76F0" w:rsidRPr="00E955B2" w:rsidRDefault="00AA76F0" w:rsidP="002727F3">
      <w:pPr>
        <w:spacing w:after="0" w:line="240" w:lineRule="auto"/>
        <w:ind w:right="-1" w:firstLine="709"/>
        <w:jc w:val="both"/>
        <w:rPr>
          <w:rFonts w:ascii="Times New Roman" w:hAnsi="Times New Roman" w:cs="Times New Roman"/>
          <w:sz w:val="28"/>
          <w:szCs w:val="28"/>
          <w:lang w:val="en-US"/>
        </w:rPr>
      </w:pPr>
    </w:p>
    <w:p w:rsidR="00AA76F0" w:rsidRPr="00E955B2" w:rsidRDefault="00AA76F0" w:rsidP="002727F3">
      <w:pPr>
        <w:spacing w:after="0" w:line="240" w:lineRule="auto"/>
        <w:ind w:right="-1" w:firstLine="709"/>
        <w:jc w:val="both"/>
        <w:rPr>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class№1</w:t>
      </w:r>
      <w:r w:rsidR="001751C9" w:rsidRPr="00E955B2">
        <w:rPr>
          <w:rFonts w:ascii="Times New Roman" w:hAnsi="Times New Roman" w:cs="Times New Roman"/>
          <w:b/>
          <w:sz w:val="28"/>
          <w:szCs w:val="28"/>
          <w:lang w:val="en-US"/>
        </w:rPr>
        <w:t>9</w:t>
      </w: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p>
    <w:p w:rsidR="001751C9" w:rsidRPr="00E955B2" w:rsidRDefault="0029322A"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Theme</w:t>
      </w:r>
      <w:r w:rsidR="001751C9" w:rsidRPr="00E955B2">
        <w:rPr>
          <w:rFonts w:ascii="Times New Roman" w:hAnsi="Times New Roman" w:cs="Times New Roman"/>
          <w:sz w:val="28"/>
          <w:szCs w:val="28"/>
          <w:lang w:val="en-US"/>
        </w:rPr>
        <w:t xml:space="preserve">: </w:t>
      </w:r>
      <w:r w:rsidR="001751C9" w:rsidRPr="00E955B2">
        <w:rPr>
          <w:rFonts w:ascii="Times New Roman" w:hAnsi="Times New Roman" w:cs="Times New Roman"/>
          <w:b/>
          <w:sz w:val="28"/>
          <w:szCs w:val="28"/>
          <w:lang w:val="en-US"/>
        </w:rPr>
        <w:t>To prepare a topic on the topic "Standardization Abroad"</w:t>
      </w:r>
    </w:p>
    <w:p w:rsidR="00AA76F0" w:rsidRPr="00E955B2" w:rsidRDefault="00AA76F0" w:rsidP="002727F3">
      <w:pPr>
        <w:spacing w:after="0" w:line="240" w:lineRule="auto"/>
        <w:ind w:right="-1" w:firstLine="709"/>
        <w:jc w:val="both"/>
        <w:rPr>
          <w:rFonts w:ascii="Times New Roman" w:hAnsi="Times New Roman" w:cs="Times New Roman"/>
          <w:bCs/>
          <w:spacing w:val="3"/>
          <w:sz w:val="28"/>
          <w:szCs w:val="28"/>
          <w:lang w:val="en-US"/>
        </w:rPr>
      </w:pPr>
    </w:p>
    <w:p w:rsidR="00D90B2A" w:rsidRPr="00E955B2" w:rsidRDefault="00EF2026"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w:t>
      </w:r>
      <w:r w:rsidRPr="00E955B2">
        <w:rPr>
          <w:rFonts w:ascii="Times New Roman" w:hAnsi="Times New Roman" w:cs="Times New Roman"/>
          <w:b/>
          <w:sz w:val="28"/>
          <w:szCs w:val="28"/>
          <w:lang w:val="en-US"/>
        </w:rPr>
        <w:t xml:space="preserve"> </w:t>
      </w:r>
      <w:r w:rsidRPr="00E955B2">
        <w:rPr>
          <w:rFonts w:ascii="Times New Roman" w:hAnsi="Times New Roman" w:cs="Times New Roman"/>
          <w:sz w:val="28"/>
          <w:szCs w:val="28"/>
          <w:lang w:val="en-US"/>
        </w:rPr>
        <w:t>To prepare a topic on the topic "Standardization Abroad"</w:t>
      </w:r>
    </w:p>
    <w:p w:rsidR="00165449" w:rsidRPr="00E955B2" w:rsidRDefault="00165449" w:rsidP="002727F3">
      <w:pPr>
        <w:spacing w:after="0" w:line="240" w:lineRule="auto"/>
        <w:ind w:right="-1" w:firstLine="709"/>
        <w:jc w:val="both"/>
        <w:rPr>
          <w:rFonts w:ascii="Times New Roman" w:hAnsi="Times New Roman" w:cs="Times New Roman"/>
          <w:sz w:val="28"/>
          <w:szCs w:val="28"/>
          <w:lang w:val="kk-KZ"/>
        </w:rPr>
      </w:pP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American National Institute of Standards and Technology</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British Standards Institute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The French Association for Standardization</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German Standards Institute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Japanese Industrial Standards Committee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transition of the RK to a market economy has determined new conditions for</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activities of domestic firms, enterprises and organizations, not only</w:t>
      </w:r>
      <w:r w:rsidRPr="00E955B2">
        <w:rPr>
          <w:rFonts w:ascii="Times New Roman" w:hAnsi="Times New Roman" w:cs="Times New Roman"/>
          <w:sz w:val="28"/>
          <w:szCs w:val="28"/>
          <w:lang w:val="en-US"/>
        </w:rPr>
        <w:br/>
        <w:t>domestic market, but also on the outside.</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right of enterprises to independence does not mean permissiveness, but</w:t>
      </w:r>
      <w:r w:rsidRPr="00E955B2">
        <w:rPr>
          <w:rFonts w:ascii="Times New Roman" w:hAnsi="Times New Roman" w:cs="Times New Roman"/>
          <w:sz w:val="28"/>
          <w:szCs w:val="28"/>
          <w:lang w:val="en-US"/>
        </w:rPr>
        <w:br/>
        <w:t>makes us study, know and apply in our practice the</w:t>
      </w:r>
      <w:r w:rsidRPr="00E955B2">
        <w:rPr>
          <w:rFonts w:ascii="Times New Roman" w:hAnsi="Times New Roman" w:cs="Times New Roman"/>
          <w:sz w:val="28"/>
          <w:szCs w:val="28"/>
          <w:lang w:val="en-US"/>
        </w:rPr>
        <w:br/>
        <w:t>world "rules of the game."</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 cooperation in any direction and at any level</w:t>
      </w:r>
      <w:r w:rsidRPr="00E955B2">
        <w:rPr>
          <w:rFonts w:ascii="Times New Roman" w:hAnsi="Times New Roman" w:cs="Times New Roman"/>
          <w:sz w:val="28"/>
          <w:szCs w:val="28"/>
          <w:lang w:val="en-US"/>
        </w:rPr>
        <w:br/>
        <w:t>requires the harmonization of these rules with international and national standards.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Mechanical transfer of mechanical experience to domestic conditions,</w:t>
      </w:r>
      <w:r w:rsidRPr="00E955B2">
        <w:rPr>
          <w:rFonts w:ascii="Times New Roman" w:hAnsi="Times New Roman" w:cs="Times New Roman"/>
          <w:sz w:val="28"/>
          <w:szCs w:val="28"/>
          <w:lang w:val="en-US"/>
        </w:rPr>
        <w:br/>
        <w:t>It is impossible, but experts need to know it and have a fairly wide</w:t>
      </w:r>
      <w:r w:rsidRPr="00E955B2">
        <w:rPr>
          <w:rFonts w:ascii="Times New Roman" w:hAnsi="Times New Roman" w:cs="Times New Roman"/>
          <w:sz w:val="28"/>
          <w:szCs w:val="28"/>
          <w:lang w:val="en-US"/>
        </w:rPr>
        <w:br/>
        <w:t>in order to creatively approach the development and adoption of new</w:t>
      </w:r>
      <w:r w:rsidRPr="00E955B2">
        <w:rPr>
          <w:rFonts w:ascii="Times New Roman" w:hAnsi="Times New Roman" w:cs="Times New Roman"/>
          <w:sz w:val="28"/>
          <w:szCs w:val="28"/>
          <w:lang w:val="en-US"/>
        </w:rPr>
        <w:br/>
        <w:t>progressive solutions that allow to produce products, services,</w:t>
      </w:r>
      <w:r w:rsidRPr="00E955B2">
        <w:rPr>
          <w:rFonts w:ascii="Times New Roman" w:hAnsi="Times New Roman" w:cs="Times New Roman"/>
          <w:sz w:val="28"/>
          <w:szCs w:val="28"/>
          <w:lang w:val="en-US"/>
        </w:rPr>
        <w:br/>
        <w:t>implement them in the country or abroad at the proper level.</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purpose of this essay is to consider standardization in</w:t>
      </w:r>
      <w:r w:rsidRPr="00E955B2">
        <w:rPr>
          <w:rFonts w:ascii="Times New Roman" w:hAnsi="Times New Roman" w:cs="Times New Roman"/>
          <w:sz w:val="28"/>
          <w:szCs w:val="28"/>
          <w:lang w:val="en-US"/>
        </w:rPr>
        <w:br/>
        <w:t>foreign countries, namely in the USA, Great Britain, France, Germany,</w:t>
      </w:r>
      <w:r w:rsidRPr="00E955B2">
        <w:rPr>
          <w:rFonts w:ascii="Times New Roman" w:hAnsi="Times New Roman" w:cs="Times New Roman"/>
          <w:sz w:val="28"/>
          <w:szCs w:val="28"/>
          <w:lang w:val="en-US"/>
        </w:rPr>
        <w:br/>
        <w:t>Japan.</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We will consider which organizations are national</w:t>
      </w:r>
      <w:r w:rsidRPr="00E955B2">
        <w:rPr>
          <w:rFonts w:ascii="Times New Roman" w:hAnsi="Times New Roman" w:cs="Times New Roman"/>
          <w:sz w:val="28"/>
          <w:szCs w:val="28"/>
          <w:lang w:val="en-US"/>
        </w:rPr>
        <w:br/>
        <w:t>standardization in their countries. Consider the history of their formation,</w:t>
      </w:r>
      <w:r w:rsidRPr="00E955B2">
        <w:rPr>
          <w:rFonts w:ascii="Times New Roman" w:hAnsi="Times New Roman" w:cs="Times New Roman"/>
          <w:sz w:val="28"/>
          <w:szCs w:val="28"/>
          <w:lang w:val="en-US"/>
        </w:rPr>
        <w:br/>
        <w:t>organizational structure of each organization. Let's select which organizations</w:t>
      </w:r>
      <w:r w:rsidRPr="00E955B2">
        <w:rPr>
          <w:rFonts w:ascii="Times New Roman" w:hAnsi="Times New Roman" w:cs="Times New Roman"/>
          <w:sz w:val="28"/>
          <w:szCs w:val="28"/>
          <w:lang w:val="en-US"/>
        </w:rPr>
        <w:br/>
        <w:t>are public, what private, non-commercial. Their goals and</w:t>
      </w:r>
      <w:r w:rsidRPr="00E955B2">
        <w:rPr>
          <w:rFonts w:ascii="Times New Roman" w:hAnsi="Times New Roman" w:cs="Times New Roman"/>
          <w:sz w:val="28"/>
          <w:szCs w:val="28"/>
          <w:lang w:val="en-US"/>
        </w:rPr>
        <w:br/>
        <w:t>tasks. How non-governmental organizations interact with the state.</w:t>
      </w:r>
      <w:r w:rsidRPr="00E955B2">
        <w:rPr>
          <w:rFonts w:ascii="Times New Roman" w:hAnsi="Times New Roman" w:cs="Times New Roman"/>
          <w:sz w:val="28"/>
          <w:szCs w:val="28"/>
          <w:lang w:val="en-US"/>
        </w:rPr>
        <w:br/>
        <w:t>What do these organizations do, or is it the adoption of national standards,</w:t>
      </w:r>
      <w:r w:rsidRPr="00E955B2">
        <w:rPr>
          <w:rFonts w:ascii="Times New Roman" w:hAnsi="Times New Roman" w:cs="Times New Roman"/>
          <w:sz w:val="28"/>
          <w:szCs w:val="28"/>
          <w:lang w:val="en-US"/>
        </w:rPr>
        <w:br/>
        <w:t>or the preparation and adoption of national standards. Their interaction with</w:t>
      </w:r>
      <w:r w:rsidRPr="00E955B2">
        <w:rPr>
          <w:rFonts w:ascii="Times New Roman" w:hAnsi="Times New Roman" w:cs="Times New Roman"/>
          <w:sz w:val="28"/>
          <w:szCs w:val="28"/>
          <w:lang w:val="en-US"/>
        </w:rPr>
        <w:br/>
        <w:t>international organizations. Development prospects.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American National Institute                  standards and technology</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national standardization body in the USA is the American</w:t>
      </w:r>
      <w:r w:rsidRPr="00E955B2">
        <w:rPr>
          <w:rFonts w:ascii="Times New Roman" w:hAnsi="Times New Roman" w:cs="Times New Roman"/>
          <w:sz w:val="28"/>
          <w:szCs w:val="28"/>
          <w:lang w:val="en-US"/>
        </w:rPr>
        <w:br/>
        <w:t>National Institute of Standards and Technology (NIST). His predecessors: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American Committee for Technical Standardization, which in 1928 was</w:t>
      </w:r>
      <w:r w:rsidRPr="00E955B2">
        <w:rPr>
          <w:rFonts w:ascii="Times New Roman" w:hAnsi="Times New Roman" w:cs="Times New Roman"/>
          <w:sz w:val="28"/>
          <w:szCs w:val="28"/>
          <w:lang w:val="en-US"/>
        </w:rPr>
        <w:br/>
        <w:t>reorganized into the American Association for Standardization (ASA);</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US Standardization Organization (USASI), which existed for less than three years</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and converted to ANSI, and now - NIST.</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NIST is a non-governmental, non-profit organization that coordinates</w:t>
      </w:r>
      <w:r w:rsidRPr="00E955B2">
        <w:rPr>
          <w:rFonts w:ascii="Times New Roman" w:hAnsi="Times New Roman" w:cs="Times New Roman"/>
          <w:sz w:val="28"/>
          <w:szCs w:val="28"/>
          <w:lang w:val="en-US"/>
        </w:rPr>
        <w:br/>
        <w:t>work on voluntary standardization in the private sector of the economy,</w:t>
      </w:r>
      <w:r w:rsidRPr="00E955B2">
        <w:rPr>
          <w:rFonts w:ascii="Times New Roman" w:hAnsi="Times New Roman" w:cs="Times New Roman"/>
          <w:sz w:val="28"/>
          <w:szCs w:val="28"/>
          <w:lang w:val="en-US"/>
        </w:rPr>
        <w:br/>
        <w:t>leading the activities of organizations - developers of standards,</w:t>
      </w:r>
      <w:r w:rsidRPr="00E955B2">
        <w:rPr>
          <w:rFonts w:ascii="Times New Roman" w:hAnsi="Times New Roman" w:cs="Times New Roman"/>
          <w:sz w:val="28"/>
          <w:szCs w:val="28"/>
          <w:lang w:val="en-US"/>
        </w:rPr>
        <w:br/>
        <w:t>deciding on the granting of a national status to the standard (if</w:t>
      </w:r>
      <w:r w:rsidRPr="00E955B2">
        <w:rPr>
          <w:rFonts w:ascii="Times New Roman" w:hAnsi="Times New Roman" w:cs="Times New Roman"/>
          <w:sz w:val="28"/>
          <w:szCs w:val="28"/>
          <w:lang w:val="en-US"/>
        </w:rPr>
        <w:br/>
        <w:t>different firms are interested and the standard acquires inter-branch</w:t>
      </w:r>
      <w:r w:rsidRPr="00E955B2">
        <w:rPr>
          <w:rFonts w:ascii="Times New Roman" w:hAnsi="Times New Roman" w:cs="Times New Roman"/>
          <w:sz w:val="28"/>
          <w:szCs w:val="28"/>
          <w:lang w:val="en-US"/>
        </w:rPr>
        <w:br/>
        <w:t>character).</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NIST does not develop standards, but is the only organization</w:t>
      </w:r>
      <w:r w:rsidRPr="00E955B2">
        <w:rPr>
          <w:rFonts w:ascii="Times New Roman" w:hAnsi="Times New Roman" w:cs="Times New Roman"/>
          <w:sz w:val="28"/>
          <w:szCs w:val="28"/>
          <w:lang w:val="en-US"/>
        </w:rPr>
        <w:br/>
        <w:t>in the United States, accepting (approving) national standards. This answers</w:t>
      </w:r>
      <w:r w:rsidRPr="00E955B2">
        <w:rPr>
          <w:rFonts w:ascii="Times New Roman" w:hAnsi="Times New Roman" w:cs="Times New Roman"/>
          <w:sz w:val="28"/>
          <w:szCs w:val="28"/>
          <w:lang w:val="en-US"/>
        </w:rPr>
        <w:br/>
        <w:t>the main task of NIST is to help solve problems</w:t>
      </w:r>
      <w:r w:rsidRPr="00E955B2">
        <w:rPr>
          <w:rFonts w:ascii="Times New Roman" w:hAnsi="Times New Roman" w:cs="Times New Roman"/>
          <w:sz w:val="28"/>
          <w:szCs w:val="28"/>
          <w:lang w:val="en-US"/>
        </w:rPr>
        <w:br/>
        <w:t>national importance (saving energy resources, protecting the environment</w:t>
      </w:r>
      <w:r w:rsidRPr="00E955B2">
        <w:rPr>
          <w:rFonts w:ascii="Times New Roman" w:hAnsi="Times New Roman" w:cs="Times New Roman"/>
          <w:sz w:val="28"/>
          <w:szCs w:val="28"/>
          <w:lang w:val="en-US"/>
        </w:rPr>
        <w:br/>
        <w:t>environment, ensuring the safety of people's lives and the conditions of production).</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Institute develops targeted programs. The program-target</w:t>
      </w:r>
      <w:r w:rsidRPr="00E955B2">
        <w:rPr>
          <w:rFonts w:ascii="Times New Roman" w:hAnsi="Times New Roman" w:cs="Times New Roman"/>
          <w:sz w:val="28"/>
          <w:szCs w:val="28"/>
          <w:lang w:val="en-US"/>
        </w:rPr>
        <w:br/>
        <w:t>planning covers the production and transportation of fuel, supply</w:t>
      </w:r>
      <w:r w:rsidRPr="00E955B2">
        <w:rPr>
          <w:rFonts w:ascii="Times New Roman" w:hAnsi="Times New Roman" w:cs="Times New Roman"/>
          <w:sz w:val="28"/>
          <w:szCs w:val="28"/>
          <w:lang w:val="en-US"/>
        </w:rPr>
        <w:br/>
        <w:t>electricity, use of nuclear, solar and other types of energy.</w:t>
      </w:r>
      <w:r w:rsidRPr="00E955B2">
        <w:rPr>
          <w:rFonts w:ascii="Times New Roman" w:hAnsi="Times New Roman" w:cs="Times New Roman"/>
          <w:sz w:val="28"/>
          <w:szCs w:val="28"/>
          <w:lang w:val="en-US"/>
        </w:rPr>
        <w:br/>
        <w:t>Much less attention is paid to the development of standards for the finished</w:t>
      </w:r>
      <w:r w:rsidRPr="00E955B2">
        <w:rPr>
          <w:rFonts w:ascii="Times New Roman" w:hAnsi="Times New Roman" w:cs="Times New Roman"/>
          <w:sz w:val="28"/>
          <w:szCs w:val="28"/>
          <w:lang w:val="en-US"/>
        </w:rPr>
        <w:br/>
        <w:t>products, as in this area there are firm regulatory</w:t>
      </w:r>
      <w:r w:rsidRPr="00E955B2">
        <w:rPr>
          <w:rFonts w:ascii="Times New Roman" w:hAnsi="Times New Roman" w:cs="Times New Roman"/>
          <w:sz w:val="28"/>
          <w:szCs w:val="28"/>
          <w:lang w:val="en-US"/>
        </w:rPr>
        <w:br/>
        <w:t>documentation.</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National (federal) standards contain mandatory for implementation</w:t>
      </w:r>
      <w:r w:rsidRPr="00E955B2">
        <w:rPr>
          <w:rFonts w:ascii="Times New Roman" w:hAnsi="Times New Roman" w:cs="Times New Roman"/>
          <w:sz w:val="28"/>
          <w:szCs w:val="28"/>
          <w:lang w:val="en-US"/>
        </w:rPr>
        <w:br/>
        <w:t>requirements for safety in general. Along with</w:t>
      </w:r>
      <w:r w:rsidRPr="00E955B2">
        <w:rPr>
          <w:rFonts w:ascii="Times New Roman" w:hAnsi="Times New Roman" w:cs="Times New Roman"/>
          <w:sz w:val="28"/>
          <w:szCs w:val="28"/>
          <w:lang w:val="en-US"/>
        </w:rPr>
        <w:br/>
        <w:t>mandatory federal standards in the US are technical</w:t>
      </w:r>
      <w:r w:rsidRPr="00E955B2">
        <w:rPr>
          <w:rFonts w:ascii="Times New Roman" w:hAnsi="Times New Roman" w:cs="Times New Roman"/>
          <w:sz w:val="28"/>
          <w:szCs w:val="28"/>
          <w:lang w:val="en-US"/>
        </w:rPr>
        <w:br/>
        <w:t>regulations approved by the government -</w:t>
      </w:r>
      <w:r w:rsidRPr="00E955B2">
        <w:rPr>
          <w:rFonts w:ascii="Times New Roman" w:hAnsi="Times New Roman" w:cs="Times New Roman"/>
          <w:sz w:val="28"/>
          <w:szCs w:val="28"/>
          <w:lang w:val="en-US"/>
        </w:rPr>
        <w:br/>
        <w:t>Ministry of Commerce, Ministry of Defense, Office of General Services</w:t>
      </w:r>
      <w:r w:rsidRPr="00E955B2">
        <w:rPr>
          <w:rFonts w:ascii="Times New Roman" w:hAnsi="Times New Roman" w:cs="Times New Roman"/>
          <w:sz w:val="28"/>
          <w:szCs w:val="28"/>
          <w:lang w:val="en-US"/>
        </w:rPr>
        <w:br/>
        <w:t>appointments, the Federal Environmental Protection Agency, the Federal</w:t>
      </w:r>
      <w:r w:rsidRPr="00E955B2">
        <w:rPr>
          <w:rFonts w:ascii="Times New Roman" w:hAnsi="Times New Roman" w:cs="Times New Roman"/>
          <w:sz w:val="28"/>
          <w:szCs w:val="28"/>
          <w:lang w:val="en-US"/>
        </w:rPr>
        <w:br/>
        <w:t>Agency for Occupational Safety and Health at Work, Federal</w:t>
      </w:r>
      <w:r w:rsidRPr="00E955B2">
        <w:rPr>
          <w:rFonts w:ascii="Times New Roman" w:hAnsi="Times New Roman" w:cs="Times New Roman"/>
          <w:sz w:val="28"/>
          <w:szCs w:val="28"/>
          <w:lang w:val="en-US"/>
        </w:rPr>
        <w:br/>
        <w:t>Food Safety and Drug Administration, the</w:t>
      </w:r>
      <w:r w:rsidRPr="00E955B2">
        <w:rPr>
          <w:rFonts w:ascii="Times New Roman" w:hAnsi="Times New Roman" w:cs="Times New Roman"/>
          <w:sz w:val="28"/>
          <w:szCs w:val="28"/>
          <w:lang w:val="en-US"/>
        </w:rPr>
        <w:br/>
        <w:t>safety of consumer goods and some others. NIST</w:t>
      </w:r>
      <w:r w:rsidRPr="00E955B2">
        <w:rPr>
          <w:rFonts w:ascii="Times New Roman" w:hAnsi="Times New Roman" w:cs="Times New Roman"/>
          <w:sz w:val="28"/>
          <w:szCs w:val="28"/>
          <w:lang w:val="en-US"/>
        </w:rPr>
        <w:br/>
        <w:t>maintain close business contacts with these organizations, in particular in the</w:t>
      </w:r>
      <w:r w:rsidRPr="00E955B2">
        <w:rPr>
          <w:rFonts w:ascii="Times New Roman" w:hAnsi="Times New Roman" w:cs="Times New Roman"/>
          <w:sz w:val="28"/>
          <w:szCs w:val="28"/>
          <w:lang w:val="en-US"/>
        </w:rPr>
        <w:br/>
        <w:t>Information support plan for firms, private organizations,</w:t>
      </w:r>
      <w:r w:rsidRPr="00E955B2">
        <w:rPr>
          <w:rFonts w:ascii="Times New Roman" w:hAnsi="Times New Roman" w:cs="Times New Roman"/>
          <w:sz w:val="28"/>
          <w:szCs w:val="28"/>
          <w:lang w:val="en-US"/>
        </w:rPr>
        <w:br/>
        <w:t>developing standards. The above mentioned authorities are often</w:t>
      </w:r>
      <w:r w:rsidRPr="00E955B2">
        <w:rPr>
          <w:rFonts w:ascii="Times New Roman" w:hAnsi="Times New Roman" w:cs="Times New Roman"/>
          <w:sz w:val="28"/>
          <w:szCs w:val="28"/>
          <w:lang w:val="en-US"/>
        </w:rPr>
        <w:br/>
        <w:t>participate in the development of firm standards and take into account the existence of such</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planning the creation of a federal standard. There are cases when</w:t>
      </w:r>
      <w:r w:rsidRPr="00E955B2">
        <w:rPr>
          <w:rFonts w:ascii="Times New Roman" w:hAnsi="Times New Roman" w:cs="Times New Roman"/>
          <w:sz w:val="28"/>
          <w:szCs w:val="28"/>
          <w:lang w:val="en-US"/>
        </w:rPr>
        <w:br/>
        <w:t>The corporate standard, meeting their requirements, is accepted as</w:t>
      </w:r>
      <w:r w:rsidRPr="00E955B2">
        <w:rPr>
          <w:rFonts w:ascii="Times New Roman" w:hAnsi="Times New Roman" w:cs="Times New Roman"/>
          <w:sz w:val="28"/>
          <w:szCs w:val="28"/>
          <w:lang w:val="en-US"/>
        </w:rPr>
        <w:br/>
        <w:t>federal.</w:t>
      </w:r>
      <w:r w:rsidRPr="00E955B2">
        <w:rPr>
          <w:rFonts w:ascii="Times New Roman" w:hAnsi="Times New Roman" w:cs="Times New Roman"/>
          <w:sz w:val="28"/>
          <w:szCs w:val="28"/>
          <w:lang w:val="en-US"/>
        </w:rPr>
        <w:br/>
        <w:t>    Developing federal standards authoritative organizations,</w:t>
      </w:r>
      <w:r w:rsidRPr="00E955B2">
        <w:rPr>
          <w:rFonts w:ascii="Times New Roman" w:hAnsi="Times New Roman" w:cs="Times New Roman"/>
          <w:sz w:val="28"/>
          <w:szCs w:val="28"/>
          <w:lang w:val="en-US"/>
        </w:rPr>
        <w:br/>
        <w:t>accredited by the American National Institute of Standards. Most</w:t>
      </w:r>
      <w:r w:rsidRPr="00E955B2">
        <w:rPr>
          <w:rFonts w:ascii="Times New Roman" w:hAnsi="Times New Roman" w:cs="Times New Roman"/>
          <w:sz w:val="28"/>
          <w:szCs w:val="28"/>
          <w:lang w:val="en-US"/>
        </w:rPr>
        <w:br/>
        <w:t>known from them: American Society for Testing and Materials (ASTM);</w:t>
      </w:r>
      <w:r w:rsidRPr="00E955B2">
        <w:rPr>
          <w:rFonts w:ascii="Times New Roman" w:hAnsi="Times New Roman" w:cs="Times New Roman"/>
          <w:sz w:val="28"/>
          <w:szCs w:val="28"/>
          <w:lang w:val="en-US"/>
        </w:rPr>
        <w:br/>
        <w:t>American Society for Quality Control (ASQC); American Society</w:t>
      </w:r>
      <w:r w:rsidRPr="00E955B2">
        <w:rPr>
          <w:rFonts w:ascii="Times New Roman" w:hAnsi="Times New Roman" w:cs="Times New Roman"/>
          <w:sz w:val="28"/>
          <w:szCs w:val="28"/>
          <w:lang w:val="en-US"/>
        </w:rPr>
        <w:br/>
        <w:t>Mechanical Engineers (ASME); Association of testing laboratories of insurance</w:t>
      </w:r>
      <w:r w:rsidRPr="00E955B2">
        <w:rPr>
          <w:rFonts w:ascii="Times New Roman" w:hAnsi="Times New Roman" w:cs="Times New Roman"/>
          <w:sz w:val="28"/>
          <w:szCs w:val="28"/>
          <w:lang w:val="en-US"/>
        </w:rPr>
        <w:br/>
        <w:t>companies, Society of Automotive Engineers (SAE), Institute of Engineers</w:t>
      </w:r>
      <w:r w:rsidRPr="00E955B2">
        <w:rPr>
          <w:rFonts w:ascii="Times New Roman" w:hAnsi="Times New Roman" w:cs="Times New Roman"/>
          <w:sz w:val="28"/>
          <w:szCs w:val="28"/>
          <w:lang w:val="en-US"/>
        </w:rPr>
        <w:br/>
        <w:t>on electrical engineering and electronics (IEEE), etc. These organizations are developing</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not only federal, but also standards, which are voluntary. Total</w:t>
      </w:r>
      <w:r w:rsidRPr="00E955B2">
        <w:rPr>
          <w:rFonts w:ascii="Times New Roman" w:hAnsi="Times New Roman" w:cs="Times New Roman"/>
          <w:sz w:val="28"/>
          <w:szCs w:val="28"/>
          <w:lang w:val="en-US"/>
        </w:rPr>
        <w:br/>
        <w:t>In the United States, the development of voluntary standards deals with more than 400 different</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organizations and firms, and voluntary standards number more than 35 thousand.</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To date, NIST's members are more than 1,200 companies, over 250</w:t>
      </w:r>
      <w:r w:rsidRPr="00E955B2">
        <w:rPr>
          <w:rFonts w:ascii="Times New Roman" w:hAnsi="Times New Roman" w:cs="Times New Roman"/>
          <w:sz w:val="28"/>
          <w:szCs w:val="28"/>
          <w:lang w:val="en-US"/>
        </w:rPr>
        <w:br/>
        <w:t>production and trading companies, scientific and technical and engineering</w:t>
      </w:r>
      <w:r w:rsidRPr="00E955B2">
        <w:rPr>
          <w:rFonts w:ascii="Times New Roman" w:hAnsi="Times New Roman" w:cs="Times New Roman"/>
          <w:sz w:val="28"/>
          <w:szCs w:val="28"/>
          <w:lang w:val="en-US"/>
        </w:rPr>
        <w:br/>
        <w:t>societies.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The structure of the Institute's funding speaks of its independence from</w:t>
      </w:r>
      <w:r w:rsidRPr="00E955B2">
        <w:rPr>
          <w:rFonts w:ascii="Times New Roman" w:hAnsi="Times New Roman" w:cs="Times New Roman"/>
          <w:sz w:val="28"/>
          <w:szCs w:val="28"/>
          <w:lang w:val="en-US"/>
        </w:rPr>
        <w:br/>
        <w:t>state budget: 37% are contributions from member organizations (6%) and</w:t>
      </w:r>
      <w:r w:rsidRPr="00E955B2">
        <w:rPr>
          <w:rFonts w:ascii="Times New Roman" w:hAnsi="Times New Roman" w:cs="Times New Roman"/>
          <w:sz w:val="28"/>
          <w:szCs w:val="28"/>
          <w:lang w:val="en-US"/>
        </w:rPr>
        <w:br/>
        <w:t>member firms (31%); development of special programs for orders</w:t>
      </w:r>
      <w:r w:rsidRPr="00E955B2">
        <w:rPr>
          <w:rFonts w:ascii="Times New Roman" w:hAnsi="Times New Roman" w:cs="Times New Roman"/>
          <w:sz w:val="28"/>
          <w:szCs w:val="28"/>
          <w:lang w:val="en-US"/>
        </w:rPr>
        <w:br/>
        <w:t>interested organizations - 15%; income from the sale of various</w:t>
      </w:r>
      <w:r w:rsidRPr="00E955B2">
        <w:rPr>
          <w:rFonts w:ascii="Times New Roman" w:hAnsi="Times New Roman" w:cs="Times New Roman"/>
          <w:sz w:val="28"/>
          <w:szCs w:val="28"/>
          <w:lang w:val="en-US"/>
        </w:rPr>
        <w:br/>
        <w:t>editions - 47% and other income - 1%.</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NIST organizational structure. The Institute is headed by the Board of Directors. Its functions:</w:t>
      </w:r>
      <w:r w:rsidRPr="00E955B2">
        <w:rPr>
          <w:rFonts w:ascii="Times New Roman" w:hAnsi="Times New Roman" w:cs="Times New Roman"/>
          <w:sz w:val="28"/>
          <w:szCs w:val="28"/>
          <w:lang w:val="en-US"/>
        </w:rPr>
        <w:br/>
        <w:t>presidential elections for a period of one year, three vice-presidents,</w:t>
      </w:r>
      <w:r w:rsidRPr="00E955B2">
        <w:rPr>
          <w:rFonts w:ascii="Times New Roman" w:hAnsi="Times New Roman" w:cs="Times New Roman"/>
          <w:sz w:val="28"/>
          <w:szCs w:val="28"/>
          <w:lang w:val="en-US"/>
        </w:rPr>
        <w:br/>
        <w:t>Executive Vice President and Executive Committee. Last</w:t>
      </w:r>
      <w:r w:rsidRPr="00E955B2">
        <w:rPr>
          <w:rFonts w:ascii="Times New Roman" w:hAnsi="Times New Roman" w:cs="Times New Roman"/>
          <w:sz w:val="28"/>
          <w:szCs w:val="28"/>
          <w:lang w:val="en-US"/>
        </w:rPr>
        <w:br/>
        <w:t>manage the institute between the meetings of the Board of Directors and</w:t>
      </w:r>
      <w:r w:rsidRPr="00E955B2">
        <w:rPr>
          <w:rFonts w:ascii="Times New Roman" w:hAnsi="Times New Roman" w:cs="Times New Roman"/>
          <w:sz w:val="28"/>
          <w:szCs w:val="28"/>
          <w:lang w:val="en-US"/>
        </w:rPr>
        <w:br/>
        <w:t>controls the execution of the budget. The Board of Directors plans to work</w:t>
      </w:r>
      <w:r w:rsidRPr="00E955B2">
        <w:rPr>
          <w:rFonts w:ascii="Times New Roman" w:hAnsi="Times New Roman" w:cs="Times New Roman"/>
          <w:sz w:val="28"/>
          <w:szCs w:val="28"/>
          <w:lang w:val="en-US"/>
        </w:rPr>
        <w:br/>
        <w:t>institute, develops priority directions of standardization.</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Consumer Protection Council has five members</w:t>
      </w:r>
      <w:r w:rsidRPr="00E955B2">
        <w:rPr>
          <w:rFonts w:ascii="Times New Roman" w:hAnsi="Times New Roman" w:cs="Times New Roman"/>
          <w:sz w:val="28"/>
          <w:szCs w:val="28"/>
          <w:lang w:val="en-US"/>
        </w:rPr>
        <w:br/>
        <w:t>from two other councils, five representatives of state bodies,</w:t>
      </w:r>
      <w:r w:rsidRPr="00E955B2">
        <w:rPr>
          <w:rFonts w:ascii="Times New Roman" w:hAnsi="Times New Roman" w:cs="Times New Roman"/>
          <w:sz w:val="28"/>
          <w:szCs w:val="28"/>
          <w:lang w:val="en-US"/>
        </w:rPr>
        <w:br/>
        <w:t>representatives of consumer unions. The main tasks of this Council</w:t>
      </w:r>
      <w:r w:rsidRPr="00E955B2">
        <w:rPr>
          <w:rFonts w:ascii="Times New Roman" w:hAnsi="Times New Roman" w:cs="Times New Roman"/>
          <w:sz w:val="28"/>
          <w:szCs w:val="28"/>
          <w:lang w:val="en-US"/>
        </w:rPr>
        <w:br/>
        <w:t>objectives of its work - to monitor the observance of interests</w:t>
      </w:r>
      <w:r w:rsidRPr="00E955B2">
        <w:rPr>
          <w:rFonts w:ascii="Times New Roman" w:hAnsi="Times New Roman" w:cs="Times New Roman"/>
          <w:sz w:val="28"/>
          <w:szCs w:val="28"/>
          <w:lang w:val="en-US"/>
        </w:rPr>
        <w:br/>
        <w:t>consumers in national standards. The Council identifies areas where</w:t>
      </w:r>
      <w:r w:rsidRPr="00E955B2">
        <w:rPr>
          <w:rFonts w:ascii="Times New Roman" w:hAnsi="Times New Roman" w:cs="Times New Roman"/>
          <w:sz w:val="28"/>
          <w:szCs w:val="28"/>
          <w:lang w:val="en-US"/>
        </w:rPr>
        <w:br/>
        <w:t>It is necessary to improve the quality of goods (services) through</w:t>
      </w:r>
      <w:r w:rsidRPr="00E955B2">
        <w:rPr>
          <w:rFonts w:ascii="Times New Roman" w:hAnsi="Times New Roman" w:cs="Times New Roman"/>
          <w:sz w:val="28"/>
          <w:szCs w:val="28"/>
          <w:lang w:val="en-US"/>
        </w:rPr>
        <w:br/>
        <w:t>standardization; is engaged in advocacy, advocating</w:t>
      </w:r>
      <w:r w:rsidRPr="00E955B2">
        <w:rPr>
          <w:rFonts w:ascii="Times New Roman" w:hAnsi="Times New Roman" w:cs="Times New Roman"/>
          <w:sz w:val="28"/>
          <w:szCs w:val="28"/>
          <w:lang w:val="en-US"/>
        </w:rPr>
        <w:br/>
        <w:t>role of standardization in economic development and protection of rights and interests</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consumers. The Council extensively attracts consumers to inspections</w:t>
      </w:r>
      <w:r w:rsidRPr="00E955B2">
        <w:rPr>
          <w:rFonts w:ascii="Times New Roman" w:hAnsi="Times New Roman" w:cs="Times New Roman"/>
          <w:sz w:val="28"/>
          <w:szCs w:val="28"/>
          <w:lang w:val="en-US"/>
        </w:rPr>
        <w:br/>
        <w:t>quality and safety of goods on the ground. For this purpose, voluntary</w:t>
      </w:r>
      <w:r w:rsidRPr="00E955B2">
        <w:rPr>
          <w:rFonts w:ascii="Times New Roman" w:hAnsi="Times New Roman" w:cs="Times New Roman"/>
          <w:sz w:val="28"/>
          <w:szCs w:val="28"/>
          <w:lang w:val="en-US"/>
        </w:rPr>
        <w:br/>
        <w:t>controlling groups, which, under the guidance of representatives of the Council</w:t>
      </w:r>
      <w:r w:rsidRPr="00E955B2">
        <w:rPr>
          <w:rFonts w:ascii="Times New Roman" w:hAnsi="Times New Roman" w:cs="Times New Roman"/>
          <w:sz w:val="28"/>
          <w:szCs w:val="28"/>
          <w:lang w:val="en-US"/>
        </w:rPr>
        <w:br/>
        <w:t>collect information and send feedback and recommendations. These reviews and</w:t>
      </w:r>
      <w:r w:rsidRPr="00E955B2">
        <w:rPr>
          <w:rFonts w:ascii="Times New Roman" w:hAnsi="Times New Roman" w:cs="Times New Roman"/>
          <w:sz w:val="28"/>
          <w:szCs w:val="28"/>
          <w:lang w:val="en-US"/>
        </w:rPr>
        <w:br/>
        <w:t>recommendations are considered and are often taken into account when updating or</w:t>
      </w:r>
      <w:r w:rsidRPr="00E955B2">
        <w:rPr>
          <w:rFonts w:ascii="Times New Roman" w:hAnsi="Times New Roman" w:cs="Times New Roman"/>
          <w:sz w:val="28"/>
          <w:szCs w:val="28"/>
          <w:lang w:val="en-US"/>
        </w:rPr>
        <w:br/>
        <w:t>creation of a new normative document.</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Besides three councils, NIST has committees under the Council</w:t>
      </w:r>
      <w:r w:rsidRPr="00E955B2">
        <w:rPr>
          <w:rFonts w:ascii="Times New Roman" w:hAnsi="Times New Roman" w:cs="Times New Roman"/>
          <w:sz w:val="28"/>
          <w:szCs w:val="28"/>
          <w:lang w:val="en-US"/>
        </w:rPr>
        <w:br/>
        <w:t>directors, coordinating various aspects of the institute's activities, and</w:t>
      </w:r>
      <w:r w:rsidRPr="00E955B2">
        <w:rPr>
          <w:rFonts w:ascii="Times New Roman" w:hAnsi="Times New Roman" w:cs="Times New Roman"/>
          <w:sz w:val="28"/>
          <w:szCs w:val="28"/>
          <w:lang w:val="en-US"/>
        </w:rPr>
        <w:br/>
        <w:t>also a large number of permanent working bodies, for example:</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Executive Council for Standardization</w:t>
      </w:r>
      <w:r w:rsidRPr="00E955B2">
        <w:rPr>
          <w:rFonts w:ascii="Times New Roman" w:hAnsi="Times New Roman" w:cs="Times New Roman"/>
          <w:sz w:val="28"/>
          <w:szCs w:val="28"/>
          <w:lang w:val="en-US"/>
        </w:rPr>
        <w:br/>
        <w:t>coordinating functions;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Council for the revision of standards - adopts national standards,</w:t>
      </w:r>
      <w:r w:rsidRPr="00E955B2">
        <w:rPr>
          <w:rFonts w:ascii="Times New Roman" w:hAnsi="Times New Roman" w:cs="Times New Roman"/>
          <w:sz w:val="28"/>
          <w:szCs w:val="28"/>
          <w:lang w:val="en-US"/>
        </w:rPr>
        <w:br/>
        <w:t>has the right to cancel them and establish the validity period;</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Control and Accreditation Commission - controls compliance</w:t>
      </w:r>
      <w:r w:rsidRPr="00E955B2">
        <w:rPr>
          <w:rFonts w:ascii="Times New Roman" w:hAnsi="Times New Roman" w:cs="Times New Roman"/>
          <w:sz w:val="28"/>
          <w:szCs w:val="28"/>
          <w:lang w:val="en-US"/>
        </w:rPr>
        <w:br/>
        <w:t>methodology of standardization by developers of normative documents and</w:t>
      </w:r>
      <w:r w:rsidRPr="00E955B2">
        <w:rPr>
          <w:rFonts w:ascii="Times New Roman" w:hAnsi="Times New Roman" w:cs="Times New Roman"/>
          <w:sz w:val="28"/>
          <w:szCs w:val="28"/>
          <w:lang w:val="en-US"/>
        </w:rPr>
        <w:br/>
        <w:t>is engaged in accreditation of development organizations;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Certification Committee - develops and implements</w:t>
      </w:r>
      <w:r w:rsidRPr="00E955B2">
        <w:rPr>
          <w:rFonts w:ascii="Times New Roman" w:hAnsi="Times New Roman" w:cs="Times New Roman"/>
          <w:sz w:val="28"/>
          <w:szCs w:val="28"/>
          <w:lang w:val="en-US"/>
        </w:rPr>
        <w:br/>
        <w:t>certification of products and services, submit to the Board of Directors of the system</w:t>
      </w:r>
      <w:r w:rsidRPr="00E955B2">
        <w:rPr>
          <w:rFonts w:ascii="Times New Roman" w:hAnsi="Times New Roman" w:cs="Times New Roman"/>
          <w:sz w:val="28"/>
          <w:szCs w:val="28"/>
          <w:lang w:val="en-US"/>
        </w:rPr>
        <w:br/>
        <w:t>certification of official recognition;</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Consultative Committee on International Standardization - defines</w:t>
      </w:r>
      <w:r w:rsidRPr="00E955B2">
        <w:rPr>
          <w:rFonts w:ascii="Times New Roman" w:hAnsi="Times New Roman" w:cs="Times New Roman"/>
          <w:sz w:val="28"/>
          <w:szCs w:val="28"/>
          <w:lang w:val="en-US"/>
        </w:rPr>
        <w:br/>
        <w:t>directions of participation of specialists of the Institute in international organizations;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National Committee on US participation in the activities of ISO and IEC -</w:t>
      </w:r>
      <w:r w:rsidRPr="00E955B2">
        <w:rPr>
          <w:rFonts w:ascii="Times New Roman" w:hAnsi="Times New Roman" w:cs="Times New Roman"/>
          <w:sz w:val="28"/>
          <w:szCs w:val="28"/>
          <w:lang w:val="en-US"/>
        </w:rPr>
        <w:br/>
        <w:t>is responsible for the effectiveness of the work in these organizations. Since the late 80-ies</w:t>
      </w:r>
      <w:r w:rsidRPr="00E955B2">
        <w:rPr>
          <w:rFonts w:ascii="Times New Roman" w:hAnsi="Times New Roman" w:cs="Times New Roman"/>
          <w:sz w:val="28"/>
          <w:szCs w:val="28"/>
          <w:lang w:val="en-US"/>
        </w:rPr>
        <w:br/>
        <w:t>The USA conducts in international organizations in a total set of secretariats 15</w:t>
      </w:r>
      <w:r w:rsidRPr="00E955B2">
        <w:rPr>
          <w:rFonts w:ascii="Times New Roman" w:hAnsi="Times New Roman" w:cs="Times New Roman"/>
          <w:sz w:val="28"/>
          <w:szCs w:val="28"/>
          <w:lang w:val="en-US"/>
        </w:rPr>
        <w:br/>
        <w:t>technical committees and 211 working groups. Of particular importance</w:t>
      </w:r>
      <w:r w:rsidRPr="00E955B2">
        <w:rPr>
          <w:rFonts w:ascii="Times New Roman" w:hAnsi="Times New Roman" w:cs="Times New Roman"/>
          <w:sz w:val="28"/>
          <w:szCs w:val="28"/>
          <w:lang w:val="en-US"/>
        </w:rPr>
        <w:br/>
        <w:t>The secretariat of the technical joint ISO / IEC Committee on</w:t>
      </w:r>
      <w:r w:rsidRPr="00E955B2">
        <w:rPr>
          <w:rFonts w:ascii="Times New Roman" w:hAnsi="Times New Roman" w:cs="Times New Roman"/>
          <w:sz w:val="28"/>
          <w:szCs w:val="28"/>
          <w:lang w:val="en-US"/>
        </w:rPr>
        <w:br/>
        <w:t>information technology, where US specialists head five</w:t>
      </w:r>
      <w:r w:rsidRPr="00E955B2">
        <w:rPr>
          <w:rFonts w:ascii="Times New Roman" w:hAnsi="Times New Roman" w:cs="Times New Roman"/>
          <w:sz w:val="28"/>
          <w:szCs w:val="28"/>
          <w:lang w:val="en-US"/>
        </w:rPr>
        <w:br/>
        <w:t>subcommittees and 16 working groups. The participation of NIST in the work of IEC is also very</w:t>
      </w:r>
      <w:r w:rsidRPr="00E955B2">
        <w:rPr>
          <w:rFonts w:ascii="Times New Roman" w:hAnsi="Times New Roman" w:cs="Times New Roman"/>
          <w:sz w:val="28"/>
          <w:szCs w:val="28"/>
          <w:lang w:val="en-US"/>
        </w:rPr>
        <w:br/>
        <w:t>wide: American specialists are part of working groups 90%</w:t>
      </w:r>
      <w:r w:rsidRPr="00E955B2">
        <w:rPr>
          <w:rFonts w:ascii="Times New Roman" w:hAnsi="Times New Roman" w:cs="Times New Roman"/>
          <w:sz w:val="28"/>
          <w:szCs w:val="28"/>
          <w:lang w:val="en-US"/>
        </w:rPr>
        <w:br/>
        <w:t>technical programs. Such an active presence in major international</w:t>
      </w:r>
      <w:r w:rsidRPr="00E955B2">
        <w:rPr>
          <w:rFonts w:ascii="Times New Roman" w:hAnsi="Times New Roman" w:cs="Times New Roman"/>
          <w:sz w:val="28"/>
          <w:szCs w:val="28"/>
          <w:lang w:val="en-US"/>
        </w:rPr>
        <w:br/>
        <w:t>organizations enables NIST to influence the adoption of American</w:t>
      </w:r>
      <w:r w:rsidRPr="00E955B2">
        <w:rPr>
          <w:rFonts w:ascii="Times New Roman" w:hAnsi="Times New Roman" w:cs="Times New Roman"/>
          <w:sz w:val="28"/>
          <w:szCs w:val="28"/>
          <w:lang w:val="en-US"/>
        </w:rPr>
        <w:br/>
        <w:t>national standards as international;</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Strategic Planning Committee - develops long-term</w:t>
      </w:r>
      <w:r w:rsidRPr="00E955B2">
        <w:rPr>
          <w:rFonts w:ascii="Times New Roman" w:hAnsi="Times New Roman" w:cs="Times New Roman"/>
          <w:sz w:val="28"/>
          <w:szCs w:val="28"/>
          <w:lang w:val="en-US"/>
        </w:rPr>
        <w:br/>
        <w:t>NIST target programs and work plans;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Industry standardization commissions - support</w:t>
      </w:r>
      <w:r w:rsidRPr="00E955B2">
        <w:rPr>
          <w:rFonts w:ascii="Times New Roman" w:hAnsi="Times New Roman" w:cs="Times New Roman"/>
          <w:sz w:val="28"/>
          <w:szCs w:val="28"/>
          <w:lang w:val="en-US"/>
        </w:rPr>
        <w:br/>
        <w:t>The Executive Council for Standardization in the areas consistent with its</w:t>
      </w:r>
      <w:r w:rsidRPr="00E955B2">
        <w:rPr>
          <w:rFonts w:ascii="Times New Roman" w:hAnsi="Times New Roman" w:cs="Times New Roman"/>
          <w:sz w:val="28"/>
          <w:szCs w:val="28"/>
          <w:lang w:val="en-US"/>
        </w:rPr>
        <w:br/>
        <w:t>competence;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Committee on Information Services in the Field of Standardization</w:t>
      </w:r>
      <w:r w:rsidRPr="00E955B2">
        <w:rPr>
          <w:rFonts w:ascii="Times New Roman" w:hAnsi="Times New Roman" w:cs="Times New Roman"/>
          <w:sz w:val="28"/>
          <w:szCs w:val="28"/>
          <w:lang w:val="en-US"/>
        </w:rPr>
        <w:br/>
        <w:t>The Board of Directors - coordinates the information support of the work</w:t>
      </w:r>
      <w:r w:rsidRPr="00E955B2">
        <w:rPr>
          <w:rFonts w:ascii="Times New Roman" w:hAnsi="Times New Roman" w:cs="Times New Roman"/>
          <w:sz w:val="28"/>
          <w:szCs w:val="28"/>
          <w:lang w:val="en-US"/>
        </w:rPr>
        <w:br/>
        <w:t>Institute. The Institute has a database ofdeveloped federal standards.</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7C0E8A" w:rsidRPr="00E955B2" w:rsidRDefault="007C0E8A" w:rsidP="002727F3">
      <w:pPr>
        <w:spacing w:after="0" w:line="240" w:lineRule="auto"/>
        <w:ind w:right="-1" w:firstLine="709"/>
        <w:jc w:val="both"/>
        <w:rPr>
          <w:rFonts w:ascii="Times New Roman" w:hAnsi="Times New Roman" w:cs="Times New Roman"/>
          <w:sz w:val="28"/>
          <w:szCs w:val="28"/>
          <w:lang w:val="en-US"/>
        </w:rPr>
      </w:pPr>
    </w:p>
    <w:p w:rsidR="005039B6" w:rsidRPr="00E955B2" w:rsidRDefault="001751C9"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b/>
          <w:sz w:val="28"/>
          <w:szCs w:val="28"/>
          <w:lang w:val="en-US"/>
        </w:rPr>
        <w:t>2. British Standards Institute</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    The British Standards Institute (BSI) was established in 1901 on the initiative of</w:t>
      </w:r>
      <w:r w:rsidRPr="00E955B2">
        <w:rPr>
          <w:rFonts w:ascii="Times New Roman" w:hAnsi="Times New Roman" w:cs="Times New Roman"/>
          <w:sz w:val="28"/>
          <w:szCs w:val="28"/>
          <w:lang w:val="en-US"/>
        </w:rPr>
        <w:br/>
        <w:t>Society of Mechanical Engineers, Shipbuilding Engineers, Electrical Engineers</w:t>
      </w:r>
      <w:r w:rsidRPr="00E955B2">
        <w:rPr>
          <w:rFonts w:ascii="Times New Roman" w:hAnsi="Times New Roman" w:cs="Times New Roman"/>
          <w:sz w:val="28"/>
          <w:szCs w:val="28"/>
          <w:lang w:val="en-US"/>
        </w:rPr>
        <w:br/>
        <w:t>and metallurgical engineers. It is an independent organization operating in the</w:t>
      </w:r>
      <w:r w:rsidRPr="00E955B2">
        <w:rPr>
          <w:rFonts w:ascii="Times New Roman" w:hAnsi="Times New Roman" w:cs="Times New Roman"/>
          <w:sz w:val="28"/>
          <w:szCs w:val="28"/>
          <w:lang w:val="en-US"/>
        </w:rPr>
        <w:br/>
        <w:t>According to the Charter, first adopted in 1929 and revised in 1981</w:t>
      </w:r>
      <w:r w:rsidRPr="00E955B2">
        <w:rPr>
          <w:rFonts w:ascii="Times New Roman" w:hAnsi="Times New Roman" w:cs="Times New Roman"/>
          <w:sz w:val="28"/>
          <w:szCs w:val="28"/>
          <w:lang w:val="en-US"/>
        </w:rPr>
        <w:br/>
        <w:t>Main functions of BSI - coordination of standards development activities</w:t>
      </w:r>
      <w:r w:rsidRPr="00E955B2">
        <w:rPr>
          <w:rFonts w:ascii="Times New Roman" w:hAnsi="Times New Roman" w:cs="Times New Roman"/>
          <w:sz w:val="28"/>
          <w:szCs w:val="28"/>
          <w:lang w:val="en-US"/>
        </w:rPr>
        <w:br/>
        <w:t>on the basis of an agreement between all interested parties and the adoption of</w:t>
      </w:r>
      <w:r w:rsidRPr="00E955B2">
        <w:rPr>
          <w:rFonts w:ascii="Times New Roman" w:hAnsi="Times New Roman" w:cs="Times New Roman"/>
          <w:sz w:val="28"/>
          <w:szCs w:val="28"/>
          <w:lang w:val="en-US"/>
        </w:rPr>
        <w:br/>
        <w:t>standards.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staff of the Institute consists of about 1,300 employees. Higher</w:t>
      </w:r>
      <w:r w:rsidRPr="00E955B2">
        <w:rPr>
          <w:rFonts w:ascii="Times New Roman" w:hAnsi="Times New Roman" w:cs="Times New Roman"/>
          <w:sz w:val="28"/>
          <w:szCs w:val="28"/>
          <w:lang w:val="en-US"/>
        </w:rPr>
        <w:br/>
        <w:t>The legislative body - the General Conference - is convened once a year</w:t>
      </w:r>
      <w:r w:rsidRPr="00E955B2">
        <w:rPr>
          <w:rFonts w:ascii="Times New Roman" w:hAnsi="Times New Roman" w:cs="Times New Roman"/>
          <w:sz w:val="28"/>
          <w:szCs w:val="28"/>
          <w:lang w:val="en-US"/>
        </w:rPr>
        <w:br/>
        <w:t>to hear the report on the work of BSI, the election of the president and his</w:t>
      </w:r>
      <w:r w:rsidRPr="00E955B2">
        <w:rPr>
          <w:rFonts w:ascii="Times New Roman" w:hAnsi="Times New Roman" w:cs="Times New Roman"/>
          <w:sz w:val="28"/>
          <w:szCs w:val="28"/>
          <w:lang w:val="en-US"/>
        </w:rPr>
        <w:br/>
        <w:t>deputies, appointment of financial auditors.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supreme executive body is the Governing Council, accountable</w:t>
      </w:r>
      <w:r w:rsidRPr="00E955B2">
        <w:rPr>
          <w:rFonts w:ascii="Times New Roman" w:hAnsi="Times New Roman" w:cs="Times New Roman"/>
          <w:sz w:val="28"/>
          <w:szCs w:val="28"/>
          <w:lang w:val="en-US"/>
        </w:rPr>
        <w:br/>
        <w:t>General Conference, directs the work of the Institute and controls all</w:t>
      </w:r>
      <w:r w:rsidRPr="00E955B2">
        <w:rPr>
          <w:rFonts w:ascii="Times New Roman" w:hAnsi="Times New Roman" w:cs="Times New Roman"/>
          <w:sz w:val="28"/>
          <w:szCs w:val="28"/>
          <w:lang w:val="en-US"/>
        </w:rPr>
        <w:br/>
        <w:t>directions of activity (through the Financial Committee subordinate to him).</w:t>
      </w:r>
      <w:r w:rsidRPr="00E955B2">
        <w:rPr>
          <w:rFonts w:ascii="Times New Roman" w:hAnsi="Times New Roman" w:cs="Times New Roman"/>
          <w:sz w:val="28"/>
          <w:szCs w:val="28"/>
          <w:lang w:val="en-US"/>
        </w:rPr>
        <w:br/>
        <w:t>The Governing Board is headed by the President of BSI. The structure includes deputies</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president, CEO and directors of all BSI divisions,</w:t>
      </w:r>
      <w:r w:rsidRPr="00E955B2">
        <w:rPr>
          <w:rFonts w:ascii="Times New Roman" w:hAnsi="Times New Roman" w:cs="Times New Roman"/>
          <w:sz w:val="28"/>
          <w:szCs w:val="28"/>
          <w:lang w:val="en-US"/>
        </w:rPr>
        <w:br/>
        <w:t>Chairman of the Finance Committee; representatives of all branch councils,</w:t>
      </w:r>
      <w:r w:rsidRPr="00E955B2">
        <w:rPr>
          <w:rFonts w:ascii="Times New Roman" w:hAnsi="Times New Roman" w:cs="Times New Roman"/>
          <w:sz w:val="28"/>
          <w:szCs w:val="28"/>
          <w:lang w:val="en-US"/>
        </w:rPr>
        <w:br/>
        <w:t>The British Trade Union Congress, the British Industry Conference,</w:t>
      </w:r>
      <w:r w:rsidRPr="00E955B2">
        <w:rPr>
          <w:rFonts w:ascii="Times New Roman" w:hAnsi="Times New Roman" w:cs="Times New Roman"/>
          <w:sz w:val="28"/>
          <w:szCs w:val="28"/>
          <w:lang w:val="en-US"/>
        </w:rPr>
        <w:br/>
        <w:t>Ministry of Trade and Industry, Ministry of Defense, Ministry</w:t>
      </w:r>
      <w:r w:rsidRPr="00E955B2">
        <w:rPr>
          <w:rFonts w:ascii="Times New Roman" w:hAnsi="Times New Roman" w:cs="Times New Roman"/>
          <w:sz w:val="28"/>
          <w:szCs w:val="28"/>
          <w:lang w:val="en-US"/>
        </w:rPr>
        <w:br/>
        <w:t>environmental protection and founding organizations of BSI.</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BSI consists of collective and individual members (over 15 thousand people)</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companies, organizations and individuals) interested in participating in the</w:t>
      </w:r>
      <w:r w:rsidRPr="00E955B2">
        <w:rPr>
          <w:rFonts w:ascii="Times New Roman" w:hAnsi="Times New Roman" w:cs="Times New Roman"/>
          <w:sz w:val="28"/>
          <w:szCs w:val="28"/>
          <w:lang w:val="en-US"/>
        </w:rPr>
        <w:br/>
        <w:t>standardization and application of standards.</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General issues of BSI standardization,</w:t>
      </w:r>
      <w:r w:rsidRPr="00E955B2">
        <w:rPr>
          <w:rFonts w:ascii="Times New Roman" w:hAnsi="Times New Roman" w:cs="Times New Roman"/>
          <w:sz w:val="28"/>
          <w:szCs w:val="28"/>
          <w:lang w:val="en-US"/>
        </w:rPr>
        <w:br/>
        <w:t>quality management, information services and marketing are in the</w:t>
      </w:r>
      <w:r w:rsidRPr="00E955B2">
        <w:rPr>
          <w:rFonts w:ascii="Times New Roman" w:hAnsi="Times New Roman" w:cs="Times New Roman"/>
          <w:sz w:val="28"/>
          <w:szCs w:val="28"/>
          <w:lang w:val="en-US"/>
        </w:rPr>
        <w:br/>
        <w:t>competence of the Board of Directors. Each separate direction</w:t>
      </w:r>
      <w:r w:rsidRPr="00E955B2">
        <w:rPr>
          <w:rFonts w:ascii="Times New Roman" w:hAnsi="Times New Roman" w:cs="Times New Roman"/>
          <w:sz w:val="28"/>
          <w:szCs w:val="28"/>
          <w:lang w:val="en-US"/>
        </w:rPr>
        <w:br/>
        <w:t>(standardization, product testing, quality management, assistance</w:t>
      </w:r>
      <w:r w:rsidRPr="00E955B2">
        <w:rPr>
          <w:rFonts w:ascii="Times New Roman" w:hAnsi="Times New Roman" w:cs="Times New Roman"/>
          <w:sz w:val="28"/>
          <w:szCs w:val="28"/>
          <w:lang w:val="en-US"/>
        </w:rPr>
        <w:br/>
        <w:t>exporters, etc.) are led by specialized councils for standardization.</w:t>
      </w:r>
    </w:p>
    <w:p w:rsidR="005039B6"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Directly develop national standards for basic workers</w:t>
      </w:r>
      <w:r w:rsidRPr="00E955B2">
        <w:rPr>
          <w:rFonts w:ascii="Times New Roman" w:hAnsi="Times New Roman" w:cs="Times New Roman"/>
          <w:sz w:val="28"/>
          <w:szCs w:val="28"/>
          <w:lang w:val="en-US"/>
        </w:rPr>
        <w:br/>
        <w:t>bodies BSI - technical committees (there are about 3.5 thousand). Supervise this work</w:t>
      </w:r>
      <w:r w:rsidRPr="00E955B2">
        <w:rPr>
          <w:rFonts w:ascii="Times New Roman" w:hAnsi="Times New Roman" w:cs="Times New Roman"/>
          <w:sz w:val="28"/>
          <w:szCs w:val="28"/>
          <w:lang w:val="en-US"/>
        </w:rPr>
        <w:br/>
        <w:t>committees on standardization, which in turn are subordinate to sectoral councils</w:t>
      </w:r>
      <w:r w:rsidRPr="00E955B2">
        <w:rPr>
          <w:rFonts w:ascii="Times New Roman" w:hAnsi="Times New Roman" w:cs="Times New Roman"/>
          <w:sz w:val="28"/>
          <w:szCs w:val="28"/>
          <w:lang w:val="en-US"/>
        </w:rPr>
        <w:br/>
        <w:t>on standardization. The main task of the sectoral councils is to represent</w:t>
      </w:r>
      <w:r w:rsidRPr="00E955B2">
        <w:rPr>
          <w:rFonts w:ascii="Times New Roman" w:hAnsi="Times New Roman" w:cs="Times New Roman"/>
          <w:sz w:val="28"/>
          <w:szCs w:val="28"/>
          <w:lang w:val="en-US"/>
        </w:rPr>
        <w:br/>
        <w:t>interests of manufacturers, consumers and all other stakeholders in the</w:t>
      </w:r>
      <w:r w:rsidRPr="00E955B2">
        <w:rPr>
          <w:rFonts w:ascii="Times New Roman" w:hAnsi="Times New Roman" w:cs="Times New Roman"/>
          <w:sz w:val="28"/>
          <w:szCs w:val="28"/>
          <w:lang w:val="en-US"/>
        </w:rPr>
        <w:br/>
        <w:t>specific area. The largest amount of work falls on sectoral councils</w:t>
      </w:r>
      <w:r w:rsidRPr="00E955B2">
        <w:rPr>
          <w:rFonts w:ascii="Times New Roman" w:hAnsi="Times New Roman" w:cs="Times New Roman"/>
          <w:sz w:val="28"/>
          <w:szCs w:val="28"/>
          <w:lang w:val="en-US"/>
        </w:rPr>
        <w:br/>
        <w:t>on standardization in the field of electrical engineering, automation, information</w:t>
      </w:r>
      <w:r w:rsidRPr="00E955B2">
        <w:rPr>
          <w:rFonts w:ascii="Times New Roman" w:hAnsi="Times New Roman" w:cs="Times New Roman"/>
          <w:sz w:val="28"/>
          <w:szCs w:val="28"/>
          <w:lang w:val="en-US"/>
        </w:rPr>
        <w:br/>
        <w:t>technology, construction, chemistry, health, engineering.</w:t>
      </w:r>
    </w:p>
    <w:p w:rsidR="006241C1" w:rsidRPr="00E955B2" w:rsidRDefault="006241C1"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1751C9" w:rsidRPr="00E955B2">
        <w:rPr>
          <w:rFonts w:ascii="Times New Roman" w:hAnsi="Times New Roman" w:cs="Times New Roman"/>
          <w:sz w:val="28"/>
          <w:szCs w:val="28"/>
          <w:lang w:val="en-US"/>
        </w:rPr>
        <w:t>The procedure for developing a normative document begins with obtaining</w:t>
      </w:r>
      <w:r w:rsidR="001751C9" w:rsidRPr="00E955B2">
        <w:rPr>
          <w:rFonts w:ascii="Times New Roman" w:hAnsi="Times New Roman" w:cs="Times New Roman"/>
          <w:sz w:val="28"/>
          <w:szCs w:val="28"/>
          <w:lang w:val="en-US"/>
        </w:rPr>
        <w:br/>
        <w:t>orders to create a standard. Customers can be representatives of</w:t>
      </w:r>
      <w:r w:rsidR="001751C9" w:rsidRPr="00E955B2">
        <w:rPr>
          <w:rFonts w:ascii="Times New Roman" w:hAnsi="Times New Roman" w:cs="Times New Roman"/>
          <w:sz w:val="28"/>
          <w:szCs w:val="28"/>
          <w:lang w:val="en-US"/>
        </w:rPr>
        <w:br/>
        <w:t>organizations of consumers, manufacturers of products, any other organizations.</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Each proposal is considered by the Governing Council, which</w:t>
      </w:r>
      <w:r w:rsidRPr="00E955B2">
        <w:rPr>
          <w:rFonts w:ascii="Times New Roman" w:hAnsi="Times New Roman" w:cs="Times New Roman"/>
          <w:sz w:val="28"/>
          <w:szCs w:val="28"/>
          <w:lang w:val="en-US"/>
        </w:rPr>
        <w:br/>
        <w:t>positive decision entrusts the relevant technical committee</w:t>
      </w:r>
      <w:r w:rsidRPr="00E955B2">
        <w:rPr>
          <w:rFonts w:ascii="Times New Roman" w:hAnsi="Times New Roman" w:cs="Times New Roman"/>
          <w:sz w:val="28"/>
          <w:szCs w:val="28"/>
          <w:lang w:val="en-US"/>
        </w:rPr>
        <w:br/>
        <w:t>develop a draft standard. The Technical Committee is obliged in its work</w:t>
      </w:r>
      <w:r w:rsidRPr="00E955B2">
        <w:rPr>
          <w:rFonts w:ascii="Times New Roman" w:hAnsi="Times New Roman" w:cs="Times New Roman"/>
          <w:sz w:val="28"/>
          <w:szCs w:val="28"/>
          <w:lang w:val="en-US"/>
        </w:rPr>
        <w:br/>
        <w:t>guided by the organizational and methodological British standard BS-O</w:t>
      </w:r>
      <w:r w:rsidRPr="00E955B2">
        <w:rPr>
          <w:rFonts w:ascii="Times New Roman" w:hAnsi="Times New Roman" w:cs="Times New Roman"/>
          <w:sz w:val="28"/>
          <w:szCs w:val="28"/>
          <w:lang w:val="en-US"/>
        </w:rPr>
        <w:br/>
        <w:t>"The British system of standards." If the standardization object represents</w:t>
      </w:r>
      <w:r w:rsidRPr="00E955B2">
        <w:rPr>
          <w:rFonts w:ascii="Times New Roman" w:hAnsi="Times New Roman" w:cs="Times New Roman"/>
          <w:sz w:val="28"/>
          <w:szCs w:val="28"/>
          <w:lang w:val="en-US"/>
        </w:rPr>
        <w:br/>
        <w:t>interest for governments (for example, in the</w:t>
      </w:r>
      <w:r w:rsidRPr="00E955B2">
        <w:rPr>
          <w:rFonts w:ascii="Times New Roman" w:hAnsi="Times New Roman" w:cs="Times New Roman"/>
          <w:sz w:val="28"/>
          <w:szCs w:val="28"/>
          <w:lang w:val="en-US"/>
        </w:rPr>
        <w:br/>
        <w:t>regulations), as a consultant</w:t>
      </w:r>
      <w:r w:rsidRPr="00E955B2">
        <w:rPr>
          <w:rFonts w:ascii="Times New Roman" w:hAnsi="Times New Roman" w:cs="Times New Roman"/>
          <w:sz w:val="28"/>
          <w:szCs w:val="28"/>
          <w:lang w:val="en-US"/>
        </w:rPr>
        <w:br/>
        <w:t>authorized representative from the government.</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first draft of the draft standard is circulated to the interested parties</w:t>
      </w:r>
      <w:r w:rsidRPr="00E955B2">
        <w:rPr>
          <w:rFonts w:ascii="Times New Roman" w:hAnsi="Times New Roman" w:cs="Times New Roman"/>
          <w:sz w:val="28"/>
          <w:szCs w:val="28"/>
          <w:lang w:val="en-US"/>
        </w:rPr>
        <w:br/>
        <w:t>parties, and the final draft is submitted to the relevant</w:t>
      </w:r>
      <w:r w:rsidRPr="00E955B2">
        <w:rPr>
          <w:rFonts w:ascii="Times New Roman" w:hAnsi="Times New Roman" w:cs="Times New Roman"/>
          <w:sz w:val="28"/>
          <w:szCs w:val="28"/>
          <w:lang w:val="en-US"/>
        </w:rPr>
        <w:br/>
        <w:t>standards, which has the right to authorize the publication of a normative</w:t>
      </w:r>
      <w:r w:rsidRPr="00E955B2">
        <w:rPr>
          <w:rFonts w:ascii="Times New Roman" w:hAnsi="Times New Roman" w:cs="Times New Roman"/>
          <w:sz w:val="28"/>
          <w:szCs w:val="28"/>
          <w:lang w:val="en-US"/>
        </w:rPr>
        <w:br/>
        <w:t>document. If the permission to publish is signed by a representative</w:t>
      </w:r>
      <w:r w:rsidRPr="00E955B2">
        <w:rPr>
          <w:rFonts w:ascii="Times New Roman" w:hAnsi="Times New Roman" w:cs="Times New Roman"/>
          <w:sz w:val="28"/>
          <w:szCs w:val="28"/>
          <w:lang w:val="en-US"/>
        </w:rPr>
        <w:br/>
        <w:t>supervising the branch council and the Governing Board, the standard is considered to be</w:t>
      </w:r>
      <w:r w:rsidRPr="00E955B2">
        <w:rPr>
          <w:rFonts w:ascii="Times New Roman" w:hAnsi="Times New Roman" w:cs="Times New Roman"/>
          <w:sz w:val="28"/>
          <w:szCs w:val="28"/>
          <w:lang w:val="en-US"/>
        </w:rPr>
        <w:br/>
        <w:t>adopted.</w:t>
      </w:r>
      <w:r w:rsidRPr="00E955B2">
        <w:rPr>
          <w:rFonts w:ascii="Times New Roman" w:hAnsi="Times New Roman" w:cs="Times New Roman"/>
          <w:sz w:val="28"/>
          <w:szCs w:val="28"/>
          <w:lang w:val="en-US"/>
        </w:rPr>
        <w:br/>
        <w:t>    Information support for standardization and dissemination</w:t>
      </w:r>
      <w:r w:rsidRPr="00E955B2">
        <w:rPr>
          <w:rFonts w:ascii="Times New Roman" w:hAnsi="Times New Roman" w:cs="Times New Roman"/>
          <w:sz w:val="28"/>
          <w:szCs w:val="28"/>
          <w:lang w:val="en-US"/>
        </w:rPr>
        <w:br/>
        <w:t>information on standards is handled by the central reference</w:t>
      </w:r>
      <w:r w:rsidRPr="00E955B2">
        <w:rPr>
          <w:rFonts w:ascii="Times New Roman" w:hAnsi="Times New Roman" w:cs="Times New Roman"/>
          <w:sz w:val="28"/>
          <w:szCs w:val="28"/>
          <w:lang w:val="en-US"/>
        </w:rPr>
        <w:br/>
        <w:t>has an automated information system "Standartline". System</w:t>
      </w:r>
      <w:r w:rsidRPr="00E955B2">
        <w:rPr>
          <w:rFonts w:ascii="Times New Roman" w:hAnsi="Times New Roman" w:cs="Times New Roman"/>
          <w:sz w:val="28"/>
          <w:szCs w:val="28"/>
          <w:lang w:val="en-US"/>
        </w:rPr>
        <w:br/>
        <w:t>It is organized taking into account the participation of BSI in the activities of ISO and is a composite</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part of ISONET.</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"Standartline" allows you to quickly find information about the standards 1</w:t>
      </w:r>
      <w:r w:rsidRPr="00E955B2">
        <w:rPr>
          <w:rFonts w:ascii="Times New Roman" w:hAnsi="Times New Roman" w:cs="Times New Roman"/>
          <w:sz w:val="28"/>
          <w:szCs w:val="28"/>
          <w:lang w:val="en-US"/>
        </w:rPr>
        <w:br/>
        <w:t>additions or changes made to them, find the date of acceptance and cancellation</w:t>
      </w:r>
      <w:r w:rsidRPr="00E955B2">
        <w:rPr>
          <w:rFonts w:ascii="Times New Roman" w:hAnsi="Times New Roman" w:cs="Times New Roman"/>
          <w:sz w:val="28"/>
          <w:szCs w:val="28"/>
          <w:lang w:val="en-US"/>
        </w:rPr>
        <w:br/>
        <w:t>standard, order a copy of the standard on any media. Information</w:t>
      </w:r>
      <w:r w:rsidRPr="00E955B2">
        <w:rPr>
          <w:rFonts w:ascii="Times New Roman" w:hAnsi="Times New Roman" w:cs="Times New Roman"/>
          <w:sz w:val="28"/>
          <w:szCs w:val="28"/>
          <w:lang w:val="en-US"/>
        </w:rPr>
        <w:br/>
        <w:t>BSI has central access to the data banks of other countries and</w:t>
      </w:r>
      <w:r w:rsidRPr="00E955B2">
        <w:rPr>
          <w:rFonts w:ascii="Times New Roman" w:hAnsi="Times New Roman" w:cs="Times New Roman"/>
          <w:sz w:val="28"/>
          <w:szCs w:val="28"/>
          <w:lang w:val="en-US"/>
        </w:rPr>
        <w:br/>
        <w:t>a subscriber of 50 national information systems. In turn, subscribers</w:t>
      </w:r>
      <w:r w:rsidRPr="00E955B2">
        <w:rPr>
          <w:rFonts w:ascii="Times New Roman" w:hAnsi="Times New Roman" w:cs="Times New Roman"/>
          <w:sz w:val="28"/>
          <w:szCs w:val="28"/>
          <w:lang w:val="en-US"/>
        </w:rPr>
        <w:br/>
        <w:t>"Standartline" consists of more than 30 countries.</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Every year more than 150 thousand are processed in the "Standartline" system.</w:t>
      </w:r>
      <w:r w:rsidRPr="00E955B2">
        <w:rPr>
          <w:rFonts w:ascii="Times New Roman" w:hAnsi="Times New Roman" w:cs="Times New Roman"/>
          <w:sz w:val="28"/>
          <w:szCs w:val="28"/>
          <w:lang w:val="en-US"/>
        </w:rPr>
        <w:br/>
        <w:t>requests, and the system itself is constantly being improved. Among the innovations</w:t>
      </w:r>
      <w:r w:rsidRPr="00E955B2">
        <w:rPr>
          <w:rFonts w:ascii="Times New Roman" w:hAnsi="Times New Roman" w:cs="Times New Roman"/>
          <w:sz w:val="28"/>
          <w:szCs w:val="28"/>
          <w:lang w:val="en-US"/>
        </w:rPr>
        <w:br/>
        <w:t>interesting service BSUS, whose subscribers are more than 500 companies. Service</w:t>
      </w:r>
      <w:r w:rsidRPr="00E955B2">
        <w:rPr>
          <w:rFonts w:ascii="Times New Roman" w:hAnsi="Times New Roman" w:cs="Times New Roman"/>
          <w:sz w:val="28"/>
          <w:szCs w:val="28"/>
          <w:lang w:val="en-US"/>
        </w:rPr>
        <w:br/>
        <w:t>is engaged in updating the fund of firm standards. Another service -</w:t>
      </w:r>
      <w:r w:rsidRPr="00E955B2">
        <w:rPr>
          <w:rFonts w:ascii="Times New Roman" w:hAnsi="Times New Roman" w:cs="Times New Roman"/>
          <w:sz w:val="28"/>
          <w:szCs w:val="28"/>
          <w:lang w:val="en-US"/>
        </w:rPr>
        <w:br/>
        <w:t>PERINORM - created in cooperation with the German and French</w:t>
      </w:r>
      <w:r w:rsidRPr="00E955B2">
        <w:rPr>
          <w:rFonts w:ascii="Times New Roman" w:hAnsi="Times New Roman" w:cs="Times New Roman"/>
          <w:sz w:val="28"/>
          <w:szCs w:val="28"/>
          <w:lang w:val="en-US"/>
        </w:rPr>
        <w:br/>
        <w:t>national Every year more than 150 thousand are processed in the "Standartline" system.</w:t>
      </w:r>
      <w:r w:rsidRPr="00E955B2">
        <w:rPr>
          <w:rFonts w:ascii="Times New Roman" w:hAnsi="Times New Roman" w:cs="Times New Roman"/>
          <w:sz w:val="28"/>
          <w:szCs w:val="28"/>
          <w:lang w:val="en-US"/>
        </w:rPr>
        <w:br/>
        <w:t>requests, and the system itself is constantly being improved. Among the innovations</w:t>
      </w:r>
      <w:r w:rsidRPr="00E955B2">
        <w:rPr>
          <w:rFonts w:ascii="Times New Roman" w:hAnsi="Times New Roman" w:cs="Times New Roman"/>
          <w:sz w:val="28"/>
          <w:szCs w:val="28"/>
          <w:lang w:val="en-US"/>
        </w:rPr>
        <w:br/>
        <w:t>interesting service BSUS, whose subscribers are more than 500 companies. Service</w:t>
      </w:r>
      <w:r w:rsidRPr="00E955B2">
        <w:rPr>
          <w:rFonts w:ascii="Times New Roman" w:hAnsi="Times New Roman" w:cs="Times New Roman"/>
          <w:sz w:val="28"/>
          <w:szCs w:val="28"/>
          <w:lang w:val="en-US"/>
        </w:rPr>
        <w:br/>
        <w:t>is engaged in updating the fund of firm standards. Another service -</w:t>
      </w:r>
      <w:r w:rsidRPr="00E955B2">
        <w:rPr>
          <w:rFonts w:ascii="Times New Roman" w:hAnsi="Times New Roman" w:cs="Times New Roman"/>
          <w:sz w:val="28"/>
          <w:szCs w:val="28"/>
          <w:lang w:val="en-US"/>
        </w:rPr>
        <w:br/>
        <w:t>PERINORM - created in cooperation with the German and French</w:t>
      </w:r>
      <w:r w:rsidRPr="00E955B2">
        <w:rPr>
          <w:rFonts w:ascii="Times New Roman" w:hAnsi="Times New Roman" w:cs="Times New Roman"/>
          <w:sz w:val="28"/>
          <w:szCs w:val="28"/>
          <w:lang w:val="en-US"/>
        </w:rPr>
        <w:br/>
        <w:t>national standards organizations. Data Bank Service</w:t>
      </w:r>
      <w:r w:rsidRPr="00E955B2">
        <w:rPr>
          <w:rFonts w:ascii="Times New Roman" w:hAnsi="Times New Roman" w:cs="Times New Roman"/>
          <w:sz w:val="28"/>
          <w:szCs w:val="28"/>
          <w:lang w:val="en-US"/>
        </w:rPr>
        <w:br/>
        <w:t>presents information on the standards of three countries, international standards</w:t>
      </w:r>
      <w:r w:rsidRPr="00E955B2">
        <w:rPr>
          <w:rFonts w:ascii="Times New Roman" w:hAnsi="Times New Roman" w:cs="Times New Roman"/>
          <w:sz w:val="28"/>
          <w:szCs w:val="28"/>
          <w:lang w:val="en-US"/>
        </w:rPr>
        <w:br/>
        <w:t>ISO and IEC, regional standards of CEN and CENELEC.</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total number of existing national standards reaches 20 thousand.</w:t>
      </w:r>
      <w:r w:rsidRPr="00E955B2">
        <w:rPr>
          <w:rFonts w:ascii="Times New Roman" w:hAnsi="Times New Roman" w:cs="Times New Roman"/>
          <w:sz w:val="28"/>
          <w:szCs w:val="28"/>
          <w:lang w:val="en-US"/>
        </w:rPr>
        <w:br/>
        <w:t>BSI represents the UK in international organizations for</w:t>
      </w:r>
      <w:r w:rsidRPr="00E955B2">
        <w:rPr>
          <w:rFonts w:ascii="Times New Roman" w:hAnsi="Times New Roman" w:cs="Times New Roman"/>
          <w:sz w:val="28"/>
          <w:szCs w:val="28"/>
          <w:lang w:val="en-US"/>
        </w:rPr>
        <w:br/>
        <w:t>standardization and makes decisions on the use of international</w:t>
      </w:r>
      <w:r w:rsidRPr="00E955B2">
        <w:rPr>
          <w:rFonts w:ascii="Times New Roman" w:hAnsi="Times New Roman" w:cs="Times New Roman"/>
          <w:sz w:val="28"/>
          <w:szCs w:val="28"/>
          <w:lang w:val="en-US"/>
        </w:rPr>
        <w:br/>
        <w:t>standards of the country. In ISO, BSI maintains the standards of 111 technical committees and</w:t>
      </w:r>
      <w:r w:rsidRPr="00E955B2">
        <w:rPr>
          <w:rFonts w:ascii="Times New Roman" w:hAnsi="Times New Roman" w:cs="Times New Roman"/>
          <w:sz w:val="28"/>
          <w:szCs w:val="28"/>
          <w:lang w:val="en-US"/>
        </w:rPr>
        <w:br/>
        <w:t>subcommittees in IEC - 26 technical committees and subcommittees, in CEN - 29, in</w:t>
      </w:r>
      <w:r w:rsidRPr="00E955B2">
        <w:rPr>
          <w:rFonts w:ascii="Times New Roman" w:hAnsi="Times New Roman" w:cs="Times New Roman"/>
          <w:sz w:val="28"/>
          <w:szCs w:val="28"/>
          <w:lang w:val="en-US"/>
        </w:rPr>
        <w:br/>
        <w:t>SENELEC - 11. When preparing draft national standards in</w:t>
      </w:r>
      <w:r w:rsidRPr="00E955B2">
        <w:rPr>
          <w:rFonts w:ascii="Times New Roman" w:hAnsi="Times New Roman" w:cs="Times New Roman"/>
          <w:sz w:val="28"/>
          <w:szCs w:val="28"/>
          <w:lang w:val="en-US"/>
        </w:rPr>
        <w:br/>
        <w:t>The maximum extent is taken into account the requirements of normative documents,</w:t>
      </w:r>
      <w:r w:rsidRPr="00E955B2">
        <w:rPr>
          <w:rFonts w:ascii="Times New Roman" w:hAnsi="Times New Roman" w:cs="Times New Roman"/>
          <w:sz w:val="28"/>
          <w:szCs w:val="28"/>
          <w:lang w:val="en-US"/>
        </w:rPr>
        <w:br/>
        <w:t>adopted by these organizations.</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About 25% of national British standards are</w:t>
      </w:r>
      <w:r w:rsidRPr="00E955B2">
        <w:rPr>
          <w:rFonts w:ascii="Times New Roman" w:hAnsi="Times New Roman" w:cs="Times New Roman"/>
          <w:sz w:val="28"/>
          <w:szCs w:val="28"/>
          <w:lang w:val="en-US"/>
        </w:rPr>
        <w:br/>
        <w:t>international standards adopted by the cover method. Approximately 70%</w:t>
      </w:r>
      <w:r w:rsidRPr="00E955B2">
        <w:rPr>
          <w:rFonts w:ascii="Times New Roman" w:hAnsi="Times New Roman" w:cs="Times New Roman"/>
          <w:sz w:val="28"/>
          <w:szCs w:val="28"/>
          <w:lang w:val="en-US"/>
        </w:rPr>
        <w:br/>
        <w:t>standards are being developed in accordance with the directions</w:t>
      </w:r>
      <w:r w:rsidRPr="00E955B2">
        <w:rPr>
          <w:rFonts w:ascii="Times New Roman" w:hAnsi="Times New Roman" w:cs="Times New Roman"/>
          <w:sz w:val="28"/>
          <w:szCs w:val="28"/>
          <w:lang w:val="en-US"/>
        </w:rPr>
        <w:br/>
        <w:t>international standardization. More than 16% of the standards are</w:t>
      </w:r>
      <w:r w:rsidRPr="00E955B2">
        <w:rPr>
          <w:rFonts w:ascii="Times New Roman" w:hAnsi="Times New Roman" w:cs="Times New Roman"/>
          <w:sz w:val="28"/>
          <w:szCs w:val="28"/>
          <w:lang w:val="en-US"/>
        </w:rPr>
        <w:br/>
        <w:t>partial acceptance of international.</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Attention is paid to the relationship between BSI and the government</w:t>
      </w:r>
      <w:r w:rsidRPr="00E955B2">
        <w:rPr>
          <w:rFonts w:ascii="Times New Roman" w:hAnsi="Times New Roman" w:cs="Times New Roman"/>
          <w:sz w:val="28"/>
          <w:szCs w:val="28"/>
          <w:lang w:val="en-US"/>
        </w:rPr>
        <w:br/>
        <w:t>Great Britain. In 1952 a memorandum was signed between them.</w:t>
      </w:r>
      <w:r w:rsidRPr="00E955B2">
        <w:rPr>
          <w:rFonts w:ascii="Times New Roman" w:hAnsi="Times New Roman" w:cs="Times New Roman"/>
          <w:sz w:val="28"/>
          <w:szCs w:val="28"/>
          <w:lang w:val="en-US"/>
        </w:rPr>
        <w:br/>
        <w:t>mutual understanding, in which BSI is defined as an authorized body,</w:t>
      </w:r>
      <w:r w:rsidRPr="00E955B2">
        <w:rPr>
          <w:rFonts w:ascii="Times New Roman" w:hAnsi="Times New Roman" w:cs="Times New Roman"/>
          <w:sz w:val="28"/>
          <w:szCs w:val="28"/>
          <w:lang w:val="en-US"/>
        </w:rPr>
        <w:br/>
        <w:t>responsible for the development of national standardization. The actions of BSI are not</w:t>
      </w:r>
      <w:r w:rsidRPr="00E955B2">
        <w:rPr>
          <w:rFonts w:ascii="Times New Roman" w:hAnsi="Times New Roman" w:cs="Times New Roman"/>
          <w:sz w:val="28"/>
          <w:szCs w:val="28"/>
          <w:lang w:val="en-US"/>
        </w:rPr>
        <w:br/>
        <w:t>contrary to the laws of the United Kingdom of Great Britain and</w:t>
      </w:r>
      <w:r w:rsidRPr="00E955B2">
        <w:rPr>
          <w:rFonts w:ascii="Times New Roman" w:hAnsi="Times New Roman" w:cs="Times New Roman"/>
          <w:sz w:val="28"/>
          <w:szCs w:val="28"/>
          <w:lang w:val="en-US"/>
        </w:rPr>
        <w:br/>
        <w:t>Northern Ireland. The government recognizes the status of BSI as a national</w:t>
      </w:r>
      <w:r w:rsidRPr="00E955B2">
        <w:rPr>
          <w:rFonts w:ascii="Times New Roman" w:hAnsi="Times New Roman" w:cs="Times New Roman"/>
          <w:sz w:val="28"/>
          <w:szCs w:val="28"/>
          <w:lang w:val="en-US"/>
        </w:rPr>
        <w:br/>
        <w:t>representative of the country in ISO, IEC, CEN and CENELEC. In the memorandum</w:t>
      </w:r>
      <w:r w:rsidRPr="00E955B2">
        <w:rPr>
          <w:rFonts w:ascii="Times New Roman" w:hAnsi="Times New Roman" w:cs="Times New Roman"/>
          <w:sz w:val="28"/>
          <w:szCs w:val="28"/>
          <w:lang w:val="en-US"/>
        </w:rPr>
        <w:br/>
        <w:t>It is emphasized that the content and form of national standards should be</w:t>
      </w:r>
      <w:r w:rsidRPr="00E955B2">
        <w:rPr>
          <w:rFonts w:ascii="Times New Roman" w:hAnsi="Times New Roman" w:cs="Times New Roman"/>
          <w:sz w:val="28"/>
          <w:szCs w:val="28"/>
          <w:lang w:val="en-US"/>
        </w:rPr>
        <w:br/>
        <w:t>are convenient for using them in the control of product quality, certification</w:t>
      </w:r>
      <w:r w:rsidRPr="00E955B2">
        <w:rPr>
          <w:rFonts w:ascii="Times New Roman" w:hAnsi="Times New Roman" w:cs="Times New Roman"/>
          <w:sz w:val="28"/>
          <w:szCs w:val="28"/>
          <w:lang w:val="en-US"/>
        </w:rPr>
        <w:br/>
        <w:t>compliance, as well as in trade negotiations and contracting.</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For its part, BSI considers priority areas</w:t>
      </w:r>
      <w:r w:rsidRPr="00E955B2">
        <w:rPr>
          <w:rFonts w:ascii="Times New Roman" w:hAnsi="Times New Roman" w:cs="Times New Roman"/>
          <w:sz w:val="28"/>
          <w:szCs w:val="28"/>
          <w:lang w:val="en-US"/>
        </w:rPr>
        <w:br/>
        <w:t>standardization, which the government defines as</w:t>
      </w:r>
      <w:r w:rsidRPr="00E955B2">
        <w:rPr>
          <w:rFonts w:ascii="Times New Roman" w:hAnsi="Times New Roman" w:cs="Times New Roman"/>
          <w:sz w:val="28"/>
          <w:szCs w:val="28"/>
          <w:lang w:val="en-US"/>
        </w:rPr>
        <w:br/>
        <w:t>national interests. If such directions are associated with urgent</w:t>
      </w:r>
      <w:r w:rsidRPr="00E955B2">
        <w:rPr>
          <w:rFonts w:ascii="Times New Roman" w:hAnsi="Times New Roman" w:cs="Times New Roman"/>
          <w:sz w:val="28"/>
          <w:szCs w:val="28"/>
          <w:lang w:val="en-US"/>
        </w:rPr>
        <w:br/>
        <w:t>development of a new or revision of the current regulatory document that</w:t>
      </w:r>
      <w:r w:rsidRPr="00E955B2">
        <w:rPr>
          <w:rFonts w:ascii="Times New Roman" w:hAnsi="Times New Roman" w:cs="Times New Roman"/>
          <w:sz w:val="28"/>
          <w:szCs w:val="28"/>
          <w:lang w:val="en-US"/>
        </w:rPr>
        <w:br/>
        <w:t>usually requires research, funding</w:t>
      </w:r>
      <w:r w:rsidRPr="00E955B2">
        <w:rPr>
          <w:rFonts w:ascii="Times New Roman" w:hAnsi="Times New Roman" w:cs="Times New Roman"/>
          <w:sz w:val="28"/>
          <w:szCs w:val="28"/>
          <w:lang w:val="en-US"/>
        </w:rPr>
        <w:br/>
        <w:t>government. In all other situations, BSI manages its own efforts.</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main annual financial receipts are as follows</w:t>
      </w:r>
      <w:r w:rsidRPr="00E955B2">
        <w:rPr>
          <w:rFonts w:ascii="Times New Roman" w:hAnsi="Times New Roman" w:cs="Times New Roman"/>
          <w:sz w:val="28"/>
          <w:szCs w:val="28"/>
          <w:lang w:val="en-US"/>
        </w:rPr>
        <w:br/>
        <w:t>(averaged data,%):</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Government subsidies | 15.3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Income from the execution of test orders and | 44 |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Certification | 25.0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Revenues from the sale of standards and other publications | 13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From subscriptions and subsidies | 1.6 |</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From the activities of technical assistance to the exporter | |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current assets of BSI are distributed as follows: 50% -</w:t>
      </w:r>
      <w:r w:rsidRPr="00E955B2">
        <w:rPr>
          <w:rFonts w:ascii="Times New Roman" w:hAnsi="Times New Roman" w:cs="Times New Roman"/>
          <w:sz w:val="28"/>
          <w:szCs w:val="28"/>
          <w:lang w:val="en-US"/>
        </w:rPr>
        <w:br/>
        <w:t xml:space="preserve">standardization activities; about 33% - quality assurance; </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testing and certification. More than half of the cost is paid</w:t>
      </w:r>
      <w:r w:rsidRPr="00E955B2">
        <w:rPr>
          <w:rFonts w:ascii="Times New Roman" w:hAnsi="Times New Roman" w:cs="Times New Roman"/>
          <w:sz w:val="28"/>
          <w:szCs w:val="28"/>
          <w:lang w:val="en-US"/>
        </w:rPr>
        <w:br/>
        <w:t>employees' pay, net profit does not exceed 5-6% on average.</w:t>
      </w:r>
      <w:r w:rsidRPr="00E955B2">
        <w:rPr>
          <w:rFonts w:ascii="Times New Roman" w:hAnsi="Times New Roman" w:cs="Times New Roman"/>
          <w:sz w:val="28"/>
          <w:szCs w:val="28"/>
          <w:lang w:val="en-US"/>
        </w:rPr>
        <w:br/>
        <w:t>    All financial aspects of BSI activities are controlled by the Financial</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committee that analyzes and evaluates the work of each unit</w:t>
      </w:r>
      <w:r w:rsidRPr="00E955B2">
        <w:rPr>
          <w:rFonts w:ascii="Times New Roman" w:hAnsi="Times New Roman" w:cs="Times New Roman"/>
          <w:sz w:val="28"/>
          <w:szCs w:val="28"/>
          <w:lang w:val="en-US"/>
        </w:rPr>
        <w:br/>
        <w:t>institute, submits to the Board of Directors a report on the desirability of</w:t>
      </w:r>
      <w:r w:rsidRPr="00E955B2">
        <w:rPr>
          <w:rFonts w:ascii="Times New Roman" w:hAnsi="Times New Roman" w:cs="Times New Roman"/>
          <w:sz w:val="28"/>
          <w:szCs w:val="28"/>
          <w:lang w:val="en-US"/>
        </w:rPr>
        <w:br/>
        <w:t>implementation of the most expensive programs, as well as long-term plans.</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 addition to standardization, BSI leads quality management and</w:t>
      </w:r>
      <w:r w:rsidRPr="00E955B2">
        <w:rPr>
          <w:rFonts w:ascii="Times New Roman" w:hAnsi="Times New Roman" w:cs="Times New Roman"/>
          <w:sz w:val="28"/>
          <w:szCs w:val="28"/>
          <w:lang w:val="en-US"/>
        </w:rPr>
        <w:br/>
        <w:t>on certification. Quality and certification issues are managed by the</w:t>
      </w:r>
      <w:r w:rsidRPr="00E955B2">
        <w:rPr>
          <w:rFonts w:ascii="Times New Roman" w:hAnsi="Times New Roman" w:cs="Times New Roman"/>
          <w:sz w:val="28"/>
          <w:szCs w:val="28"/>
          <w:lang w:val="en-US"/>
        </w:rPr>
        <w:br/>
        <w:t>quality assurance, subject to the Governing Council.</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BSI has a testing center that conducts tests of serial</w:t>
      </w:r>
      <w:r w:rsidRPr="00E955B2">
        <w:rPr>
          <w:rFonts w:ascii="Times New Roman" w:hAnsi="Times New Roman" w:cs="Times New Roman"/>
          <w:sz w:val="28"/>
          <w:szCs w:val="28"/>
          <w:lang w:val="en-US"/>
        </w:rPr>
        <w:br/>
        <w:t>products from a wide range - from electronic equipment to children's</w:t>
      </w:r>
      <w:r w:rsidRPr="00E955B2">
        <w:rPr>
          <w:rFonts w:ascii="Times New Roman" w:hAnsi="Times New Roman" w:cs="Times New Roman"/>
          <w:sz w:val="28"/>
          <w:szCs w:val="28"/>
          <w:lang w:val="en-US"/>
        </w:rPr>
        <w:br/>
        <w:t>beds. Tests are carried out both for compliance with requirements</w:t>
      </w:r>
      <w:r w:rsidRPr="00E955B2">
        <w:rPr>
          <w:rFonts w:ascii="Times New Roman" w:hAnsi="Times New Roman" w:cs="Times New Roman"/>
          <w:sz w:val="28"/>
          <w:szCs w:val="28"/>
          <w:lang w:val="en-US"/>
        </w:rPr>
        <w:br/>
        <w:t>safety, and on conformity of production to the national standards.</w:t>
      </w:r>
      <w:r w:rsidRPr="00E955B2">
        <w:rPr>
          <w:rFonts w:ascii="Times New Roman" w:hAnsi="Times New Roman" w:cs="Times New Roman"/>
          <w:sz w:val="28"/>
          <w:szCs w:val="28"/>
          <w:lang w:val="en-US"/>
        </w:rPr>
        <w:br/>
        <w:t>The BSI Cener is considered one of the most authoritative in the world, and almost all</w:t>
      </w:r>
      <w:r w:rsidRPr="00E955B2">
        <w:rPr>
          <w:rFonts w:ascii="Times New Roman" w:hAnsi="Times New Roman" w:cs="Times New Roman"/>
          <w:sz w:val="28"/>
          <w:szCs w:val="28"/>
          <w:lang w:val="en-US"/>
        </w:rPr>
        <w:br/>
        <w:t>countries recognize its conformity certificates without retesting.</w:t>
      </w:r>
      <w:r w:rsidRPr="00E955B2">
        <w:rPr>
          <w:rFonts w:ascii="Times New Roman" w:hAnsi="Times New Roman" w:cs="Times New Roman"/>
          <w:sz w:val="28"/>
          <w:szCs w:val="28"/>
          <w:lang w:val="en-US"/>
        </w:rPr>
        <w:br/>
        <w:t>The testing center has a special department, which coordinates</w:t>
      </w:r>
      <w:r w:rsidRPr="00E955B2">
        <w:rPr>
          <w:rFonts w:ascii="Times New Roman" w:hAnsi="Times New Roman" w:cs="Times New Roman"/>
          <w:sz w:val="28"/>
          <w:szCs w:val="28"/>
          <w:lang w:val="en-US"/>
        </w:rPr>
        <w:br/>
        <w:t>accreditation of testing laboratories - technical department for</w:t>
      </w:r>
      <w:r w:rsidRPr="00E955B2">
        <w:rPr>
          <w:rFonts w:ascii="Times New Roman" w:hAnsi="Times New Roman" w:cs="Times New Roman"/>
          <w:sz w:val="28"/>
          <w:szCs w:val="28"/>
          <w:lang w:val="en-US"/>
        </w:rPr>
        <w:br/>
        <w:t>quality.</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stability of the quality of certified products is controlled by</w:t>
      </w:r>
      <w:r w:rsidRPr="00E955B2">
        <w:rPr>
          <w:rFonts w:ascii="Times New Roman" w:hAnsi="Times New Roman" w:cs="Times New Roman"/>
          <w:sz w:val="28"/>
          <w:szCs w:val="28"/>
          <w:lang w:val="en-US"/>
        </w:rPr>
        <w:br/>
        <w:t>regular checks of the manufacturer's quality assurance system</w:t>
      </w:r>
      <w:r w:rsidRPr="00E955B2">
        <w:rPr>
          <w:rFonts w:ascii="Times New Roman" w:hAnsi="Times New Roman" w:cs="Times New Roman"/>
          <w:sz w:val="28"/>
          <w:szCs w:val="28"/>
          <w:lang w:val="en-US"/>
        </w:rPr>
        <w:br/>
        <w:t>for its compliance with the international standards ISO series 9000 (or B8 5750</w:t>
      </w:r>
      <w:r w:rsidRPr="00E955B2">
        <w:rPr>
          <w:rFonts w:ascii="Times New Roman" w:hAnsi="Times New Roman" w:cs="Times New Roman"/>
          <w:sz w:val="28"/>
          <w:szCs w:val="28"/>
          <w:lang w:val="en-US"/>
        </w:rPr>
        <w:br/>
        <w:t>"Quality systems").</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More than 1,600 British firms were given the right to use the sign of conformity</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"Kaitmark", confirming the safety of the product in operation.</w:t>
      </w:r>
    </w:p>
    <w:p w:rsidR="006241C1"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BSI publishes a directory, which includes information about companies, products</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which corresponds to national standards - "Register of firms producing</w:t>
      </w:r>
      <w:r w:rsidRPr="00E955B2">
        <w:rPr>
          <w:rFonts w:ascii="Times New Roman" w:hAnsi="Times New Roman" w:cs="Times New Roman"/>
          <w:sz w:val="28"/>
          <w:szCs w:val="28"/>
          <w:lang w:val="en-US"/>
        </w:rPr>
        <w:br/>
        <w:t>and selling high quality products. "The number of such firms exceeds five</w:t>
      </w:r>
      <w:r w:rsidRPr="00E955B2">
        <w:rPr>
          <w:rFonts w:ascii="Times New Roman" w:hAnsi="Times New Roman" w:cs="Times New Roman"/>
          <w:sz w:val="28"/>
          <w:szCs w:val="28"/>
          <w:lang w:val="en-US"/>
        </w:rPr>
        <w:br/>
        <w:t>thousand.</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  Another area of ​​activity of BSI is participation in the work on a single</w:t>
      </w:r>
      <w:r w:rsidRPr="00E955B2">
        <w:rPr>
          <w:rFonts w:ascii="Times New Roman" w:hAnsi="Times New Roman" w:cs="Times New Roman"/>
          <w:sz w:val="28"/>
          <w:szCs w:val="28"/>
          <w:lang w:val="en-US"/>
        </w:rPr>
        <w:br/>
        <w:t>the European market, for which 10 departments were created in the structure of the Institute.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Great importance is attached to concluding agreements on mutual recognition</w:t>
      </w:r>
      <w:r w:rsidRPr="00E955B2">
        <w:rPr>
          <w:rFonts w:ascii="Times New Roman" w:hAnsi="Times New Roman" w:cs="Times New Roman"/>
          <w:sz w:val="28"/>
          <w:szCs w:val="28"/>
          <w:lang w:val="en-US"/>
        </w:rPr>
        <w:br/>
        <w:t>certificates for quality assurance systems at enterprises to exclude</w:t>
      </w:r>
      <w:r w:rsidRPr="00E955B2">
        <w:rPr>
          <w:rFonts w:ascii="Times New Roman" w:hAnsi="Times New Roman" w:cs="Times New Roman"/>
          <w:sz w:val="28"/>
          <w:szCs w:val="28"/>
          <w:lang w:val="en-US"/>
        </w:rPr>
        <w:br/>
        <w:t>multiple checks. Agreements have been signed with the German, Swiss,</w:t>
      </w:r>
      <w:r w:rsidRPr="00E955B2">
        <w:rPr>
          <w:rFonts w:ascii="Times New Roman" w:hAnsi="Times New Roman" w:cs="Times New Roman"/>
          <w:sz w:val="28"/>
          <w:szCs w:val="28"/>
          <w:lang w:val="en-US"/>
        </w:rPr>
        <w:br/>
        <w:t>The Belgian and other national organizations responsible for</w:t>
      </w:r>
      <w:r w:rsidRPr="00E955B2">
        <w:rPr>
          <w:rFonts w:ascii="Times New Roman" w:hAnsi="Times New Roman" w:cs="Times New Roman"/>
          <w:sz w:val="28"/>
          <w:szCs w:val="28"/>
          <w:lang w:val="en-US"/>
        </w:rPr>
        <w:br/>
        <w:t>certification of quality assurance systems.</w:t>
      </w:r>
      <w:r w:rsidRPr="00E955B2">
        <w:rPr>
          <w:rFonts w:ascii="Times New Roman" w:hAnsi="Times New Roman" w:cs="Times New Roman"/>
          <w:sz w:val="28"/>
          <w:szCs w:val="28"/>
          <w:lang w:val="en-US"/>
        </w:rPr>
        <w:br/>
        <w:t>    Particularly, it is possible to note two more directions in the activity of BSI, not so</w:t>
      </w:r>
      <w:r w:rsidRPr="00E955B2">
        <w:rPr>
          <w:rFonts w:ascii="Times New Roman" w:hAnsi="Times New Roman" w:cs="Times New Roman"/>
          <w:sz w:val="28"/>
          <w:szCs w:val="28"/>
          <w:lang w:val="en-US"/>
        </w:rPr>
        <w:br/>
        <w:t>often encountered in the practice of national standards organizations.</w:t>
      </w:r>
      <w:r w:rsidRPr="00E955B2">
        <w:rPr>
          <w:rFonts w:ascii="Times New Roman" w:hAnsi="Times New Roman" w:cs="Times New Roman"/>
          <w:sz w:val="28"/>
          <w:szCs w:val="28"/>
          <w:lang w:val="en-US"/>
        </w:rPr>
        <w:br/>
        <w:t>The first is to ensure the safety of the disabled, in particular the blind. AT</w:t>
      </w:r>
      <w:r w:rsidRPr="00E955B2">
        <w:rPr>
          <w:rFonts w:ascii="Times New Roman" w:hAnsi="Times New Roman" w:cs="Times New Roman"/>
          <w:sz w:val="28"/>
          <w:szCs w:val="28"/>
          <w:lang w:val="en-US"/>
        </w:rPr>
        <w:br/>
        <w:t>EU BSI Directive on Hazardous Substances</w:t>
      </w:r>
      <w:r w:rsidRPr="00E955B2">
        <w:rPr>
          <w:rFonts w:ascii="Times New Roman" w:hAnsi="Times New Roman" w:cs="Times New Roman"/>
          <w:sz w:val="28"/>
          <w:szCs w:val="28"/>
          <w:lang w:val="en-US"/>
        </w:rPr>
        <w:br/>
        <w:t>"Requirements for tactile warning signs on the package", which</w:t>
      </w:r>
      <w:r w:rsidRPr="00E955B2">
        <w:rPr>
          <w:rFonts w:ascii="Times New Roman" w:hAnsi="Times New Roman" w:cs="Times New Roman"/>
          <w:sz w:val="28"/>
          <w:szCs w:val="28"/>
          <w:lang w:val="en-US"/>
        </w:rPr>
        <w:br/>
        <w:t>was put into operation in 1991.</w:t>
      </w:r>
      <w:r w:rsidRPr="00E955B2">
        <w:rPr>
          <w:rFonts w:ascii="Times New Roman" w:hAnsi="Times New Roman" w:cs="Times New Roman"/>
          <w:sz w:val="28"/>
          <w:szCs w:val="28"/>
          <w:lang w:val="en-US"/>
        </w:rPr>
        <w:br/>
        <w:t>    The second is a technical assistance service to British exporting firms.</w:t>
      </w:r>
      <w:r w:rsidRPr="00E955B2">
        <w:rPr>
          <w:rFonts w:ascii="Times New Roman" w:hAnsi="Times New Roman" w:cs="Times New Roman"/>
          <w:sz w:val="28"/>
          <w:szCs w:val="28"/>
          <w:lang w:val="en-US"/>
        </w:rPr>
        <w:br/>
        <w:t>issues related to technical regulations, certification systems</w:t>
      </w:r>
      <w:r w:rsidRPr="00E955B2">
        <w:rPr>
          <w:rFonts w:ascii="Times New Roman" w:hAnsi="Times New Roman" w:cs="Times New Roman"/>
          <w:sz w:val="28"/>
          <w:szCs w:val="28"/>
          <w:lang w:val="en-US"/>
        </w:rPr>
        <w:br/>
        <w:t>importing countries, etc. For agricultural producers</w:t>
      </w:r>
      <w:r w:rsidRPr="00E955B2">
        <w:rPr>
          <w:rFonts w:ascii="Times New Roman" w:hAnsi="Times New Roman" w:cs="Times New Roman"/>
          <w:sz w:val="28"/>
          <w:szCs w:val="28"/>
          <w:lang w:val="en-US"/>
        </w:rPr>
        <w:br/>
        <w:t>equipment taking into account their main importers (Germany and Switzerland) is organized</w:t>
      </w:r>
      <w:r w:rsidR="00165449"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information service according to technical rules, requirements</w:t>
      </w:r>
      <w:r w:rsidRPr="00E955B2">
        <w:rPr>
          <w:rFonts w:ascii="Times New Roman" w:hAnsi="Times New Roman" w:cs="Times New Roman"/>
          <w:sz w:val="28"/>
          <w:szCs w:val="28"/>
          <w:lang w:val="en-US"/>
        </w:rPr>
        <w:br/>
        <w:t>national normative documents. Customers are given an overview</w:t>
      </w:r>
      <w:r w:rsidRPr="00E955B2">
        <w:rPr>
          <w:rFonts w:ascii="Times New Roman" w:hAnsi="Times New Roman" w:cs="Times New Roman"/>
          <w:sz w:val="28"/>
          <w:szCs w:val="28"/>
          <w:lang w:val="en-US"/>
        </w:rPr>
        <w:br/>
        <w:t>activities of legal bodies of importing countries with the application of</w:t>
      </w:r>
      <w:r w:rsidRPr="00E955B2">
        <w:rPr>
          <w:rFonts w:ascii="Times New Roman" w:hAnsi="Times New Roman" w:cs="Times New Roman"/>
          <w:sz w:val="28"/>
          <w:szCs w:val="28"/>
          <w:lang w:val="en-US"/>
        </w:rPr>
        <w:br/>
        <w:t>to the English language of relevant laws and standards.</w:t>
      </w:r>
    </w:p>
    <w:p w:rsidR="006241C1" w:rsidRPr="00E955B2" w:rsidRDefault="006241C1" w:rsidP="002727F3">
      <w:pPr>
        <w:spacing w:after="0" w:line="240" w:lineRule="auto"/>
        <w:ind w:right="-1" w:firstLine="709"/>
        <w:jc w:val="both"/>
        <w:rPr>
          <w:rFonts w:ascii="Times New Roman" w:hAnsi="Times New Roman" w:cs="Times New Roman"/>
          <w:sz w:val="28"/>
          <w:szCs w:val="28"/>
          <w:lang w:val="en-US"/>
        </w:rPr>
      </w:pPr>
    </w:p>
    <w:p w:rsidR="006241C1" w:rsidRPr="00E955B2" w:rsidRDefault="001751C9"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3. The French Association for 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    The National Organization for Standardization in France is</w:t>
      </w:r>
      <w:r w:rsidRPr="00E955B2">
        <w:rPr>
          <w:rFonts w:ascii="Times New Roman" w:hAnsi="Times New Roman" w:cs="Times New Roman"/>
          <w:sz w:val="28"/>
          <w:szCs w:val="28"/>
          <w:lang w:val="en-US"/>
        </w:rPr>
        <w:br/>
        <w:t>The French Association for Standardization (AFNOR), which is entrusted with</w:t>
      </w:r>
      <w:r w:rsidRPr="00E955B2">
        <w:rPr>
          <w:rFonts w:ascii="Times New Roman" w:hAnsi="Times New Roman" w:cs="Times New Roman"/>
          <w:sz w:val="28"/>
          <w:szCs w:val="28"/>
          <w:lang w:val="en-US"/>
        </w:rPr>
        <w:br/>
        <w:t>the following functions: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organization, management and coordination of</w:t>
      </w:r>
      <w:r w:rsidRPr="00E955B2">
        <w:rPr>
          <w:rFonts w:ascii="Times New Roman" w:hAnsi="Times New Roman" w:cs="Times New Roman"/>
          <w:sz w:val="28"/>
          <w:szCs w:val="28"/>
          <w:lang w:val="en-US"/>
        </w:rPr>
        <w:br/>
        <w:t>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analysis of incoming applications for standards and identification of the need for</w:t>
      </w:r>
      <w:r w:rsidRPr="00E955B2">
        <w:rPr>
          <w:rFonts w:ascii="Times New Roman" w:hAnsi="Times New Roman" w:cs="Times New Roman"/>
          <w:sz w:val="28"/>
          <w:szCs w:val="28"/>
          <w:lang w:val="en-US"/>
        </w:rPr>
        <w:br/>
        <w:t>new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development and adoption of national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control over their implementation;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promotion and sale of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compilation of annual standardization programs, taking into account national</w:t>
      </w:r>
      <w:r w:rsidRPr="00E955B2">
        <w:rPr>
          <w:rFonts w:ascii="Times New Roman" w:hAnsi="Times New Roman" w:cs="Times New Roman"/>
          <w:sz w:val="28"/>
          <w:szCs w:val="28"/>
          <w:lang w:val="en-US"/>
        </w:rPr>
        <w:br/>
        <w:t>priorities of economic development;</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management of activities for marking products with the mark of conformity</w:t>
      </w:r>
      <w:r w:rsidRPr="00E955B2">
        <w:rPr>
          <w:rFonts w:ascii="Times New Roman" w:hAnsi="Times New Roman" w:cs="Times New Roman"/>
          <w:sz w:val="28"/>
          <w:szCs w:val="28"/>
          <w:lang w:val="en-US"/>
        </w:rPr>
        <w:br/>
        <w:t>national standard NF [1];</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training, training and retraining of specialists;</w:t>
      </w:r>
    </w:p>
    <w:p w:rsidR="007C0E8A" w:rsidRPr="00E955B2" w:rsidRDefault="007C0E8A"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w:t>
      </w:r>
      <w:r w:rsidR="001751C9" w:rsidRPr="00E955B2">
        <w:rPr>
          <w:rFonts w:ascii="Times New Roman" w:hAnsi="Times New Roman" w:cs="Times New Roman"/>
          <w:sz w:val="28"/>
          <w:szCs w:val="28"/>
          <w:lang w:val="en-US"/>
        </w:rPr>
        <w:t>   • representation of France in international standards organizations.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 addition to directly standardizing, the activities of AFNOR include</w:t>
      </w:r>
      <w:r w:rsidRPr="00E955B2">
        <w:rPr>
          <w:rFonts w:ascii="Times New Roman" w:hAnsi="Times New Roman" w:cs="Times New Roman"/>
          <w:sz w:val="28"/>
          <w:szCs w:val="28"/>
          <w:lang w:val="en-US"/>
        </w:rPr>
        <w:br/>
        <w:t>cetification, metrology, management and quality control.</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Such are the current trends, but AFNOR approached them mainly in</w:t>
      </w:r>
      <w:r w:rsidRPr="00E955B2">
        <w:rPr>
          <w:rFonts w:ascii="Times New Roman" w:hAnsi="Times New Roman" w:cs="Times New Roman"/>
          <w:sz w:val="28"/>
          <w:szCs w:val="28"/>
          <w:lang w:val="en-US"/>
        </w:rPr>
        <w:br/>
        <w:t>1980-1990</w:t>
      </w:r>
      <w:r w:rsidRPr="00E955B2">
        <w:rPr>
          <w:rFonts w:ascii="Times New Roman" w:hAnsi="Times New Roman" w:cs="Times New Roman"/>
          <w:sz w:val="28"/>
          <w:szCs w:val="28"/>
          <w:lang w:val="en-US"/>
        </w:rPr>
        <w:br/>
        <w:t>    The beginning of national standardization in France is considered 1918, when</w:t>
      </w:r>
      <w:r w:rsidRPr="00E955B2">
        <w:rPr>
          <w:rFonts w:ascii="Times New Roman" w:hAnsi="Times New Roman" w:cs="Times New Roman"/>
          <w:sz w:val="28"/>
          <w:szCs w:val="28"/>
          <w:lang w:val="en-US"/>
        </w:rPr>
        <w:br/>
        <w:t>a decree established the Standing Committee on</w:t>
      </w:r>
      <w:r w:rsidRPr="00E955B2">
        <w:rPr>
          <w:rFonts w:ascii="Times New Roman" w:hAnsi="Times New Roman" w:cs="Times New Roman"/>
          <w:sz w:val="28"/>
          <w:szCs w:val="28"/>
          <w:lang w:val="en-US"/>
        </w:rPr>
        <w:br/>
        <w:t>standardization, which has directed its efforts to unifying the types of products</w:t>
      </w:r>
      <w:r w:rsidRPr="00E955B2">
        <w:rPr>
          <w:rFonts w:ascii="Times New Roman" w:hAnsi="Times New Roman" w:cs="Times New Roman"/>
          <w:sz w:val="28"/>
          <w:szCs w:val="28"/>
          <w:lang w:val="en-US"/>
        </w:rPr>
        <w:br/>
        <w:t>machine-building industries. This predecessor AFNOR existed</w:t>
      </w:r>
      <w:r w:rsidRPr="00E955B2">
        <w:rPr>
          <w:rFonts w:ascii="Times New Roman" w:hAnsi="Times New Roman" w:cs="Times New Roman"/>
          <w:sz w:val="28"/>
          <w:szCs w:val="28"/>
          <w:lang w:val="en-US"/>
        </w:rPr>
        <w:br/>
        <w:t>not for long, although the results of her work were very necessary and useful.</w:t>
      </w:r>
      <w:r w:rsidRPr="00E955B2">
        <w:rPr>
          <w:rFonts w:ascii="Times New Roman" w:hAnsi="Times New Roman" w:cs="Times New Roman"/>
          <w:sz w:val="28"/>
          <w:szCs w:val="28"/>
          <w:lang w:val="en-US"/>
        </w:rPr>
        <w:br/>
        <w:t>    The French Association for Standardization was organized in 1926.</w:t>
      </w:r>
      <w:r w:rsidRPr="00E955B2">
        <w:rPr>
          <w:rFonts w:ascii="Times New Roman" w:hAnsi="Times New Roman" w:cs="Times New Roman"/>
          <w:sz w:val="28"/>
          <w:szCs w:val="28"/>
          <w:lang w:val="en-US"/>
        </w:rPr>
        <w:br/>
        <w:t>As a private not-for-profit organization, she nonetheless headed</w:t>
      </w:r>
      <w:r w:rsidRPr="00E955B2">
        <w:rPr>
          <w:rFonts w:ascii="Times New Roman" w:hAnsi="Times New Roman" w:cs="Times New Roman"/>
          <w:sz w:val="28"/>
          <w:szCs w:val="28"/>
          <w:lang w:val="en-US"/>
        </w:rPr>
        <w:br/>
        <w:t>standardization activities in the country. This activity attracted</w:t>
      </w:r>
      <w:r w:rsidRPr="00E955B2">
        <w:rPr>
          <w:rFonts w:ascii="Times New Roman" w:hAnsi="Times New Roman" w:cs="Times New Roman"/>
          <w:sz w:val="28"/>
          <w:szCs w:val="28"/>
          <w:lang w:val="en-US"/>
        </w:rPr>
        <w:br/>
        <w:t>the close attention of the government, which in 1941 adopted the law on the post</w:t>
      </w:r>
      <w:r w:rsidRPr="00E955B2">
        <w:rPr>
          <w:rFonts w:ascii="Times New Roman" w:hAnsi="Times New Roman" w:cs="Times New Roman"/>
          <w:sz w:val="28"/>
          <w:szCs w:val="28"/>
          <w:lang w:val="en-US"/>
        </w:rPr>
        <w:br/>
        <w:t>The commissioner for standardization, which represents the government in AFNOR.</w:t>
      </w:r>
      <w:r w:rsidRPr="00E955B2">
        <w:rPr>
          <w:rFonts w:ascii="Times New Roman" w:hAnsi="Times New Roman" w:cs="Times New Roman"/>
          <w:sz w:val="28"/>
          <w:szCs w:val="28"/>
          <w:lang w:val="en-US"/>
        </w:rPr>
        <w:br/>
        <w:t>    The government's interest in the development of standardization is evident, in</w:t>
      </w:r>
      <w:r w:rsidRPr="00E955B2">
        <w:rPr>
          <w:rFonts w:ascii="Times New Roman" w:hAnsi="Times New Roman" w:cs="Times New Roman"/>
          <w:sz w:val="28"/>
          <w:szCs w:val="28"/>
          <w:lang w:val="en-US"/>
        </w:rPr>
        <w:br/>
        <w:t>connection with what attention to this activity is constant. So, in 1984 by decree</w:t>
      </w:r>
      <w:r w:rsidRPr="00E955B2">
        <w:rPr>
          <w:rFonts w:ascii="Times New Roman" w:hAnsi="Times New Roman" w:cs="Times New Roman"/>
          <w:sz w:val="28"/>
          <w:szCs w:val="28"/>
          <w:lang w:val="en-US"/>
        </w:rPr>
        <w:br/>
        <w:t>The government established the Higher Council for Standardization under the Ministry</w:t>
      </w:r>
      <w:r w:rsidRPr="00E955B2">
        <w:rPr>
          <w:rFonts w:ascii="Times New Roman" w:hAnsi="Times New Roman" w:cs="Times New Roman"/>
          <w:sz w:val="28"/>
          <w:szCs w:val="28"/>
          <w:lang w:val="en-US"/>
        </w:rPr>
        <w:br/>
        <w:t>industry, which should play the role of a liaison with other</w:t>
      </w:r>
      <w:r w:rsidRPr="00E955B2">
        <w:rPr>
          <w:rFonts w:ascii="Times New Roman" w:hAnsi="Times New Roman" w:cs="Times New Roman"/>
          <w:sz w:val="28"/>
          <w:szCs w:val="28"/>
          <w:lang w:val="en-US"/>
        </w:rPr>
        <w:br/>
        <w:t>ministries and determine priority areas for the</w:t>
      </w:r>
      <w:r w:rsidRPr="00E955B2">
        <w:rPr>
          <w:rFonts w:ascii="Times New Roman" w:hAnsi="Times New Roman" w:cs="Times New Roman"/>
          <w:sz w:val="28"/>
          <w:szCs w:val="28"/>
          <w:lang w:val="en-US"/>
        </w:rPr>
        <w:br/>
        <w:t>standardization, consult the development of annual programs and</w:t>
      </w:r>
      <w:r w:rsidRPr="00E955B2">
        <w:rPr>
          <w:rFonts w:ascii="Times New Roman" w:hAnsi="Times New Roman" w:cs="Times New Roman"/>
          <w:sz w:val="28"/>
          <w:szCs w:val="28"/>
          <w:lang w:val="en-US"/>
        </w:rPr>
        <w:br/>
        <w:t>approve these programs.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next major changes in the national French standardization</w:t>
      </w:r>
      <w:r w:rsidRPr="00E955B2">
        <w:rPr>
          <w:rFonts w:ascii="Times New Roman" w:hAnsi="Times New Roman" w:cs="Times New Roman"/>
          <w:sz w:val="28"/>
          <w:szCs w:val="28"/>
          <w:lang w:val="en-US"/>
        </w:rPr>
        <w:br/>
        <w:t>occurred in 1991. They evoked the need to adapt to change,</w:t>
      </w:r>
      <w:r w:rsidRPr="00E955B2">
        <w:rPr>
          <w:rFonts w:ascii="Times New Roman" w:hAnsi="Times New Roman" w:cs="Times New Roman"/>
          <w:sz w:val="28"/>
          <w:szCs w:val="28"/>
          <w:lang w:val="en-US"/>
        </w:rPr>
        <w:br/>
        <w:t>occurring in international and, above all, European standardization,</w:t>
      </w:r>
      <w:r w:rsidRPr="00E955B2">
        <w:rPr>
          <w:rFonts w:ascii="Times New Roman" w:hAnsi="Times New Roman" w:cs="Times New Roman"/>
          <w:sz w:val="28"/>
          <w:szCs w:val="28"/>
          <w:lang w:val="en-US"/>
        </w:rPr>
        <w:br/>
        <w:t>connected with the creation of a united Europe. By this time there was already</w:t>
      </w:r>
      <w:r w:rsidRPr="00E955B2">
        <w:rPr>
          <w:rFonts w:ascii="Times New Roman" w:hAnsi="Times New Roman" w:cs="Times New Roman"/>
          <w:sz w:val="28"/>
          <w:szCs w:val="28"/>
          <w:lang w:val="en-US"/>
        </w:rPr>
        <w:br/>
        <w:t>The analysis of the state of national standardization was carried out and a number of</w:t>
      </w:r>
      <w:r w:rsidRPr="00E955B2">
        <w:rPr>
          <w:rFonts w:ascii="Times New Roman" w:hAnsi="Times New Roman" w:cs="Times New Roman"/>
          <w:sz w:val="28"/>
          <w:szCs w:val="28"/>
          <w:lang w:val="en-US"/>
        </w:rPr>
        <w:br/>
        <w:t>shortcomings. The most significant of them, according to the Minister</w:t>
      </w:r>
      <w:r w:rsidRPr="00E955B2">
        <w:rPr>
          <w:rFonts w:ascii="Times New Roman" w:hAnsi="Times New Roman" w:cs="Times New Roman"/>
          <w:sz w:val="28"/>
          <w:szCs w:val="28"/>
          <w:lang w:val="en-US"/>
        </w:rPr>
        <w:br/>
        <w:t>industry - the weak involvement of enterprises and other potentially</w:t>
      </w:r>
      <w:r w:rsidRPr="00E955B2">
        <w:rPr>
          <w:rFonts w:ascii="Times New Roman" w:hAnsi="Times New Roman" w:cs="Times New Roman"/>
          <w:sz w:val="28"/>
          <w:szCs w:val="28"/>
          <w:lang w:val="en-US"/>
        </w:rPr>
        <w:br/>
        <w:t>stakeholders in the standards development process and the lack of</w:t>
      </w:r>
      <w:r w:rsidRPr="00E955B2">
        <w:rPr>
          <w:rFonts w:ascii="Times New Roman" w:hAnsi="Times New Roman" w:cs="Times New Roman"/>
          <w:sz w:val="28"/>
          <w:szCs w:val="28"/>
          <w:lang w:val="en-US"/>
        </w:rPr>
        <w:br/>
        <w:t>due coordination between participants in the standardization process in the country.</w:t>
      </w:r>
      <w:r w:rsidRPr="00E955B2">
        <w:rPr>
          <w:rFonts w:ascii="Times New Roman" w:hAnsi="Times New Roman" w:cs="Times New Roman"/>
          <w:sz w:val="28"/>
          <w:szCs w:val="28"/>
          <w:lang w:val="en-US"/>
        </w:rPr>
        <w:br/>
        <w:t>The main tasks for the coming years were formulated:</w:t>
      </w:r>
      <w:r w:rsidRPr="00E955B2">
        <w:rPr>
          <w:rFonts w:ascii="Times New Roman" w:hAnsi="Times New Roman" w:cs="Times New Roman"/>
          <w:sz w:val="28"/>
          <w:szCs w:val="28"/>
          <w:lang w:val="en-US"/>
        </w:rPr>
        <w:br/>
        <w:t>in the standardization of small and medium-sized enterprises and their promotion</w:t>
      </w:r>
      <w:r w:rsidRPr="00E955B2">
        <w:rPr>
          <w:rFonts w:ascii="Times New Roman" w:hAnsi="Times New Roman" w:cs="Times New Roman"/>
          <w:sz w:val="28"/>
          <w:szCs w:val="28"/>
          <w:lang w:val="en-US"/>
        </w:rPr>
        <w:br/>
        <w:t>tax benefits; simplification of the procedures of the national standardization system</w:t>
      </w:r>
      <w:r w:rsidRPr="00E955B2">
        <w:rPr>
          <w:rFonts w:ascii="Times New Roman" w:hAnsi="Times New Roman" w:cs="Times New Roman"/>
          <w:sz w:val="28"/>
          <w:szCs w:val="28"/>
          <w:lang w:val="en-US"/>
        </w:rPr>
        <w:br/>
        <w:t>and strengthening coordination of this work; increased participation of French</w:t>
      </w:r>
      <w:r w:rsidRPr="00E955B2">
        <w:rPr>
          <w:rFonts w:ascii="Times New Roman" w:hAnsi="Times New Roman" w:cs="Times New Roman"/>
          <w:sz w:val="28"/>
          <w:szCs w:val="28"/>
          <w:lang w:val="en-US"/>
        </w:rPr>
        <w:br/>
        <w:t>specialists in European standardization, etc.</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As a result of the 1991 reform, the organizational structure of the</w:t>
      </w:r>
      <w:r w:rsidRPr="00E955B2">
        <w:rPr>
          <w:rFonts w:ascii="Times New Roman" w:hAnsi="Times New Roman" w:cs="Times New Roman"/>
          <w:sz w:val="28"/>
          <w:szCs w:val="28"/>
          <w:lang w:val="en-US"/>
        </w:rPr>
        <w:br/>
        <w:t>national association for standardization. The organizational structure of AFNOR is revisedin order to make it more consistent with the fulfillment of the main tasks. Accepted</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three-level structure: instead of the Supreme Council for Standardization - the Committee</w:t>
      </w:r>
      <w:r w:rsidRPr="00E955B2">
        <w:rPr>
          <w:rFonts w:ascii="Times New Roman" w:hAnsi="Times New Roman" w:cs="Times New Roman"/>
          <w:sz w:val="28"/>
          <w:szCs w:val="28"/>
          <w:lang w:val="en-US"/>
        </w:rPr>
        <w:br/>
        <w:t>orientation and planning; The Committee for Strategic Planning in</w:t>
      </w:r>
      <w:r w:rsidRPr="00E955B2">
        <w:rPr>
          <w:rFonts w:ascii="Times New Roman" w:hAnsi="Times New Roman" w:cs="Times New Roman"/>
          <w:sz w:val="28"/>
          <w:szCs w:val="28"/>
          <w:lang w:val="en-US"/>
        </w:rPr>
        <w:br/>
        <w:t>branches of the economy, and within the framework of each program - the General Commissions. In</w:t>
      </w:r>
      <w:r w:rsidRPr="00E955B2">
        <w:rPr>
          <w:rFonts w:ascii="Times New Roman" w:hAnsi="Times New Roman" w:cs="Times New Roman"/>
          <w:sz w:val="28"/>
          <w:szCs w:val="28"/>
          <w:lang w:val="en-US"/>
        </w:rPr>
        <w:br/>
        <w:t>The head of AFNOR is the Administrative Council, whose permanent members</w:t>
      </w:r>
      <w:r w:rsidRPr="00E955B2">
        <w:rPr>
          <w:rFonts w:ascii="Times New Roman" w:hAnsi="Times New Roman" w:cs="Times New Roman"/>
          <w:sz w:val="28"/>
          <w:szCs w:val="28"/>
          <w:lang w:val="en-US"/>
        </w:rPr>
        <w:br/>
        <w:t>are representatives of ministries. In addition, the General Assembly</w:t>
      </w:r>
      <w:r w:rsidRPr="00E955B2">
        <w:rPr>
          <w:rFonts w:ascii="Times New Roman" w:hAnsi="Times New Roman" w:cs="Times New Roman"/>
          <w:sz w:val="28"/>
          <w:szCs w:val="28"/>
          <w:lang w:val="en-US"/>
        </w:rPr>
        <w:br/>
        <w:t>At its regular meetings, it elects the members of this council to a certain</w:t>
      </w:r>
      <w:r w:rsidRPr="00E955B2">
        <w:rPr>
          <w:rFonts w:ascii="Times New Roman" w:hAnsi="Times New Roman" w:cs="Times New Roman"/>
          <w:sz w:val="28"/>
          <w:szCs w:val="28"/>
          <w:lang w:val="en-US"/>
        </w:rPr>
        <w:br/>
        <w:t>term. The Administrative Council elects the President and Vice-President</w:t>
      </w:r>
      <w:r w:rsidRPr="00E955B2">
        <w:rPr>
          <w:rFonts w:ascii="Times New Roman" w:hAnsi="Times New Roman" w:cs="Times New Roman"/>
          <w:sz w:val="28"/>
          <w:szCs w:val="28"/>
          <w:lang w:val="en-US"/>
        </w:rPr>
        <w:br/>
        <w:t>Association (Bureau of the Administrative Council). The past reorganization</w:t>
      </w:r>
      <w:r w:rsidRPr="00E955B2">
        <w:rPr>
          <w:rFonts w:ascii="Times New Roman" w:hAnsi="Times New Roman" w:cs="Times New Roman"/>
          <w:sz w:val="28"/>
          <w:szCs w:val="28"/>
          <w:lang w:val="en-US"/>
        </w:rPr>
        <w:br/>
        <w:t>is not aimed at increasing the pressure of the state, but on further development</w:t>
      </w:r>
      <w:r w:rsidRPr="00E955B2">
        <w:rPr>
          <w:rFonts w:ascii="Times New Roman" w:hAnsi="Times New Roman" w:cs="Times New Roman"/>
          <w:sz w:val="28"/>
          <w:szCs w:val="28"/>
          <w:lang w:val="en-US"/>
        </w:rPr>
        <w:br/>
        <w:t>mutual understanding and cooperation of bodies on standardization and the state.</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the national system of standardization of France under the methodical</w:t>
      </w:r>
      <w:r w:rsidRPr="00E955B2">
        <w:rPr>
          <w:rFonts w:ascii="Times New Roman" w:hAnsi="Times New Roman" w:cs="Times New Roman"/>
          <w:sz w:val="28"/>
          <w:szCs w:val="28"/>
          <w:lang w:val="en-US"/>
        </w:rPr>
        <w:br/>
        <w:t>management of AFNOR are the branch bureau for standardization (more than</w:t>
      </w:r>
      <w:r w:rsidRPr="00E955B2">
        <w:rPr>
          <w:rFonts w:ascii="Times New Roman" w:hAnsi="Times New Roman" w:cs="Times New Roman"/>
          <w:sz w:val="28"/>
          <w:szCs w:val="28"/>
          <w:lang w:val="en-US"/>
        </w:rPr>
        <w:br/>
        <w:t>thirty). They are organized by the AFNOR Administrative Council, but</w:t>
      </w:r>
      <w:r w:rsidRPr="00E955B2">
        <w:rPr>
          <w:rFonts w:ascii="Times New Roman" w:hAnsi="Times New Roman" w:cs="Times New Roman"/>
          <w:sz w:val="28"/>
          <w:szCs w:val="28"/>
          <w:lang w:val="en-US"/>
        </w:rPr>
        <w:br/>
        <w:t>public authorities. Branch offices carry out basic</w:t>
      </w:r>
      <w:r w:rsidRPr="00E955B2">
        <w:rPr>
          <w:rFonts w:ascii="Times New Roman" w:hAnsi="Times New Roman" w:cs="Times New Roman"/>
          <w:sz w:val="28"/>
          <w:szCs w:val="28"/>
          <w:lang w:val="en-US"/>
        </w:rPr>
        <w:br/>
        <w:t>standardization in the industry, but not all industries have</w:t>
      </w:r>
      <w:r w:rsidRPr="00E955B2">
        <w:rPr>
          <w:rFonts w:ascii="Times New Roman" w:hAnsi="Times New Roman" w:cs="Times New Roman"/>
          <w:sz w:val="28"/>
          <w:szCs w:val="28"/>
          <w:lang w:val="en-US"/>
        </w:rPr>
        <w:br/>
        <w:t>bureau for 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If such a sectoral ministry decides to conduct</w:t>
      </w:r>
      <w:r w:rsidRPr="00E955B2">
        <w:rPr>
          <w:rFonts w:ascii="Times New Roman" w:hAnsi="Times New Roman" w:cs="Times New Roman"/>
          <w:sz w:val="28"/>
          <w:szCs w:val="28"/>
          <w:lang w:val="en-US"/>
        </w:rPr>
        <w:br/>
        <w:t>standardization work, AFNOR creates a specialized commission of</w:t>
      </w:r>
      <w:r w:rsidRPr="00E955B2">
        <w:rPr>
          <w:rFonts w:ascii="Times New Roman" w:hAnsi="Times New Roman" w:cs="Times New Roman"/>
          <w:sz w:val="28"/>
          <w:szCs w:val="28"/>
          <w:lang w:val="en-US"/>
        </w:rPr>
        <w:br/>
        <w:t>representatives of industrial enterprises, research and</w:t>
      </w:r>
      <w:r w:rsidRPr="00E955B2">
        <w:rPr>
          <w:rFonts w:ascii="Times New Roman" w:hAnsi="Times New Roman" w:cs="Times New Roman"/>
          <w:sz w:val="28"/>
          <w:szCs w:val="28"/>
          <w:lang w:val="en-US"/>
        </w:rPr>
        <w:br/>
        <w:t>technical centers, the consumer society, which becomes the main</w:t>
      </w:r>
      <w:r w:rsidRPr="00E955B2">
        <w:rPr>
          <w:rFonts w:ascii="Times New Roman" w:hAnsi="Times New Roman" w:cs="Times New Roman"/>
          <w:sz w:val="28"/>
          <w:szCs w:val="28"/>
          <w:lang w:val="en-US"/>
        </w:rPr>
        <w:br/>
        <w:t>working body. The procedure for the preparation and adoption of a national standard</w:t>
      </w:r>
      <w:r w:rsidRPr="00E955B2">
        <w:rPr>
          <w:rFonts w:ascii="Times New Roman" w:hAnsi="Times New Roman" w:cs="Times New Roman"/>
          <w:sz w:val="28"/>
          <w:szCs w:val="28"/>
          <w:lang w:val="en-US"/>
        </w:rPr>
        <w:br/>
        <w:t>the following steps are carried out:</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studies aimed at studying the need for a standard and</w:t>
      </w:r>
      <w:r w:rsidRPr="00E955B2">
        <w:rPr>
          <w:rFonts w:ascii="Times New Roman" w:hAnsi="Times New Roman" w:cs="Times New Roman"/>
          <w:sz w:val="28"/>
          <w:szCs w:val="28"/>
          <w:lang w:val="en-US"/>
        </w:rPr>
        <w:br/>
        <w:t>work planning;</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development of standards by groups of experts in bureaus or commissions on</w:t>
      </w:r>
      <w:r w:rsidRPr="00E955B2">
        <w:rPr>
          <w:rFonts w:ascii="Times New Roman" w:hAnsi="Times New Roman" w:cs="Times New Roman"/>
          <w:sz w:val="28"/>
          <w:szCs w:val="28"/>
          <w:lang w:val="en-US"/>
        </w:rPr>
        <w:br/>
        <w:t>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review and evaluation of the standard in the national association;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approval of the standard by the president of AFNOR;</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registration and publication. The entire period from development to publication</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takes 1-1,5 years.</w:t>
      </w:r>
    </w:p>
    <w:p w:rsidR="00E42B51" w:rsidRPr="00E955B2" w:rsidRDefault="001751C9"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The main principle of standardization work in France is</w:t>
      </w:r>
      <w:r w:rsidRPr="00E955B2">
        <w:rPr>
          <w:rFonts w:ascii="Times New Roman" w:hAnsi="Times New Roman" w:cs="Times New Roman"/>
          <w:sz w:val="28"/>
          <w:szCs w:val="28"/>
          <w:lang w:val="en-US"/>
        </w:rPr>
        <w:br/>
        <w:t>use of the program-target method; currently implemented 19</w:t>
      </w:r>
      <w:r w:rsidRPr="00E955B2">
        <w:rPr>
          <w:rFonts w:ascii="Times New Roman" w:hAnsi="Times New Roman" w:cs="Times New Roman"/>
          <w:sz w:val="28"/>
          <w:szCs w:val="28"/>
          <w:lang w:val="en-US"/>
        </w:rPr>
        <w:br/>
        <w:t>long-term targeted programs aimed at addressing priority</w:t>
      </w:r>
      <w:r w:rsidRPr="00E955B2">
        <w:rPr>
          <w:rFonts w:ascii="Times New Roman" w:hAnsi="Times New Roman" w:cs="Times New Roman"/>
          <w:sz w:val="28"/>
          <w:szCs w:val="28"/>
          <w:lang w:val="en-US"/>
        </w:rPr>
        <w:br/>
        <w:t>different areas of economic activity. At the same time, the priorities in</w:t>
      </w:r>
      <w:r w:rsidRPr="00E955B2">
        <w:rPr>
          <w:rFonts w:ascii="Times New Roman" w:hAnsi="Times New Roman" w:cs="Times New Roman"/>
          <w:sz w:val="28"/>
          <w:szCs w:val="28"/>
          <w:lang w:val="en-US"/>
        </w:rPr>
        <w:br/>
        <w:t>international information technologies,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European - transport and telecommunications, and in the national - ecology,</w:t>
      </w:r>
      <w:r w:rsidRPr="00E955B2">
        <w:rPr>
          <w:rFonts w:ascii="Times New Roman" w:hAnsi="Times New Roman" w:cs="Times New Roman"/>
          <w:sz w:val="28"/>
          <w:szCs w:val="28"/>
          <w:lang w:val="en-US"/>
        </w:rPr>
        <w:br/>
        <w:t>security and agro-industrial production.</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permanent AFNOR staff has about 400 employees, but to work</w:t>
      </w:r>
      <w:r w:rsidRPr="00E955B2">
        <w:rPr>
          <w:rFonts w:ascii="Times New Roman" w:hAnsi="Times New Roman" w:cs="Times New Roman"/>
          <w:sz w:val="28"/>
          <w:szCs w:val="28"/>
          <w:lang w:val="en-US"/>
        </w:rPr>
        <w:br/>
        <w:t>attracted as experts or consultants about 25 thousand.</w:t>
      </w:r>
      <w:r w:rsidRPr="00E955B2">
        <w:rPr>
          <w:rFonts w:ascii="Times New Roman" w:hAnsi="Times New Roman" w:cs="Times New Roman"/>
          <w:sz w:val="28"/>
          <w:szCs w:val="28"/>
          <w:lang w:val="en-US"/>
        </w:rPr>
        <w:br/>
        <w:t>specialists from different organizations, enterprises, scientific centers,</w:t>
      </w:r>
      <w:r w:rsidRPr="00E955B2">
        <w:rPr>
          <w:rFonts w:ascii="Times New Roman" w:hAnsi="Times New Roman" w:cs="Times New Roman"/>
          <w:sz w:val="28"/>
          <w:szCs w:val="28"/>
          <w:lang w:val="en-US"/>
        </w:rPr>
        <w:br/>
        <w:t>laboratories, etc.</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7C0E8A" w:rsidRPr="00E955B2" w:rsidRDefault="001751C9"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4. </w:t>
      </w:r>
      <w:r w:rsidRPr="00E955B2">
        <w:rPr>
          <w:rFonts w:ascii="Times New Roman" w:hAnsi="Times New Roman" w:cs="Times New Roman"/>
          <w:b/>
          <w:sz w:val="28"/>
          <w:szCs w:val="28"/>
          <w:lang w:val="en-US"/>
        </w:rPr>
        <w:t>German Standards Institute</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    In 1917 the Committee of Normals for General Mechanical Engineering was created, that</w:t>
      </w:r>
      <w:r w:rsidRPr="00E955B2">
        <w:rPr>
          <w:rFonts w:ascii="Times New Roman" w:hAnsi="Times New Roman" w:cs="Times New Roman"/>
          <w:sz w:val="28"/>
          <w:szCs w:val="28"/>
          <w:lang w:val="en-US"/>
        </w:rPr>
        <w:br/>
        <w:t>is considered the date of the emergence of a national standardization system in</w:t>
      </w:r>
      <w:r w:rsidRPr="00E955B2">
        <w:rPr>
          <w:rFonts w:ascii="Times New Roman" w:hAnsi="Times New Roman" w:cs="Times New Roman"/>
          <w:sz w:val="28"/>
          <w:szCs w:val="28"/>
          <w:lang w:val="en-US"/>
        </w:rPr>
        <w:br/>
        <w:t>Germany. The Committee changed its name twice: in 1926, the German Committee</w:t>
      </w:r>
      <w:r w:rsidRPr="00E955B2">
        <w:rPr>
          <w:rFonts w:ascii="Times New Roman" w:hAnsi="Times New Roman" w:cs="Times New Roman"/>
          <w:sz w:val="28"/>
          <w:szCs w:val="28"/>
          <w:lang w:val="en-US"/>
        </w:rPr>
        <w:br/>
        <w:t>standards and 1975 - the German Institute for Standardization (DIN).</w:t>
      </w:r>
      <w:r w:rsidRPr="00E955B2">
        <w:rPr>
          <w:rFonts w:ascii="Times New Roman" w:hAnsi="Times New Roman" w:cs="Times New Roman"/>
          <w:sz w:val="28"/>
          <w:szCs w:val="28"/>
          <w:lang w:val="en-US"/>
        </w:rPr>
        <w:br/>
        <w:t>    The fundamental standard DIN 820 defines the principles of operation</w:t>
      </w:r>
      <w:r w:rsidRPr="00E955B2">
        <w:rPr>
          <w:rFonts w:ascii="Times New Roman" w:hAnsi="Times New Roman" w:cs="Times New Roman"/>
          <w:sz w:val="28"/>
          <w:szCs w:val="28"/>
          <w:lang w:val="en-US"/>
        </w:rPr>
        <w:br/>
        <w:t>German National Organization for 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voluntariness, is ensured by the right of any person to participate</w:t>
      </w:r>
      <w:r w:rsidRPr="00E955B2">
        <w:rPr>
          <w:rFonts w:ascii="Times New Roman" w:hAnsi="Times New Roman" w:cs="Times New Roman"/>
          <w:sz w:val="28"/>
          <w:szCs w:val="28"/>
          <w:lang w:val="en-US"/>
        </w:rPr>
        <w:br/>
        <w:t>       in creating a standard, and the normative documents are</w:t>
      </w:r>
      <w:r w:rsidRPr="00E955B2">
        <w:rPr>
          <w:rFonts w:ascii="Times New Roman" w:hAnsi="Times New Roman" w:cs="Times New Roman"/>
          <w:sz w:val="28"/>
          <w:szCs w:val="28"/>
          <w:lang w:val="en-US"/>
        </w:rPr>
        <w:br/>
        <w:t>       character;</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publicity, is realized by the publication of all draft standards and</w:t>
      </w:r>
      <w:r w:rsidRPr="00E955B2">
        <w:rPr>
          <w:rFonts w:ascii="Times New Roman" w:hAnsi="Times New Roman" w:cs="Times New Roman"/>
          <w:sz w:val="28"/>
          <w:szCs w:val="28"/>
          <w:lang w:val="en-US"/>
        </w:rPr>
        <w:br/>
        <w:t>       taking into account each criticism;</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participation of all stakeholders - equality of all participating</w:t>
      </w:r>
      <w:r w:rsidRPr="00E955B2">
        <w:rPr>
          <w:rFonts w:ascii="Times New Roman" w:hAnsi="Times New Roman" w:cs="Times New Roman"/>
          <w:sz w:val="28"/>
          <w:szCs w:val="28"/>
          <w:lang w:val="en-US"/>
        </w:rPr>
        <w:br/>
        <w:t>       in the standardization of legal entities;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unity and consistency, are expressed in the establishment of rules and</w:t>
      </w:r>
      <w:r w:rsidRPr="00E955B2">
        <w:rPr>
          <w:rFonts w:ascii="Times New Roman" w:hAnsi="Times New Roman" w:cs="Times New Roman"/>
          <w:sz w:val="28"/>
          <w:szCs w:val="28"/>
          <w:lang w:val="en-US"/>
        </w:rPr>
        <w:br/>
        <w:t>       procedures ensuring the unity of the whole system of standardization, and in</w:t>
      </w:r>
      <w:r w:rsidRPr="00E955B2">
        <w:rPr>
          <w:rFonts w:ascii="Times New Roman" w:hAnsi="Times New Roman" w:cs="Times New Roman"/>
          <w:sz w:val="28"/>
          <w:szCs w:val="28"/>
          <w:lang w:val="en-US"/>
        </w:rPr>
        <w:br/>
        <w:t>       mandatory verification of newly adopted standards for their compatibility</w:t>
      </w:r>
      <w:r w:rsidRPr="00E955B2">
        <w:rPr>
          <w:rFonts w:ascii="Times New Roman" w:hAnsi="Times New Roman" w:cs="Times New Roman"/>
          <w:sz w:val="28"/>
          <w:szCs w:val="28"/>
          <w:lang w:val="en-US"/>
        </w:rPr>
        <w:br/>
        <w:t>       with the current regulatory documents;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concreteness, consists in the obligatory conformity of the standard</w:t>
      </w:r>
      <w:r w:rsidRPr="00E955B2">
        <w:rPr>
          <w:rFonts w:ascii="Times New Roman" w:hAnsi="Times New Roman" w:cs="Times New Roman"/>
          <w:sz w:val="28"/>
          <w:szCs w:val="28"/>
          <w:lang w:val="en-US"/>
        </w:rPr>
        <w:br/>
        <w:t>       to the modern scientific and technical level;</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focus on the overall benefit, is determined by the rule:</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benefits for the whole country prevail over the benefit of the individual party;</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focus on economic realities, is that in</w:t>
      </w:r>
      <w:r w:rsidRPr="00E955B2">
        <w:rPr>
          <w:rFonts w:ascii="Times New Roman" w:hAnsi="Times New Roman" w:cs="Times New Roman"/>
          <w:sz w:val="28"/>
          <w:szCs w:val="28"/>
          <w:lang w:val="en-US"/>
        </w:rPr>
        <w:br/>
        <w:t>       standard only absolutely necessary requirements are laid, so</w:t>
      </w:r>
      <w:r w:rsidRPr="00E955B2">
        <w:rPr>
          <w:rFonts w:ascii="Times New Roman" w:hAnsi="Times New Roman" w:cs="Times New Roman"/>
          <w:sz w:val="28"/>
          <w:szCs w:val="28"/>
          <w:lang w:val="en-US"/>
        </w:rPr>
        <w:br/>
        <w:t>       as standardization is not an end in itself;</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 the international character of standardization - the activity of DIN is directed</w:t>
      </w:r>
      <w:r w:rsidRPr="00E955B2">
        <w:rPr>
          <w:rFonts w:ascii="Times New Roman" w:hAnsi="Times New Roman" w:cs="Times New Roman"/>
          <w:sz w:val="28"/>
          <w:szCs w:val="28"/>
          <w:lang w:val="en-US"/>
        </w:rPr>
        <w:br/>
        <w:t>       on the removal of technical barriers to trade and the creation of a single</w:t>
      </w:r>
      <w:r w:rsidRPr="00E955B2">
        <w:rPr>
          <w:rFonts w:ascii="Times New Roman" w:hAnsi="Times New Roman" w:cs="Times New Roman"/>
          <w:sz w:val="28"/>
          <w:szCs w:val="28"/>
          <w:lang w:val="en-US"/>
        </w:rPr>
        <w:br/>
        <w:t>       market in Europe, the use of international and European</w:t>
      </w:r>
      <w:r w:rsidRPr="00E955B2">
        <w:rPr>
          <w:rFonts w:ascii="Times New Roman" w:hAnsi="Times New Roman" w:cs="Times New Roman"/>
          <w:sz w:val="28"/>
          <w:szCs w:val="28"/>
          <w:lang w:val="en-US"/>
        </w:rPr>
        <w:br/>
        <w:t>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DIN consists of the main organization and subsidiaries. Total in</w:t>
      </w:r>
      <w:r w:rsidRPr="00E955B2">
        <w:rPr>
          <w:rFonts w:ascii="Times New Roman" w:hAnsi="Times New Roman" w:cs="Times New Roman"/>
          <w:sz w:val="28"/>
          <w:szCs w:val="28"/>
          <w:lang w:val="en-US"/>
        </w:rPr>
        <w:br/>
        <w:t>the general staff of the institute is 750 people. DIN members are firms (companies)</w:t>
      </w:r>
      <w:r w:rsidRPr="00E955B2">
        <w:rPr>
          <w:rFonts w:ascii="Times New Roman" w:hAnsi="Times New Roman" w:cs="Times New Roman"/>
          <w:sz w:val="28"/>
          <w:szCs w:val="28"/>
          <w:lang w:val="en-US"/>
        </w:rPr>
        <w:br/>
        <w:t>or other legal stakeholders, as well as individual</w:t>
      </w:r>
      <w:r w:rsidRPr="00E955B2">
        <w:rPr>
          <w:rFonts w:ascii="Times New Roman" w:hAnsi="Times New Roman" w:cs="Times New Roman"/>
          <w:sz w:val="28"/>
          <w:szCs w:val="28"/>
          <w:lang w:val="en-US"/>
        </w:rPr>
        <w:br/>
        <w:t>specialists, scientists, practitioners.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DIN members at the meeting elect the Presidium (50 people), which includes</w:t>
      </w:r>
      <w:r w:rsidRPr="00E955B2">
        <w:rPr>
          <w:rFonts w:ascii="Times New Roman" w:hAnsi="Times New Roman" w:cs="Times New Roman"/>
          <w:sz w:val="28"/>
          <w:szCs w:val="28"/>
          <w:lang w:val="en-US"/>
        </w:rPr>
        <w:br/>
        <w:t>president and his deputies, chairman of the finance committee, director</w:t>
      </w:r>
      <w:r w:rsidRPr="00E955B2">
        <w:rPr>
          <w:rFonts w:ascii="Times New Roman" w:hAnsi="Times New Roman" w:cs="Times New Roman"/>
          <w:sz w:val="28"/>
          <w:szCs w:val="28"/>
          <w:lang w:val="en-US"/>
        </w:rPr>
        <w:br/>
        <w:t>Institute, as well as representatives of: industry, small business, trade</w:t>
      </w:r>
      <w:r w:rsidRPr="00E955B2">
        <w:rPr>
          <w:rFonts w:ascii="Times New Roman" w:hAnsi="Times New Roman" w:cs="Times New Roman"/>
          <w:sz w:val="28"/>
          <w:szCs w:val="28"/>
          <w:lang w:val="en-US"/>
        </w:rPr>
        <w:br/>
        <w:t>and service industries !, research institutes, test</w:t>
      </w:r>
      <w:r w:rsidRPr="00E955B2">
        <w:rPr>
          <w:rFonts w:ascii="Times New Roman" w:hAnsi="Times New Roman" w:cs="Times New Roman"/>
          <w:sz w:val="28"/>
          <w:szCs w:val="28"/>
          <w:lang w:val="en-US"/>
        </w:rPr>
        <w:br/>
        <w:t>laboratories, control and supervision services, public organizations (unions</w:t>
      </w:r>
      <w:r w:rsidRPr="00E955B2">
        <w:rPr>
          <w:rFonts w:ascii="Times New Roman" w:hAnsi="Times New Roman" w:cs="Times New Roman"/>
          <w:sz w:val="28"/>
          <w:szCs w:val="28"/>
          <w:lang w:val="en-US"/>
        </w:rPr>
        <w:br/>
        <w:t>consumers, trade unions, environmental societies) and government</w:t>
      </w:r>
      <w:r w:rsidRPr="00E955B2">
        <w:rPr>
          <w:rFonts w:ascii="Times New Roman" w:hAnsi="Times New Roman" w:cs="Times New Roman"/>
          <w:sz w:val="28"/>
          <w:szCs w:val="28"/>
          <w:lang w:val="en-US"/>
        </w:rPr>
        <w:br/>
        <w:t>institutions.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working bodies are DIN committees that not only develop</w:t>
      </w:r>
      <w:r w:rsidRPr="00E955B2">
        <w:rPr>
          <w:rFonts w:ascii="Times New Roman" w:hAnsi="Times New Roman" w:cs="Times New Roman"/>
          <w:sz w:val="28"/>
          <w:szCs w:val="28"/>
          <w:lang w:val="en-US"/>
        </w:rPr>
        <w:br/>
        <w:t>national standards, but also ensure the work of the German part</w:t>
      </w:r>
      <w:r w:rsidRPr="00E955B2">
        <w:rPr>
          <w:rFonts w:ascii="Times New Roman" w:hAnsi="Times New Roman" w:cs="Times New Roman"/>
          <w:sz w:val="28"/>
          <w:szCs w:val="28"/>
          <w:lang w:val="en-US"/>
        </w:rPr>
        <w:br/>
        <w:t>technical committees at the international and European levels.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committees consist of about 40 thousand freelancers - specialists</w:t>
      </w:r>
      <w:r w:rsidRPr="00E955B2">
        <w:rPr>
          <w:rFonts w:ascii="Times New Roman" w:hAnsi="Times New Roman" w:cs="Times New Roman"/>
          <w:sz w:val="28"/>
          <w:szCs w:val="28"/>
          <w:lang w:val="en-US"/>
        </w:rPr>
        <w:br/>
        <w:t>firms, institutes, enterprises, etc.</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standardization in Germany covers the following industries: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construction, electrical engineering, chemical production, precision mechanics</w:t>
      </w:r>
      <w:r w:rsidRPr="00E955B2">
        <w:rPr>
          <w:rFonts w:ascii="Times New Roman" w:hAnsi="Times New Roman" w:cs="Times New Roman"/>
          <w:sz w:val="28"/>
          <w:szCs w:val="28"/>
          <w:lang w:val="en-US"/>
        </w:rPr>
        <w:br/>
        <w:t>and optics, photography and cinematography, documentation and records management,</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health, nuclear technology, agriculture, paint production,</w:t>
      </w:r>
      <w:r w:rsidRPr="00E955B2">
        <w:rPr>
          <w:rFonts w:ascii="Times New Roman" w:hAnsi="Times New Roman" w:cs="Times New Roman"/>
          <w:sz w:val="28"/>
          <w:szCs w:val="28"/>
          <w:lang w:val="en-US"/>
        </w:rPr>
        <w:br/>
        <w:t>mechanical engineering and shipbuilding, aviation, sports and leisure, watchmaking, jewelry and</w:t>
      </w:r>
      <w:r w:rsidRPr="00E955B2">
        <w:rPr>
          <w:rFonts w:ascii="Times New Roman" w:hAnsi="Times New Roman" w:cs="Times New Roman"/>
          <w:sz w:val="28"/>
          <w:szCs w:val="28"/>
          <w:lang w:val="en-US"/>
        </w:rPr>
        <w:br/>
        <w:t>dental practice, water management and sewerage and some others.</w:t>
      </w:r>
      <w:r w:rsidRPr="00E955B2">
        <w:rPr>
          <w:rFonts w:ascii="Times New Roman" w:hAnsi="Times New Roman" w:cs="Times New Roman"/>
          <w:sz w:val="28"/>
          <w:szCs w:val="28"/>
          <w:lang w:val="en-US"/>
        </w:rPr>
        <w:br/>
        <w:t>A special place is given to standardization in the field of security</w:t>
      </w:r>
      <w:r w:rsidRPr="00E955B2">
        <w:rPr>
          <w:rFonts w:ascii="Times New Roman" w:hAnsi="Times New Roman" w:cs="Times New Roman"/>
          <w:sz w:val="28"/>
          <w:szCs w:val="28"/>
          <w:lang w:val="en-US"/>
        </w:rPr>
        <w:br/>
        <w:t>goods and services, environmental protection and the creation of fundamental</w:t>
      </w:r>
      <w:r w:rsidRPr="00E955B2">
        <w:rPr>
          <w:rFonts w:ascii="Times New Roman" w:hAnsi="Times New Roman" w:cs="Times New Roman"/>
          <w:sz w:val="28"/>
          <w:szCs w:val="28"/>
          <w:lang w:val="en-US"/>
        </w:rPr>
        <w:br/>
        <w:t>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Subsidiaries DIN - publishing house "Boyt", DIN society</w:t>
      </w:r>
      <w:r w:rsidRPr="00E955B2">
        <w:rPr>
          <w:rFonts w:ascii="Times New Roman" w:hAnsi="Times New Roman" w:cs="Times New Roman"/>
          <w:sz w:val="28"/>
          <w:szCs w:val="28"/>
          <w:lang w:val="en-US"/>
        </w:rPr>
        <w:br/>
        <w:t>"Software", Publishing house of normative documents, German</w:t>
      </w:r>
      <w:r w:rsidRPr="00E955B2">
        <w:rPr>
          <w:rFonts w:ascii="Times New Roman" w:hAnsi="Times New Roman" w:cs="Times New Roman"/>
          <w:sz w:val="28"/>
          <w:szCs w:val="28"/>
          <w:lang w:val="en-US"/>
        </w:rPr>
        <w:br/>
        <w:t>Society for Information and Products, German Society for Certification</w:t>
      </w:r>
      <w:r w:rsidRPr="00E955B2">
        <w:rPr>
          <w:rFonts w:ascii="Times New Roman" w:hAnsi="Times New Roman" w:cs="Times New Roman"/>
          <w:sz w:val="28"/>
          <w:szCs w:val="28"/>
          <w:lang w:val="en-US"/>
        </w:rPr>
        <w:br/>
        <w:t>quality assurance systems, the German Society for the Marking of Products. They</w:t>
      </w:r>
      <w:r w:rsidRPr="00E955B2">
        <w:rPr>
          <w:rFonts w:ascii="Times New Roman" w:hAnsi="Times New Roman" w:cs="Times New Roman"/>
          <w:sz w:val="28"/>
          <w:szCs w:val="28"/>
          <w:lang w:val="en-US"/>
        </w:rPr>
        <w:br/>
        <w:t>Head of the Headquarters of the Institute for Administrative Cases, publishing</w:t>
      </w:r>
      <w:r w:rsidRPr="00E955B2">
        <w:rPr>
          <w:rFonts w:ascii="Times New Roman" w:hAnsi="Times New Roman" w:cs="Times New Roman"/>
          <w:sz w:val="28"/>
          <w:szCs w:val="28"/>
          <w:lang w:val="en-US"/>
        </w:rPr>
        <w:br/>
        <w:t>business and information.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German standards are of a recommendatory character and</w:t>
      </w:r>
      <w:r w:rsidRPr="00E955B2">
        <w:rPr>
          <w:rFonts w:ascii="Times New Roman" w:hAnsi="Times New Roman" w:cs="Times New Roman"/>
          <w:sz w:val="28"/>
          <w:szCs w:val="28"/>
          <w:lang w:val="en-US"/>
        </w:rPr>
        <w:br/>
        <w:t>are considered not as legal norms, but as "generally recognized rules</w:t>
      </w:r>
      <w:r w:rsidRPr="00E955B2">
        <w:rPr>
          <w:rFonts w:ascii="Times New Roman" w:hAnsi="Times New Roman" w:cs="Times New Roman"/>
          <w:sz w:val="28"/>
          <w:szCs w:val="28"/>
          <w:lang w:val="en-US"/>
        </w:rPr>
        <w:br/>
        <w:t>technology. "In the field of production, the application of standards is considered a measure</w:t>
      </w:r>
      <w:r w:rsidRPr="00E955B2">
        <w:rPr>
          <w:rFonts w:ascii="Times New Roman" w:hAnsi="Times New Roman" w:cs="Times New Roman"/>
          <w:sz w:val="28"/>
          <w:szCs w:val="28"/>
          <w:lang w:val="en-US"/>
        </w:rPr>
        <w:br/>
        <w:t>impeccable technical behavior. Mandatory national character</w:t>
      </w:r>
      <w:r w:rsidRPr="00E955B2">
        <w:rPr>
          <w:rFonts w:ascii="Times New Roman" w:hAnsi="Times New Roman" w:cs="Times New Roman"/>
          <w:sz w:val="28"/>
          <w:szCs w:val="28"/>
          <w:lang w:val="en-US"/>
        </w:rPr>
        <w:br/>
        <w:t>the standard acquires, if it extends to a sphere where</w:t>
      </w:r>
      <w:r w:rsidRPr="00E955B2">
        <w:rPr>
          <w:rFonts w:ascii="Times New Roman" w:hAnsi="Times New Roman" w:cs="Times New Roman"/>
          <w:sz w:val="28"/>
          <w:szCs w:val="28"/>
          <w:lang w:val="en-US"/>
        </w:rPr>
        <w:br/>
        <w:t>federal laws are in force.</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Between the institute and the government an agreement has been concluded, according to</w:t>
      </w:r>
      <w:r w:rsidRPr="00E955B2">
        <w:rPr>
          <w:rFonts w:ascii="Times New Roman" w:hAnsi="Times New Roman" w:cs="Times New Roman"/>
          <w:sz w:val="28"/>
          <w:szCs w:val="28"/>
          <w:lang w:val="en-US"/>
        </w:rPr>
        <w:br/>
        <w:t>to which DIN undertakes to act in the interests of the whole society and make</w:t>
      </w:r>
      <w:r w:rsidRPr="00E955B2">
        <w:rPr>
          <w:rFonts w:ascii="Times New Roman" w:hAnsi="Times New Roman" w:cs="Times New Roman"/>
          <w:sz w:val="28"/>
          <w:szCs w:val="28"/>
          <w:lang w:val="en-US"/>
        </w:rPr>
        <w:br/>
        <w:t>contribution to the elimination of technical barriers to trade, as well as to labor protection,</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protection of consumers and the environment. So, after the adoption of the Law on</w:t>
      </w:r>
      <w:r w:rsidRPr="00E955B2">
        <w:rPr>
          <w:rFonts w:ascii="Times New Roman" w:hAnsi="Times New Roman" w:cs="Times New Roman"/>
          <w:sz w:val="28"/>
          <w:szCs w:val="28"/>
          <w:lang w:val="en-US"/>
        </w:rPr>
        <w:br/>
        <w:t>security of technical devices (1980), a significant number</w:t>
      </w:r>
      <w:r w:rsidRPr="00E955B2">
        <w:rPr>
          <w:rFonts w:ascii="Times New Roman" w:hAnsi="Times New Roman" w:cs="Times New Roman"/>
          <w:sz w:val="28"/>
          <w:szCs w:val="28"/>
          <w:lang w:val="en-US"/>
        </w:rPr>
        <w:br/>
        <w:t>national standards adopted by DIN in the framework of a cooperation agreement with</w:t>
      </w:r>
      <w:r w:rsidRPr="00E955B2">
        <w:rPr>
          <w:rFonts w:ascii="Times New Roman" w:hAnsi="Times New Roman" w:cs="Times New Roman"/>
          <w:sz w:val="28"/>
          <w:szCs w:val="28"/>
          <w:lang w:val="en-US"/>
        </w:rPr>
        <w:br/>
        <w:t>government and in the development of this law, it became mandatory for both</w:t>
      </w:r>
      <w:r w:rsidRPr="00E955B2">
        <w:rPr>
          <w:rFonts w:ascii="Times New Roman" w:hAnsi="Times New Roman" w:cs="Times New Roman"/>
          <w:sz w:val="28"/>
          <w:szCs w:val="28"/>
          <w:lang w:val="en-US"/>
        </w:rPr>
        <w:br/>
        <w:t>German manufacturers, and importers of industrial products.</w:t>
      </w:r>
      <w:r w:rsidRPr="00E955B2">
        <w:rPr>
          <w:rFonts w:ascii="Times New Roman" w:hAnsi="Times New Roman" w:cs="Times New Roman"/>
          <w:sz w:val="28"/>
          <w:szCs w:val="28"/>
          <w:lang w:val="en-US"/>
        </w:rPr>
        <w:br/>
        <w:t>A similar role was played by the government security decree</w:t>
      </w:r>
      <w:r w:rsidRPr="00E955B2">
        <w:rPr>
          <w:rFonts w:ascii="Times New Roman" w:hAnsi="Times New Roman" w:cs="Times New Roman"/>
          <w:sz w:val="28"/>
          <w:szCs w:val="28"/>
          <w:lang w:val="en-US"/>
        </w:rPr>
        <w:br/>
        <w:t>medical devices that are used in both research and</w:t>
      </w:r>
      <w:r w:rsidRPr="00E955B2">
        <w:rPr>
          <w:rFonts w:ascii="Times New Roman" w:hAnsi="Times New Roman" w:cs="Times New Roman"/>
          <w:sz w:val="28"/>
          <w:szCs w:val="28"/>
          <w:lang w:val="en-US"/>
        </w:rPr>
        <w:br/>
        <w:t>therapeutic purposes. When the Law on Environmental Protection came into force (1980</w:t>
      </w:r>
      <w:r w:rsidRPr="00E955B2">
        <w:rPr>
          <w:rFonts w:ascii="Times New Roman" w:hAnsi="Times New Roman" w:cs="Times New Roman"/>
          <w:sz w:val="28"/>
          <w:szCs w:val="28"/>
          <w:lang w:val="en-US"/>
        </w:rPr>
        <w:br/>
        <w:t>g.), standards for requirements for water purity, atmosphere and permissible level</w:t>
      </w:r>
      <w:r w:rsidRPr="00E955B2">
        <w:rPr>
          <w:rFonts w:ascii="Times New Roman" w:hAnsi="Times New Roman" w:cs="Times New Roman"/>
          <w:sz w:val="28"/>
          <w:szCs w:val="28"/>
          <w:lang w:val="en-US"/>
        </w:rPr>
        <w:br/>
        <w:t>noise have become mandatory legal norms. Standards in the field of</w:t>
      </w:r>
      <w:r w:rsidRPr="00E955B2">
        <w:rPr>
          <w:rFonts w:ascii="Times New Roman" w:hAnsi="Times New Roman" w:cs="Times New Roman"/>
          <w:sz w:val="28"/>
          <w:szCs w:val="28"/>
          <w:lang w:val="en-US"/>
        </w:rPr>
        <w:br/>
        <w:t>health of the population became mandatory under the</w:t>
      </w:r>
      <w:r w:rsidRPr="00E955B2">
        <w:rPr>
          <w:rFonts w:ascii="Times New Roman" w:hAnsi="Times New Roman" w:cs="Times New Roman"/>
          <w:sz w:val="28"/>
          <w:szCs w:val="28"/>
          <w:lang w:val="en-US"/>
        </w:rPr>
        <w:br/>
        <w:t>food products and consumer goods.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DIN activities are financed on the basis of contracts with interested parties.</w:t>
      </w:r>
      <w:r w:rsidRPr="00E955B2">
        <w:rPr>
          <w:rFonts w:ascii="Times New Roman" w:hAnsi="Times New Roman" w:cs="Times New Roman"/>
          <w:sz w:val="28"/>
          <w:szCs w:val="28"/>
          <w:lang w:val="en-US"/>
        </w:rPr>
        <w:br/>
        <w:t>parties - customers of regulatory documents. For example, in the first</w:t>
      </w:r>
      <w:r w:rsidRPr="00E955B2">
        <w:rPr>
          <w:rFonts w:ascii="Times New Roman" w:hAnsi="Times New Roman" w:cs="Times New Roman"/>
          <w:sz w:val="28"/>
          <w:szCs w:val="28"/>
          <w:lang w:val="en-US"/>
        </w:rPr>
        <w:br/>
        <w:t>half of the 90s, the Union of German Metallurgists paid 20 million marks for</w:t>
      </w:r>
      <w:r w:rsidRPr="00E955B2">
        <w:rPr>
          <w:rFonts w:ascii="Times New Roman" w:hAnsi="Times New Roman" w:cs="Times New Roman"/>
          <w:sz w:val="28"/>
          <w:szCs w:val="28"/>
          <w:lang w:val="en-US"/>
        </w:rPr>
        <w:br/>
        <w:t>development of standards for its industry. Expenditure budget items by 64%</w:t>
      </w:r>
      <w:r w:rsidRPr="00E955B2">
        <w:rPr>
          <w:rFonts w:ascii="Times New Roman" w:hAnsi="Times New Roman" w:cs="Times New Roman"/>
          <w:sz w:val="28"/>
          <w:szCs w:val="28"/>
          <w:lang w:val="en-US"/>
        </w:rPr>
        <w:br/>
        <w:t>are covered by income from publishing, by 18% - by contributions</w:t>
      </w:r>
      <w:r w:rsidRPr="00E955B2">
        <w:rPr>
          <w:rFonts w:ascii="Times New Roman" w:hAnsi="Times New Roman" w:cs="Times New Roman"/>
          <w:sz w:val="28"/>
          <w:szCs w:val="28"/>
          <w:lang w:val="en-US"/>
        </w:rPr>
        <w:br/>
        <w:t>customers. Subsidies of state bodies are 18%.</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Large German firms allocate for standardization 0.24% of the annual</w:t>
      </w:r>
      <w:r w:rsidRPr="00E955B2">
        <w:rPr>
          <w:rFonts w:ascii="Times New Roman" w:hAnsi="Times New Roman" w:cs="Times New Roman"/>
          <w:sz w:val="28"/>
          <w:szCs w:val="28"/>
          <w:lang w:val="en-US"/>
        </w:rPr>
        <w:br/>
        <w:t>of gross turnover, the average - 0.17%. At the same time, taking into account the profits of large and</w:t>
      </w:r>
      <w:r w:rsidRPr="00E955B2">
        <w:rPr>
          <w:rFonts w:ascii="Times New Roman" w:hAnsi="Times New Roman" w:cs="Times New Roman"/>
          <w:sz w:val="28"/>
          <w:szCs w:val="28"/>
          <w:lang w:val="en-US"/>
        </w:rPr>
        <w:br/>
        <w:t>of medium-sized firms from investments in standardization</w:t>
      </w:r>
      <w:r w:rsidRPr="00E955B2">
        <w:rPr>
          <w:rFonts w:ascii="Times New Roman" w:hAnsi="Times New Roman" w:cs="Times New Roman"/>
          <w:sz w:val="28"/>
          <w:szCs w:val="28"/>
          <w:lang w:val="en-US"/>
        </w:rPr>
        <w:br/>
        <w:t>Germany, according to estimates of German specialists, is from 300 to 500% per</w:t>
      </w:r>
      <w:r w:rsidRPr="00E955B2">
        <w:rPr>
          <w:rFonts w:ascii="Times New Roman" w:hAnsi="Times New Roman" w:cs="Times New Roman"/>
          <w:sz w:val="28"/>
          <w:szCs w:val="28"/>
          <w:lang w:val="en-US"/>
        </w:rPr>
        <w:br/>
        <w:t>invested capital.</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Institute is interested in optimizing the costs of standardization, considering</w:t>
      </w:r>
      <w:r w:rsidRPr="00E955B2">
        <w:rPr>
          <w:rFonts w:ascii="Times New Roman" w:hAnsi="Times New Roman" w:cs="Times New Roman"/>
          <w:sz w:val="28"/>
          <w:szCs w:val="28"/>
          <w:lang w:val="en-US"/>
        </w:rPr>
        <w:br/>
        <w:t>The existing expenditure structure is somewhat overstated,%:</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SEARCH of standards in the funds of normative documents | 29 |</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SCIENTIFIC RESEARCH ON STANDARDIZATION | 19 |</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Formulation and publication of the standard | 19 |</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PRACTICAL application of the standard, as well as other costs | | |</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ways of optimization involve the need to approximate information,</w:t>
      </w:r>
      <w:r w:rsidRPr="00E955B2">
        <w:rPr>
          <w:rFonts w:ascii="Times New Roman" w:hAnsi="Times New Roman" w:cs="Times New Roman"/>
          <w:sz w:val="28"/>
          <w:szCs w:val="28"/>
          <w:lang w:val="en-US"/>
        </w:rPr>
        <w:br/>
        <w:t>contained in standards, to potential consumers, updating</w:t>
      </w:r>
      <w:r w:rsidRPr="00E955B2">
        <w:rPr>
          <w:rFonts w:ascii="Times New Roman" w:hAnsi="Times New Roman" w:cs="Times New Roman"/>
          <w:sz w:val="28"/>
          <w:szCs w:val="28"/>
          <w:lang w:val="en-US"/>
        </w:rPr>
        <w:br/>
        <w:t>fund of firm standards, prevention of non-conformity of standards</w:t>
      </w:r>
      <w:r w:rsidRPr="00E955B2">
        <w:rPr>
          <w:rFonts w:ascii="Times New Roman" w:hAnsi="Times New Roman" w:cs="Times New Roman"/>
          <w:sz w:val="28"/>
          <w:szCs w:val="28"/>
          <w:lang w:val="en-US"/>
        </w:rPr>
        <w:br/>
        <w:t>existing level of knowledge, the priority of national DIN standards before</w:t>
      </w:r>
      <w:r w:rsidRPr="00E955B2">
        <w:rPr>
          <w:rFonts w:ascii="Times New Roman" w:hAnsi="Times New Roman" w:cs="Times New Roman"/>
          <w:sz w:val="28"/>
          <w:szCs w:val="28"/>
          <w:lang w:val="en-US"/>
        </w:rPr>
        <w:br/>
        <w:t>other categories of normative documents.</w:t>
      </w:r>
    </w:p>
    <w:p w:rsidR="007C0E8A" w:rsidRPr="00E955B2" w:rsidRDefault="001751C9"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br/>
        <w:t xml:space="preserve">                 5. </w:t>
      </w:r>
      <w:r w:rsidRPr="00E955B2">
        <w:rPr>
          <w:rFonts w:ascii="Times New Roman" w:hAnsi="Times New Roman" w:cs="Times New Roman"/>
          <w:b/>
          <w:sz w:val="28"/>
          <w:szCs w:val="28"/>
          <w:lang w:val="en-US"/>
        </w:rPr>
        <w:t>Japanese Industrial Standards Committee</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    National Organization for Standardization of Japan - Japanese Committee</w:t>
      </w:r>
      <w:r w:rsidRPr="00E955B2">
        <w:rPr>
          <w:rFonts w:ascii="Times New Roman" w:hAnsi="Times New Roman" w:cs="Times New Roman"/>
          <w:sz w:val="28"/>
          <w:szCs w:val="28"/>
          <w:lang w:val="en-US"/>
        </w:rPr>
        <w:br/>
        <w:t>(JISC) - was founded in 1949. It is an advisory</w:t>
      </w:r>
      <w:r w:rsidRPr="00E955B2">
        <w:rPr>
          <w:rFonts w:ascii="Times New Roman" w:hAnsi="Times New Roman" w:cs="Times New Roman"/>
          <w:sz w:val="28"/>
          <w:szCs w:val="28"/>
          <w:lang w:val="en-US"/>
        </w:rPr>
        <w:br/>
        <w:t>body under the Ministry of Foreign Trade and Industry, subordinate</w:t>
      </w:r>
      <w:r w:rsidRPr="00E955B2">
        <w:rPr>
          <w:rFonts w:ascii="Times New Roman" w:hAnsi="Times New Roman" w:cs="Times New Roman"/>
          <w:sz w:val="28"/>
          <w:szCs w:val="28"/>
          <w:lang w:val="en-US"/>
        </w:rPr>
        <w:br/>
        <w:t>The Office of Science and Technology, which approves JISC work plans, and the department</w:t>
      </w:r>
      <w:r w:rsidRPr="00E955B2">
        <w:rPr>
          <w:rFonts w:ascii="Times New Roman" w:hAnsi="Times New Roman" w:cs="Times New Roman"/>
          <w:sz w:val="28"/>
          <w:szCs w:val="28"/>
          <w:lang w:val="en-US"/>
        </w:rPr>
        <w:br/>
        <w:t>In effect, the standardization of this department essentially serves as the secretariat</w:t>
      </w:r>
      <w:r w:rsidRPr="00E955B2">
        <w:rPr>
          <w:rFonts w:ascii="Times New Roman" w:hAnsi="Times New Roman" w:cs="Times New Roman"/>
          <w:sz w:val="28"/>
          <w:szCs w:val="28"/>
          <w:lang w:val="en-US"/>
        </w:rPr>
        <w:br/>
        <w:t>JISC.</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JISC includes: Council on standardization, industry councils</w:t>
      </w:r>
      <w:r w:rsidRPr="00E955B2">
        <w:rPr>
          <w:rFonts w:ascii="Times New Roman" w:hAnsi="Times New Roman" w:cs="Times New Roman"/>
          <w:sz w:val="28"/>
          <w:szCs w:val="28"/>
          <w:lang w:val="en-US"/>
        </w:rPr>
        <w:br/>
        <w:t>departments, technical committees. The Council for Standardization conducts</w:t>
      </w:r>
      <w:r w:rsidRPr="00E955B2">
        <w:rPr>
          <w:rFonts w:ascii="Times New Roman" w:hAnsi="Times New Roman" w:cs="Times New Roman"/>
          <w:sz w:val="28"/>
          <w:szCs w:val="28"/>
          <w:lang w:val="en-US"/>
        </w:rPr>
        <w:br/>
        <w:t>general conferences of the Committee, plans work and supervises</w:t>
      </w:r>
      <w:r w:rsidRPr="00E955B2">
        <w:rPr>
          <w:rFonts w:ascii="Times New Roman" w:hAnsi="Times New Roman" w:cs="Times New Roman"/>
          <w:sz w:val="28"/>
          <w:szCs w:val="28"/>
          <w:lang w:val="en-US"/>
        </w:rPr>
        <w:br/>
        <w:t>fulfillment of plans. Councils of branch offices and technical committees (their</w:t>
      </w:r>
      <w:r w:rsidRPr="00E955B2">
        <w:rPr>
          <w:rFonts w:ascii="Times New Roman" w:hAnsi="Times New Roman" w:cs="Times New Roman"/>
          <w:sz w:val="28"/>
          <w:szCs w:val="28"/>
          <w:lang w:val="en-US"/>
        </w:rPr>
        <w:br/>
        <w:t>several hundred) are developing standards for the main industries</w:t>
      </w:r>
      <w:r w:rsidRPr="00E955B2">
        <w:rPr>
          <w:rFonts w:ascii="Times New Roman" w:hAnsi="Times New Roman" w:cs="Times New Roman"/>
          <w:sz w:val="28"/>
          <w:szCs w:val="28"/>
          <w:lang w:val="en-US"/>
        </w:rPr>
        <w:br/>
        <w:t>industry and construction.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Members of all councils and technical committees are appointed by the Minister</w:t>
      </w:r>
      <w:r w:rsidRPr="00E955B2">
        <w:rPr>
          <w:rFonts w:ascii="Times New Roman" w:hAnsi="Times New Roman" w:cs="Times New Roman"/>
          <w:sz w:val="28"/>
          <w:szCs w:val="28"/>
          <w:lang w:val="en-US"/>
        </w:rPr>
        <w:br/>
        <w:t>foreign trade and industry. They are usually representatives of scientific and</w:t>
      </w:r>
      <w:r w:rsidRPr="00E955B2">
        <w:rPr>
          <w:rFonts w:ascii="Times New Roman" w:hAnsi="Times New Roman" w:cs="Times New Roman"/>
          <w:sz w:val="28"/>
          <w:szCs w:val="28"/>
          <w:lang w:val="en-US"/>
        </w:rPr>
        <w:br/>
        <w:t>business circles, practitioners, employees of state institutions,</w:t>
      </w:r>
      <w:r w:rsidRPr="00E955B2">
        <w:rPr>
          <w:rFonts w:ascii="Times New Roman" w:hAnsi="Times New Roman" w:cs="Times New Roman"/>
          <w:sz w:val="28"/>
          <w:szCs w:val="28"/>
          <w:lang w:val="en-US"/>
        </w:rPr>
        <w:br/>
        <w:t>experts of organizations - manufacturers and consumers of products. The president</w:t>
      </w:r>
      <w:r w:rsidRPr="00E955B2">
        <w:rPr>
          <w:rFonts w:ascii="Times New Roman" w:hAnsi="Times New Roman" w:cs="Times New Roman"/>
          <w:sz w:val="28"/>
          <w:szCs w:val="28"/>
          <w:lang w:val="en-US"/>
        </w:rPr>
        <w:br/>
        <w:t>and vice-president are elected by the General Conference every two years.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activities of JISC are financed by the government.</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According to the Law on Standardization in Japan, national</w:t>
      </w:r>
      <w:r w:rsidRPr="00E955B2">
        <w:rPr>
          <w:rFonts w:ascii="Times New Roman" w:hAnsi="Times New Roman" w:cs="Times New Roman"/>
          <w:sz w:val="28"/>
          <w:szCs w:val="28"/>
          <w:lang w:val="en-US"/>
        </w:rPr>
        <w:br/>
        <w:t>industrial standards, industrial standards of industrial associations and</w:t>
      </w:r>
      <w:r w:rsidRPr="00E955B2">
        <w:rPr>
          <w:rFonts w:ascii="Times New Roman" w:hAnsi="Times New Roman" w:cs="Times New Roman"/>
          <w:sz w:val="28"/>
          <w:szCs w:val="28"/>
          <w:lang w:val="en-US"/>
        </w:rPr>
        <w:br/>
        <w:t>firm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industrial standards are voluntary for</w:t>
      </w:r>
      <w:r w:rsidRPr="00E955B2">
        <w:rPr>
          <w:rFonts w:ascii="Times New Roman" w:hAnsi="Times New Roman" w:cs="Times New Roman"/>
          <w:sz w:val="28"/>
          <w:szCs w:val="28"/>
          <w:lang w:val="en-US"/>
        </w:rPr>
        <w:br/>
        <w:t>branches of the extractive and manufacturing industries. But the standards for</w:t>
      </w:r>
      <w:r w:rsidRPr="00E955B2">
        <w:rPr>
          <w:rFonts w:ascii="Times New Roman" w:hAnsi="Times New Roman" w:cs="Times New Roman"/>
          <w:sz w:val="28"/>
          <w:szCs w:val="28"/>
          <w:lang w:val="en-US"/>
        </w:rPr>
        <w:br/>
        <w:t>medicines, crop protection products and</w:t>
      </w:r>
      <w:r w:rsidRPr="00E955B2">
        <w:rPr>
          <w:rFonts w:ascii="Times New Roman" w:hAnsi="Times New Roman" w:cs="Times New Roman"/>
          <w:sz w:val="28"/>
          <w:szCs w:val="28"/>
          <w:lang w:val="en-US"/>
        </w:rPr>
        <w:br/>
        <w:t>mineral fertilizers are compulsory.</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industrial standards are approved by ministers of industries,</w:t>
      </w:r>
      <w:r w:rsidRPr="00E955B2">
        <w:rPr>
          <w:rFonts w:ascii="Times New Roman" w:hAnsi="Times New Roman" w:cs="Times New Roman"/>
          <w:sz w:val="28"/>
          <w:szCs w:val="28"/>
          <w:lang w:val="en-US"/>
        </w:rPr>
        <w:br/>
        <w:t>who are authorized by the Law on Standardization: Foreign Trade and</w:t>
      </w:r>
      <w:r w:rsidRPr="00E955B2">
        <w:rPr>
          <w:rFonts w:ascii="Times New Roman" w:hAnsi="Times New Roman" w:cs="Times New Roman"/>
          <w:sz w:val="28"/>
          <w:szCs w:val="28"/>
          <w:lang w:val="en-US"/>
        </w:rPr>
        <w:br/>
        <w:t>industry; health and welfare; rural, forestry</w:t>
      </w:r>
      <w:r w:rsidRPr="00E955B2">
        <w:rPr>
          <w:rFonts w:ascii="Times New Roman" w:hAnsi="Times New Roman" w:cs="Times New Roman"/>
          <w:sz w:val="28"/>
          <w:szCs w:val="28"/>
          <w:lang w:val="en-US"/>
        </w:rPr>
        <w:br/>
        <w:t>economy and fishery; transport, construction, education, postal</w:t>
      </w:r>
      <w:r w:rsidRPr="00E955B2">
        <w:rPr>
          <w:rFonts w:ascii="Times New Roman" w:hAnsi="Times New Roman" w:cs="Times New Roman"/>
          <w:sz w:val="28"/>
          <w:szCs w:val="28"/>
          <w:lang w:val="en-US"/>
        </w:rPr>
        <w:br/>
        <w:t>communication, labor, internal affairs. For products of forestry and agriculture</w:t>
      </w:r>
      <w:r w:rsidRPr="00E955B2">
        <w:rPr>
          <w:rFonts w:ascii="Times New Roman" w:hAnsi="Times New Roman" w:cs="Times New Roman"/>
          <w:sz w:val="28"/>
          <w:szCs w:val="28"/>
          <w:lang w:val="en-US"/>
        </w:rPr>
        <w:br/>
        <w:t>Agricultural standards are being developed that are</w:t>
      </w:r>
      <w:r w:rsidRPr="00E955B2">
        <w:rPr>
          <w:rFonts w:ascii="Times New Roman" w:hAnsi="Times New Roman" w:cs="Times New Roman"/>
          <w:sz w:val="28"/>
          <w:szCs w:val="28"/>
          <w:lang w:val="en-US"/>
        </w:rPr>
        <w:br/>
        <w:t>Ministry of Forestry and Agriculture.</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procedure for developing the standard consists of the following stages: any</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organization, scientific society, association make a proposal to develop</w:t>
      </w:r>
      <w:r w:rsidRPr="00E955B2">
        <w:rPr>
          <w:rFonts w:ascii="Times New Roman" w:hAnsi="Times New Roman" w:cs="Times New Roman"/>
          <w:sz w:val="28"/>
          <w:szCs w:val="28"/>
          <w:lang w:val="en-US"/>
        </w:rPr>
        <w:br/>
        <w:t>standard (or already drafted) to the Minister of</w:t>
      </w:r>
      <w:r w:rsidRPr="00E955B2">
        <w:rPr>
          <w:rFonts w:ascii="Times New Roman" w:hAnsi="Times New Roman" w:cs="Times New Roman"/>
          <w:sz w:val="28"/>
          <w:szCs w:val="28"/>
          <w:lang w:val="en-US"/>
        </w:rPr>
        <w:br/>
        <w:t>industries; one of the technical committees discusses the project,</w:t>
      </w:r>
      <w:r w:rsidRPr="00E955B2">
        <w:rPr>
          <w:rFonts w:ascii="Times New Roman" w:hAnsi="Times New Roman" w:cs="Times New Roman"/>
          <w:sz w:val="28"/>
          <w:szCs w:val="28"/>
          <w:lang w:val="en-US"/>
        </w:rPr>
        <w:br/>
        <w:t>submits it for further consideration to the council of the branch, which has</w:t>
      </w:r>
      <w:r w:rsidRPr="00E955B2">
        <w:rPr>
          <w:rFonts w:ascii="Times New Roman" w:hAnsi="Times New Roman" w:cs="Times New Roman"/>
          <w:sz w:val="28"/>
          <w:szCs w:val="28"/>
          <w:lang w:val="en-US"/>
        </w:rPr>
        <w:br/>
        <w:t>the right to take a final decision on the approval (or rejection) of the project</w:t>
      </w:r>
      <w:r w:rsidRPr="00E955B2">
        <w:rPr>
          <w:rFonts w:ascii="Times New Roman" w:hAnsi="Times New Roman" w:cs="Times New Roman"/>
          <w:sz w:val="28"/>
          <w:szCs w:val="28"/>
          <w:lang w:val="en-US"/>
        </w:rPr>
        <w:br/>
        <w:t>standard. In complex cases, the final decision on the project takes</w:t>
      </w:r>
      <w:r w:rsidRPr="00E955B2">
        <w:rPr>
          <w:rFonts w:ascii="Times New Roman" w:hAnsi="Times New Roman" w:cs="Times New Roman"/>
          <w:sz w:val="28"/>
          <w:szCs w:val="28"/>
          <w:lang w:val="en-US"/>
        </w:rPr>
        <w:br/>
        <w:t>Council for 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Conclusion on the draft standard signed by the President of the Committee together</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with the project is transferred to the Department of Science and Technology of the Ministry of Foreign</w:t>
      </w:r>
      <w:r w:rsidRPr="00E955B2">
        <w:rPr>
          <w:rFonts w:ascii="Times New Roman" w:hAnsi="Times New Roman" w:cs="Times New Roman"/>
          <w:sz w:val="28"/>
          <w:szCs w:val="28"/>
          <w:lang w:val="en-US"/>
        </w:rPr>
        <w:br/>
        <w:t>trade and industry. The final draft comes to the Minister</w:t>
      </w:r>
      <w:r w:rsidRPr="00E955B2">
        <w:rPr>
          <w:rFonts w:ascii="Times New Roman" w:hAnsi="Times New Roman" w:cs="Times New Roman"/>
          <w:sz w:val="28"/>
          <w:szCs w:val="28"/>
          <w:lang w:val="en-US"/>
        </w:rPr>
        <w:br/>
        <w:t>The industry, which approves it as a national standard.</w:t>
      </w:r>
      <w:r w:rsidRPr="00E955B2">
        <w:rPr>
          <w:rFonts w:ascii="Times New Roman" w:hAnsi="Times New Roman" w:cs="Times New Roman"/>
          <w:sz w:val="28"/>
          <w:szCs w:val="28"/>
          <w:lang w:val="en-US"/>
        </w:rPr>
        <w:br/>
        <w:t>Information on adopted new or revised standards is published in</w:t>
      </w:r>
      <w:r w:rsidRPr="00E955B2">
        <w:rPr>
          <w:rFonts w:ascii="Times New Roman" w:hAnsi="Times New Roman" w:cs="Times New Roman"/>
          <w:sz w:val="28"/>
          <w:szCs w:val="28"/>
          <w:lang w:val="en-US"/>
        </w:rPr>
        <w:br/>
        <w:t>government newspaper, which is published by the Japan</w:t>
      </w:r>
      <w:r w:rsidRPr="00E955B2">
        <w:rPr>
          <w:rFonts w:ascii="Times New Roman" w:hAnsi="Times New Roman" w:cs="Times New Roman"/>
          <w:sz w:val="28"/>
          <w:szCs w:val="28"/>
          <w:lang w:val="en-US"/>
        </w:rPr>
        <w:br/>
        <w:t>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industrial standards are revised once every three years.</w:t>
      </w:r>
      <w:r w:rsidRPr="00E955B2">
        <w:rPr>
          <w:rFonts w:ascii="Times New Roman" w:hAnsi="Times New Roman" w:cs="Times New Roman"/>
          <w:sz w:val="28"/>
          <w:szCs w:val="28"/>
          <w:lang w:val="en-US"/>
        </w:rPr>
        <w:br/>
        <w:t>    Industry standards of industrial associations are, as</w:t>
      </w:r>
      <w:r w:rsidRPr="00E955B2">
        <w:rPr>
          <w:rFonts w:ascii="Times New Roman" w:hAnsi="Times New Roman" w:cs="Times New Roman"/>
          <w:sz w:val="28"/>
          <w:szCs w:val="28"/>
          <w:lang w:val="en-US"/>
        </w:rPr>
        <w:br/>
        <w:t>rule, the detailing of national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Firm standards are developed on the basis of national and sectoral,</w:t>
      </w:r>
      <w:r w:rsidRPr="00E955B2">
        <w:rPr>
          <w:rFonts w:ascii="Times New Roman" w:hAnsi="Times New Roman" w:cs="Times New Roman"/>
          <w:sz w:val="28"/>
          <w:szCs w:val="28"/>
          <w:lang w:val="en-US"/>
        </w:rPr>
        <w:br/>
        <w:t>but, as a rule, requirements of firm standards differ from national ones</w:t>
      </w:r>
      <w:r w:rsidRPr="00E955B2">
        <w:rPr>
          <w:rFonts w:ascii="Times New Roman" w:hAnsi="Times New Roman" w:cs="Times New Roman"/>
          <w:sz w:val="28"/>
          <w:szCs w:val="28"/>
          <w:lang w:val="en-US"/>
        </w:rPr>
        <w:br/>
        <w:t>due to the production capabilities of the company, its desire to satisfy</w:t>
      </w:r>
      <w:r w:rsidRPr="00E955B2">
        <w:rPr>
          <w:rFonts w:ascii="Times New Roman" w:hAnsi="Times New Roman" w:cs="Times New Roman"/>
          <w:sz w:val="28"/>
          <w:szCs w:val="28"/>
          <w:lang w:val="en-US"/>
        </w:rPr>
        <w:br/>
        <w:t>the needs of certain consumer groups (for example, the target segment);</w:t>
      </w:r>
      <w:r w:rsidRPr="00E955B2">
        <w:rPr>
          <w:rFonts w:ascii="Times New Roman" w:hAnsi="Times New Roman" w:cs="Times New Roman"/>
          <w:sz w:val="28"/>
          <w:szCs w:val="28"/>
          <w:lang w:val="en-US"/>
        </w:rPr>
        <w:br/>
        <w:t>orientation on competitors, etc. Work on standardization at firms conducts</w:t>
      </w:r>
      <w:r w:rsidRPr="00E955B2">
        <w:rPr>
          <w:rFonts w:ascii="Times New Roman" w:hAnsi="Times New Roman" w:cs="Times New Roman"/>
          <w:sz w:val="28"/>
          <w:szCs w:val="28"/>
          <w:lang w:val="en-US"/>
        </w:rPr>
        <w:br/>
        <w:t>departments of standardization. The draft standard is necessarily sent to the offices</w:t>
      </w:r>
      <w:r w:rsidRPr="00E955B2">
        <w:rPr>
          <w:rFonts w:ascii="Times New Roman" w:hAnsi="Times New Roman" w:cs="Times New Roman"/>
          <w:sz w:val="28"/>
          <w:szCs w:val="28"/>
          <w:lang w:val="en-US"/>
        </w:rPr>
        <w:br/>
        <w:t>companies for comments and comments, after which a final draft is drawn up</w:t>
      </w:r>
      <w:r w:rsidRPr="00E955B2">
        <w:rPr>
          <w:rFonts w:ascii="Times New Roman" w:hAnsi="Times New Roman" w:cs="Times New Roman"/>
          <w:sz w:val="28"/>
          <w:szCs w:val="28"/>
          <w:lang w:val="en-US"/>
        </w:rPr>
        <w:br/>
        <w:t>The company's standard, which is approved by the company's management.</w:t>
      </w:r>
      <w:r w:rsidRPr="00E955B2">
        <w:rPr>
          <w:rFonts w:ascii="Times New Roman" w:hAnsi="Times New Roman" w:cs="Times New Roman"/>
          <w:sz w:val="28"/>
          <w:szCs w:val="28"/>
          <w:lang w:val="en-US"/>
        </w:rPr>
        <w:br/>
        <w:t>In industrial standardization, more than 500 industrial associations are employed,</w:t>
      </w:r>
      <w:r w:rsidRPr="00E955B2">
        <w:rPr>
          <w:rFonts w:ascii="Times New Roman" w:hAnsi="Times New Roman" w:cs="Times New Roman"/>
          <w:sz w:val="28"/>
          <w:szCs w:val="28"/>
          <w:lang w:val="en-US"/>
        </w:rPr>
        <w:br/>
        <w:t>and industry standards develops 270 associations. In addition, there are</w:t>
      </w:r>
      <w:r w:rsidRPr="00E955B2">
        <w:rPr>
          <w:rFonts w:ascii="Times New Roman" w:hAnsi="Times New Roman" w:cs="Times New Roman"/>
          <w:sz w:val="28"/>
          <w:szCs w:val="28"/>
          <w:lang w:val="en-US"/>
        </w:rPr>
        <w:br/>
        <w:t>a group of specialists who are engaged in the analysis of the activities of ISO and IEC. TO</w:t>
      </w:r>
      <w:r w:rsidRPr="00E955B2">
        <w:rPr>
          <w:rFonts w:ascii="Times New Roman" w:hAnsi="Times New Roman" w:cs="Times New Roman"/>
          <w:sz w:val="28"/>
          <w:szCs w:val="28"/>
          <w:lang w:val="en-US"/>
        </w:rPr>
        <w:br/>
        <w:t>In the mid-1990s, more than 9,000 industrial</w:t>
      </w:r>
      <w:r w:rsidRPr="00E955B2">
        <w:rPr>
          <w:rFonts w:ascii="Times New Roman" w:hAnsi="Times New Roman" w:cs="Times New Roman"/>
          <w:sz w:val="28"/>
          <w:szCs w:val="28"/>
          <w:lang w:val="en-US"/>
        </w:rPr>
        <w:br/>
        <w:t>standards.</w:t>
      </w:r>
      <w:r w:rsidRPr="00E955B2">
        <w:rPr>
          <w:rFonts w:ascii="Times New Roman" w:hAnsi="Times New Roman" w:cs="Times New Roman"/>
          <w:sz w:val="28"/>
          <w:szCs w:val="28"/>
          <w:lang w:val="en-US"/>
        </w:rPr>
        <w:br/>
        <w:t>    Based on the Law on Industrial Standardization in Japan</w:t>
      </w:r>
      <w:r w:rsidRPr="00E955B2">
        <w:rPr>
          <w:rFonts w:ascii="Times New Roman" w:hAnsi="Times New Roman" w:cs="Times New Roman"/>
          <w:sz w:val="28"/>
          <w:szCs w:val="28"/>
          <w:lang w:val="en-US"/>
        </w:rPr>
        <w:br/>
        <w:t>certification of industrial products for compliance with national</w:t>
      </w:r>
      <w:r w:rsidRPr="00E955B2">
        <w:rPr>
          <w:rFonts w:ascii="Times New Roman" w:hAnsi="Times New Roman" w:cs="Times New Roman"/>
          <w:sz w:val="28"/>
          <w:szCs w:val="28"/>
          <w:lang w:val="en-US"/>
        </w:rPr>
        <w:br/>
        <w:t>standard. The JIS sign is evidence of the conformity of the product. Resolution</w:t>
      </w:r>
      <w:r w:rsidRPr="00E955B2">
        <w:rPr>
          <w:rFonts w:ascii="Times New Roman" w:hAnsi="Times New Roman" w:cs="Times New Roman"/>
          <w:sz w:val="28"/>
          <w:szCs w:val="28"/>
          <w:lang w:val="en-US"/>
        </w:rPr>
        <w:br/>
        <w:t>for the issuance of a certificate and the right to mark the product with a conformity mark</w:t>
      </w:r>
      <w:r w:rsidRPr="00E955B2">
        <w:rPr>
          <w:rFonts w:ascii="Times New Roman" w:hAnsi="Times New Roman" w:cs="Times New Roman"/>
          <w:sz w:val="28"/>
          <w:szCs w:val="28"/>
          <w:lang w:val="en-US"/>
        </w:rPr>
        <w:br/>
        <w:t>The industry minister is given the standard by the results of the sectoral inspection</w:t>
      </w:r>
      <w:r w:rsidRPr="00E955B2">
        <w:rPr>
          <w:rFonts w:ascii="Times New Roman" w:hAnsi="Times New Roman" w:cs="Times New Roman"/>
          <w:sz w:val="28"/>
          <w:szCs w:val="28"/>
          <w:lang w:val="en-US"/>
        </w:rPr>
        <w:br/>
        <w:t>quality control of these products and certification of the company, during which</w:t>
      </w:r>
      <w:r w:rsidRPr="00E955B2">
        <w:rPr>
          <w:rFonts w:ascii="Times New Roman" w:hAnsi="Times New Roman" w:cs="Times New Roman"/>
          <w:sz w:val="28"/>
          <w:szCs w:val="28"/>
          <w:lang w:val="en-US"/>
        </w:rPr>
        <w:br/>
        <w:t>evaluate the state of the production process.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Currently, over 16 thousand Japanese enterprises enjoy the right</w:t>
      </w:r>
      <w:r w:rsidRPr="00E955B2">
        <w:rPr>
          <w:rFonts w:ascii="Times New Roman" w:hAnsi="Times New Roman" w:cs="Times New Roman"/>
          <w:sz w:val="28"/>
          <w:szCs w:val="28"/>
          <w:lang w:val="en-US"/>
        </w:rPr>
        <w:br/>
        <w:t>marking their products with a mark of compliance with national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Certain requirements are imposed on the quality control system. She is</w:t>
      </w:r>
      <w:r w:rsidRPr="00E955B2">
        <w:rPr>
          <w:rFonts w:ascii="Times New Roman" w:hAnsi="Times New Roman" w:cs="Times New Roman"/>
          <w:sz w:val="28"/>
          <w:szCs w:val="28"/>
          <w:lang w:val="en-US"/>
        </w:rPr>
        <w:br/>
        <w:t>should include: activities to verify the compliance of specific parameters</w:t>
      </w:r>
      <w:r w:rsidRPr="00E955B2">
        <w:rPr>
          <w:rFonts w:ascii="Times New Roman" w:hAnsi="Times New Roman" w:cs="Times New Roman"/>
          <w:sz w:val="28"/>
          <w:szCs w:val="28"/>
          <w:lang w:val="en-US"/>
        </w:rPr>
        <w:br/>
        <w:t>product quality requirements of the relevant national standard;</w:t>
      </w:r>
      <w:r w:rsidRPr="00E955B2">
        <w:rPr>
          <w:rFonts w:ascii="Times New Roman" w:hAnsi="Times New Roman" w:cs="Times New Roman"/>
          <w:sz w:val="28"/>
          <w:szCs w:val="28"/>
          <w:lang w:val="en-US"/>
        </w:rPr>
        <w:br/>
        <w:t>method of control of the production process, raw materials and materials;</w:t>
      </w:r>
      <w:r w:rsidRPr="00E955B2">
        <w:rPr>
          <w:rFonts w:ascii="Times New Roman" w:hAnsi="Times New Roman" w:cs="Times New Roman"/>
          <w:sz w:val="28"/>
          <w:szCs w:val="28"/>
          <w:lang w:val="en-US"/>
        </w:rPr>
        <w:br/>
        <w:t>Measures taken on the basis of control results.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Since 1980, the certificate of the right to apply the Japanese mark of conformity</w:t>
      </w:r>
      <w:r w:rsidRPr="00E955B2">
        <w:rPr>
          <w:rFonts w:ascii="Times New Roman" w:hAnsi="Times New Roman" w:cs="Times New Roman"/>
          <w:sz w:val="28"/>
          <w:szCs w:val="28"/>
          <w:lang w:val="en-US"/>
        </w:rPr>
        <w:br/>
        <w:t>the standard is issued to foreign enterprises. Over the next 10 years</w:t>
      </w:r>
      <w:r w:rsidRPr="00E955B2">
        <w:rPr>
          <w:rFonts w:ascii="Times New Roman" w:hAnsi="Times New Roman" w:cs="Times New Roman"/>
          <w:sz w:val="28"/>
          <w:szCs w:val="28"/>
          <w:lang w:val="en-US"/>
        </w:rPr>
        <w:br/>
        <w:t>about 150 enterprises from 19 countries received this right, which is</w:t>
      </w:r>
      <w:r w:rsidRPr="00E955B2">
        <w:rPr>
          <w:rFonts w:ascii="Times New Roman" w:hAnsi="Times New Roman" w:cs="Times New Roman"/>
          <w:sz w:val="28"/>
          <w:szCs w:val="28"/>
          <w:lang w:val="en-US"/>
        </w:rPr>
        <w:br/>
        <w:t>as a consequence of the adoption of the GATT Code of Standardization.</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Japanese firm receives the certificate on average 3 months after</w:t>
      </w:r>
      <w:r w:rsidRPr="00E955B2">
        <w:rPr>
          <w:rFonts w:ascii="Times New Roman" w:hAnsi="Times New Roman" w:cs="Times New Roman"/>
          <w:sz w:val="28"/>
          <w:szCs w:val="28"/>
          <w:lang w:val="en-US"/>
        </w:rPr>
        <w:br/>
        <w:t>submissions "application, and foreign - in six months. All certification costs</w:t>
      </w:r>
      <w:r w:rsidRPr="00E955B2">
        <w:rPr>
          <w:rFonts w:ascii="Times New Roman" w:hAnsi="Times New Roman" w:cs="Times New Roman"/>
          <w:sz w:val="28"/>
          <w:szCs w:val="28"/>
          <w:lang w:val="en-US"/>
        </w:rPr>
        <w:br/>
        <w:t>pays the applicant.</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No manufacturer in Japan can receive an order from</w:t>
      </w:r>
      <w:r w:rsidRPr="00E955B2">
        <w:rPr>
          <w:rFonts w:ascii="Times New Roman" w:hAnsi="Times New Roman" w:cs="Times New Roman"/>
          <w:sz w:val="28"/>
          <w:szCs w:val="28"/>
          <w:lang w:val="en-US"/>
        </w:rPr>
        <w:br/>
        <w:t>government agencies or a prestigious order from reputable companies,</w:t>
      </w:r>
      <w:r w:rsidRPr="00E955B2">
        <w:rPr>
          <w:rFonts w:ascii="Times New Roman" w:hAnsi="Times New Roman" w:cs="Times New Roman"/>
          <w:sz w:val="28"/>
          <w:szCs w:val="28"/>
          <w:lang w:val="en-US"/>
        </w:rPr>
        <w:br/>
        <w:t>if its products do not have a JIS mark. Certification for the JIS mark covers</w:t>
      </w:r>
      <w:r w:rsidRPr="00E955B2">
        <w:rPr>
          <w:rFonts w:ascii="Times New Roman" w:hAnsi="Times New Roman" w:cs="Times New Roman"/>
          <w:sz w:val="28"/>
          <w:szCs w:val="28"/>
          <w:lang w:val="en-US"/>
        </w:rPr>
        <w:br/>
        <w:t>such industries as engineering, electrical engineering, automotive,</w:t>
      </w:r>
      <w:r w:rsidRPr="00E955B2">
        <w:rPr>
          <w:rFonts w:ascii="Times New Roman" w:hAnsi="Times New Roman" w:cs="Times New Roman"/>
          <w:sz w:val="28"/>
          <w:szCs w:val="28"/>
          <w:lang w:val="en-US"/>
        </w:rPr>
        <w:br/>
        <w:t>railway transport, shipbuilding, ferrous and non-ferrous metallurgy,</w:t>
      </w:r>
      <w:r w:rsidRPr="00E955B2">
        <w:rPr>
          <w:rFonts w:ascii="Times New Roman" w:hAnsi="Times New Roman" w:cs="Times New Roman"/>
          <w:sz w:val="28"/>
          <w:szCs w:val="28"/>
          <w:lang w:val="en-US"/>
        </w:rPr>
        <w:br/>
        <w:t>aviation, civil engineering and architecture, chemical and pulp-</w:t>
      </w:r>
      <w:r w:rsidRPr="00E955B2">
        <w:rPr>
          <w:rFonts w:ascii="Times New Roman" w:hAnsi="Times New Roman" w:cs="Times New Roman"/>
          <w:sz w:val="28"/>
          <w:szCs w:val="28"/>
          <w:lang w:val="en-US"/>
        </w:rPr>
        <w:br/>
        <w:t>paper industry, mining. Industry</w:t>
      </w:r>
      <w:r w:rsidRPr="00E955B2">
        <w:rPr>
          <w:rFonts w:ascii="Times New Roman" w:hAnsi="Times New Roman" w:cs="Times New Roman"/>
          <w:sz w:val="28"/>
          <w:szCs w:val="28"/>
          <w:lang w:val="en-US"/>
        </w:rPr>
        <w:br/>
        <w:t>ministries include in the list of certification only those types of products,</w:t>
      </w:r>
      <w:r w:rsidRPr="00E955B2">
        <w:rPr>
          <w:rFonts w:ascii="Times New Roman" w:hAnsi="Times New Roman" w:cs="Times New Roman"/>
          <w:sz w:val="28"/>
          <w:szCs w:val="28"/>
          <w:lang w:val="en-US"/>
        </w:rPr>
        <w:br/>
        <w:t>certification of which will help expand the scope of their application and</w:t>
      </w:r>
      <w:r w:rsidRPr="00E955B2">
        <w:rPr>
          <w:rFonts w:ascii="Times New Roman" w:hAnsi="Times New Roman" w:cs="Times New Roman"/>
          <w:sz w:val="28"/>
          <w:szCs w:val="28"/>
          <w:lang w:val="en-US"/>
        </w:rPr>
        <w:br/>
        <w:t>at the same time contribute to solving the tasks of state technical</w:t>
      </w:r>
      <w:r w:rsidRPr="00E955B2">
        <w:rPr>
          <w:rFonts w:ascii="Times New Roman" w:hAnsi="Times New Roman" w:cs="Times New Roman"/>
          <w:sz w:val="28"/>
          <w:szCs w:val="28"/>
          <w:lang w:val="en-US"/>
        </w:rPr>
        <w:br/>
        <w:t>policy on safety and environmental friendliness of Japanese goods.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Conclusion on the draft standard signed by the President of the Committee together</w:t>
      </w:r>
      <w:r w:rsidRPr="00E955B2">
        <w:rPr>
          <w:rFonts w:ascii="Times New Roman" w:hAnsi="Times New Roman" w:cs="Times New Roman"/>
          <w:sz w:val="28"/>
          <w:szCs w:val="28"/>
          <w:lang w:val="en-US"/>
        </w:rPr>
        <w:br/>
        <w:t>with the project is transferred to the Department of Science and Technology of the Ministry of Foreign</w:t>
      </w:r>
      <w:r w:rsidR="007C0E8A"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trade and industry. The final draft comes to the Minister</w:t>
      </w:r>
      <w:r w:rsidRPr="00E955B2">
        <w:rPr>
          <w:rFonts w:ascii="Times New Roman" w:hAnsi="Times New Roman" w:cs="Times New Roman"/>
          <w:sz w:val="28"/>
          <w:szCs w:val="28"/>
          <w:lang w:val="en-US"/>
        </w:rPr>
        <w:br/>
        <w:t>The industry, which approves it as a national standard.</w:t>
      </w:r>
      <w:r w:rsidRPr="00E955B2">
        <w:rPr>
          <w:rFonts w:ascii="Times New Roman" w:hAnsi="Times New Roman" w:cs="Times New Roman"/>
          <w:sz w:val="28"/>
          <w:szCs w:val="28"/>
          <w:lang w:val="en-US"/>
        </w:rPr>
        <w:br/>
        <w:t>Information on adopted new or revised standards is published in</w:t>
      </w:r>
      <w:r w:rsidRPr="00E955B2">
        <w:rPr>
          <w:rFonts w:ascii="Times New Roman" w:hAnsi="Times New Roman" w:cs="Times New Roman"/>
          <w:sz w:val="28"/>
          <w:szCs w:val="28"/>
          <w:lang w:val="en-US"/>
        </w:rPr>
        <w:br/>
        <w:t>government newspaper, which is published by the Japan</w:t>
      </w:r>
      <w:r w:rsidRPr="00E955B2">
        <w:rPr>
          <w:rFonts w:ascii="Times New Roman" w:hAnsi="Times New Roman" w:cs="Times New Roman"/>
          <w:sz w:val="28"/>
          <w:szCs w:val="28"/>
          <w:lang w:val="en-US"/>
        </w:rPr>
        <w:br/>
        <w:t>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National industrial standards are revised once every three years.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Industry standards of industrial associations are, as</w:t>
      </w:r>
      <w:r w:rsidRPr="00E955B2">
        <w:rPr>
          <w:rFonts w:ascii="Times New Roman" w:hAnsi="Times New Roman" w:cs="Times New Roman"/>
          <w:sz w:val="28"/>
          <w:szCs w:val="28"/>
          <w:lang w:val="en-US"/>
        </w:rPr>
        <w:br/>
        <w:t>rule, the detailing of national standards.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Firm standards are developed on the basis of national and sectoral,</w:t>
      </w:r>
      <w:r w:rsidRPr="00E955B2">
        <w:rPr>
          <w:rFonts w:ascii="Times New Roman" w:hAnsi="Times New Roman" w:cs="Times New Roman"/>
          <w:sz w:val="28"/>
          <w:szCs w:val="28"/>
          <w:lang w:val="en-US"/>
        </w:rPr>
        <w:br/>
        <w:t>but, as a rule, requirements of firm standards differ from national ones</w:t>
      </w:r>
      <w:r w:rsidRPr="00E955B2">
        <w:rPr>
          <w:rFonts w:ascii="Times New Roman" w:hAnsi="Times New Roman" w:cs="Times New Roman"/>
          <w:sz w:val="28"/>
          <w:szCs w:val="28"/>
          <w:lang w:val="en-US"/>
        </w:rPr>
        <w:br/>
        <w:t>due to the production capabilities of the company, its desire to satisfy</w:t>
      </w:r>
      <w:r w:rsidRPr="00E955B2">
        <w:rPr>
          <w:rFonts w:ascii="Times New Roman" w:hAnsi="Times New Roman" w:cs="Times New Roman"/>
          <w:sz w:val="28"/>
          <w:szCs w:val="28"/>
          <w:lang w:val="en-US"/>
        </w:rPr>
        <w:br/>
        <w:t>the needs of certain consumer groups (for example, the target segment);</w:t>
      </w:r>
      <w:r w:rsidRPr="00E955B2">
        <w:rPr>
          <w:rFonts w:ascii="Times New Roman" w:hAnsi="Times New Roman" w:cs="Times New Roman"/>
          <w:sz w:val="28"/>
          <w:szCs w:val="28"/>
          <w:lang w:val="en-US"/>
        </w:rPr>
        <w:br/>
        <w:t>orientation on competitors, etc. Work on standardization at firms conducts</w:t>
      </w:r>
      <w:r w:rsidRPr="00E955B2">
        <w:rPr>
          <w:rFonts w:ascii="Times New Roman" w:hAnsi="Times New Roman" w:cs="Times New Roman"/>
          <w:sz w:val="28"/>
          <w:szCs w:val="28"/>
          <w:lang w:val="en-US"/>
        </w:rPr>
        <w:br/>
        <w:t>departments of standardization. The draft standard is necessarily sent to the offices</w:t>
      </w:r>
      <w:r w:rsidRPr="00E955B2">
        <w:rPr>
          <w:rFonts w:ascii="Times New Roman" w:hAnsi="Times New Roman" w:cs="Times New Roman"/>
          <w:sz w:val="28"/>
          <w:szCs w:val="28"/>
          <w:lang w:val="en-US"/>
        </w:rPr>
        <w:br/>
        <w:t>companies for comments and comments, after which a final draft is drawn up</w:t>
      </w:r>
      <w:r w:rsidRPr="00E955B2">
        <w:rPr>
          <w:rFonts w:ascii="Times New Roman" w:hAnsi="Times New Roman" w:cs="Times New Roman"/>
          <w:sz w:val="28"/>
          <w:szCs w:val="28"/>
          <w:lang w:val="en-US"/>
        </w:rPr>
        <w:br/>
        <w:t>The company's standard, which is approved by the company's management.</w:t>
      </w:r>
      <w:r w:rsidRPr="00E955B2">
        <w:rPr>
          <w:rFonts w:ascii="Times New Roman" w:hAnsi="Times New Roman" w:cs="Times New Roman"/>
          <w:sz w:val="28"/>
          <w:szCs w:val="28"/>
          <w:lang w:val="en-US"/>
        </w:rPr>
        <w:br/>
        <w:t>    In industrial standardization, more than 500 industrial associations are employed,</w:t>
      </w:r>
      <w:r w:rsidRPr="00E955B2">
        <w:rPr>
          <w:rFonts w:ascii="Times New Roman" w:hAnsi="Times New Roman" w:cs="Times New Roman"/>
          <w:sz w:val="28"/>
          <w:szCs w:val="28"/>
          <w:lang w:val="en-US"/>
        </w:rPr>
        <w:br/>
        <w:t>and industry standards develops 270 associations. In addition, there are</w:t>
      </w:r>
      <w:r w:rsidRPr="00E955B2">
        <w:rPr>
          <w:rFonts w:ascii="Times New Roman" w:hAnsi="Times New Roman" w:cs="Times New Roman"/>
          <w:sz w:val="28"/>
          <w:szCs w:val="28"/>
          <w:lang w:val="en-US"/>
        </w:rPr>
        <w:br/>
        <w:t>a group of specialists who are engaged in the analysis of the activities of ISO and IEC.</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TO</w:t>
      </w:r>
      <w:r w:rsidRPr="00E955B2">
        <w:rPr>
          <w:rFonts w:ascii="Times New Roman" w:hAnsi="Times New Roman" w:cs="Times New Roman"/>
          <w:sz w:val="28"/>
          <w:szCs w:val="28"/>
          <w:lang w:val="en-US"/>
        </w:rPr>
        <w:br/>
        <w:t>In the mid-1990s, more than 9,000 industrial</w:t>
      </w:r>
      <w:r w:rsidRPr="00E955B2">
        <w:rPr>
          <w:rFonts w:ascii="Times New Roman" w:hAnsi="Times New Roman" w:cs="Times New Roman"/>
          <w:sz w:val="28"/>
          <w:szCs w:val="28"/>
          <w:lang w:val="en-US"/>
        </w:rPr>
        <w:br/>
        <w:t>standards.</w:t>
      </w:r>
      <w:r w:rsidRPr="00E955B2">
        <w:rPr>
          <w:rFonts w:ascii="Times New Roman" w:hAnsi="Times New Roman" w:cs="Times New Roman"/>
          <w:sz w:val="28"/>
          <w:szCs w:val="28"/>
          <w:lang w:val="en-US"/>
        </w:rPr>
        <w:br/>
        <w:t>    Based on the Law on Industrial Standardization in Japan</w:t>
      </w:r>
      <w:r w:rsidRPr="00E955B2">
        <w:rPr>
          <w:rFonts w:ascii="Times New Roman" w:hAnsi="Times New Roman" w:cs="Times New Roman"/>
          <w:sz w:val="28"/>
          <w:szCs w:val="28"/>
          <w:lang w:val="en-US"/>
        </w:rPr>
        <w:br/>
        <w:t>certification of industrial products for compliance with national</w:t>
      </w:r>
      <w:r w:rsidRPr="00E955B2">
        <w:rPr>
          <w:rFonts w:ascii="Times New Roman" w:hAnsi="Times New Roman" w:cs="Times New Roman"/>
          <w:sz w:val="28"/>
          <w:szCs w:val="28"/>
          <w:lang w:val="en-US"/>
        </w:rPr>
        <w:br/>
        <w:t>standard. The JIS sign is evidence of the conformity of the product. Resolution</w:t>
      </w:r>
      <w:r w:rsidRPr="00E955B2">
        <w:rPr>
          <w:rFonts w:ascii="Times New Roman" w:hAnsi="Times New Roman" w:cs="Times New Roman"/>
          <w:sz w:val="28"/>
          <w:szCs w:val="28"/>
          <w:lang w:val="en-US"/>
        </w:rPr>
        <w:br/>
        <w:t>for the issuance of a certificate and the right to mark the product with a conformity mark</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industry minister is given the standard by the results of the sectoral inspection</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quality control of these products and certification of the company, during which</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evaluate the state of the production process.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Currently, over 16 thousand Japanese enterprises enjoy the right</w:t>
      </w:r>
      <w:r w:rsidRPr="00E955B2">
        <w:rPr>
          <w:rFonts w:ascii="Times New Roman" w:hAnsi="Times New Roman" w:cs="Times New Roman"/>
          <w:sz w:val="28"/>
          <w:szCs w:val="28"/>
          <w:lang w:val="en-US"/>
        </w:rPr>
        <w:br/>
        <w:t>marking their products with a mark of compliance with national standards.</w:t>
      </w:r>
      <w:r w:rsidRPr="00E955B2">
        <w:rPr>
          <w:rFonts w:ascii="Times New Roman" w:hAnsi="Times New Roman" w:cs="Times New Roman"/>
          <w:sz w:val="28"/>
          <w:szCs w:val="28"/>
          <w:lang w:val="en-US"/>
        </w:rPr>
        <w:br/>
        <w:t>    Certain requirements are imposed on the quality control system. She is</w:t>
      </w:r>
      <w:r w:rsidRPr="00E955B2">
        <w:rPr>
          <w:rFonts w:ascii="Times New Roman" w:hAnsi="Times New Roman" w:cs="Times New Roman"/>
          <w:sz w:val="28"/>
          <w:szCs w:val="28"/>
          <w:lang w:val="en-US"/>
        </w:rPr>
        <w:br/>
        <w:t>should include: activities to verify the compliance of specific parameters</w:t>
      </w:r>
      <w:r w:rsidRPr="00E955B2">
        <w:rPr>
          <w:rFonts w:ascii="Times New Roman" w:hAnsi="Times New Roman" w:cs="Times New Roman"/>
          <w:sz w:val="28"/>
          <w:szCs w:val="28"/>
          <w:lang w:val="en-US"/>
        </w:rPr>
        <w:br/>
        <w:t>product quality requirements of the relevant national standard;</w:t>
      </w:r>
      <w:r w:rsidRPr="00E955B2">
        <w:rPr>
          <w:rFonts w:ascii="Times New Roman" w:hAnsi="Times New Roman" w:cs="Times New Roman"/>
          <w:sz w:val="28"/>
          <w:szCs w:val="28"/>
          <w:lang w:val="en-US"/>
        </w:rPr>
        <w:br/>
        <w:t>method of control of the production process, raw materials and materials;</w:t>
      </w:r>
      <w:r w:rsidRPr="00E955B2">
        <w:rPr>
          <w:rFonts w:ascii="Times New Roman" w:hAnsi="Times New Roman" w:cs="Times New Roman"/>
          <w:sz w:val="28"/>
          <w:szCs w:val="28"/>
          <w:lang w:val="en-US"/>
        </w:rPr>
        <w:br/>
        <w:t>Measures taken on the basis of control results.</w:t>
      </w:r>
      <w:r w:rsidRPr="00E955B2">
        <w:rPr>
          <w:rFonts w:ascii="Times New Roman" w:hAnsi="Times New Roman" w:cs="Times New Roman"/>
          <w:sz w:val="28"/>
          <w:szCs w:val="28"/>
          <w:lang w:val="en-US"/>
        </w:rPr>
        <w:br/>
        <w:t>    Since 1980, the certificate of the right to apply the Japanese mark of conformity</w:t>
      </w:r>
      <w:r w:rsidRPr="00E955B2">
        <w:rPr>
          <w:rFonts w:ascii="Times New Roman" w:hAnsi="Times New Roman" w:cs="Times New Roman"/>
          <w:sz w:val="28"/>
          <w:szCs w:val="28"/>
          <w:lang w:val="en-US"/>
        </w:rPr>
        <w:br/>
        <w:t>the standard is issued to foreign enterprises. Over the next 10 years</w:t>
      </w:r>
      <w:r w:rsidRPr="00E955B2">
        <w:rPr>
          <w:rFonts w:ascii="Times New Roman" w:hAnsi="Times New Roman" w:cs="Times New Roman"/>
          <w:sz w:val="28"/>
          <w:szCs w:val="28"/>
          <w:lang w:val="en-US"/>
        </w:rPr>
        <w:br/>
        <w:t>about 150 enterprises from 19 countries received this right, which is</w:t>
      </w:r>
      <w:r w:rsidRPr="00E955B2">
        <w:rPr>
          <w:rFonts w:ascii="Times New Roman" w:hAnsi="Times New Roman" w:cs="Times New Roman"/>
          <w:sz w:val="28"/>
          <w:szCs w:val="28"/>
          <w:lang w:val="en-US"/>
        </w:rPr>
        <w:br/>
        <w:t>as a consequence of the adoption of the GATT Code of Standardization.</w:t>
      </w:r>
      <w:r w:rsidRPr="00E955B2">
        <w:rPr>
          <w:rFonts w:ascii="Times New Roman" w:hAnsi="Times New Roman" w:cs="Times New Roman"/>
          <w:sz w:val="28"/>
          <w:szCs w:val="28"/>
          <w:lang w:val="en-US"/>
        </w:rPr>
        <w:br/>
        <w:t>    The Japanese firm receives the certificate on average 3 months after</w:t>
      </w:r>
      <w:r w:rsidRPr="00E955B2">
        <w:rPr>
          <w:rFonts w:ascii="Times New Roman" w:hAnsi="Times New Roman" w:cs="Times New Roman"/>
          <w:sz w:val="28"/>
          <w:szCs w:val="28"/>
          <w:lang w:val="en-US"/>
        </w:rPr>
        <w:br/>
        <w:t>submissions "application, and foreign - in six months. All certification costs</w:t>
      </w:r>
      <w:r w:rsidRPr="00E955B2">
        <w:rPr>
          <w:rFonts w:ascii="Times New Roman" w:hAnsi="Times New Roman" w:cs="Times New Roman"/>
          <w:sz w:val="28"/>
          <w:szCs w:val="28"/>
          <w:lang w:val="en-US"/>
        </w:rPr>
        <w:br/>
        <w:t>pays the applicant.</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No manufacturer in Japan can receive an order from</w:t>
      </w:r>
      <w:r w:rsidRPr="00E955B2">
        <w:rPr>
          <w:rFonts w:ascii="Times New Roman" w:hAnsi="Times New Roman" w:cs="Times New Roman"/>
          <w:sz w:val="28"/>
          <w:szCs w:val="28"/>
          <w:lang w:val="en-US"/>
        </w:rPr>
        <w:br/>
        <w:t>government agencies or a prestigious order from reputable companies,</w:t>
      </w:r>
      <w:r w:rsidRPr="00E955B2">
        <w:rPr>
          <w:rFonts w:ascii="Times New Roman" w:hAnsi="Times New Roman" w:cs="Times New Roman"/>
          <w:sz w:val="28"/>
          <w:szCs w:val="28"/>
          <w:lang w:val="en-US"/>
        </w:rPr>
        <w:br/>
        <w:t>if its products do not have a JIS mark. Certification for the JIS mark covers</w:t>
      </w:r>
      <w:r w:rsidRPr="00E955B2">
        <w:rPr>
          <w:rFonts w:ascii="Times New Roman" w:hAnsi="Times New Roman" w:cs="Times New Roman"/>
          <w:sz w:val="28"/>
          <w:szCs w:val="28"/>
          <w:lang w:val="en-US"/>
        </w:rPr>
        <w:br/>
        <w:t>such industries as engineering, electrical engineering, automotive,</w:t>
      </w:r>
      <w:r w:rsidRPr="00E955B2">
        <w:rPr>
          <w:rFonts w:ascii="Times New Roman" w:hAnsi="Times New Roman" w:cs="Times New Roman"/>
          <w:sz w:val="28"/>
          <w:szCs w:val="28"/>
          <w:lang w:val="en-US"/>
        </w:rPr>
        <w:br/>
        <w:t>railway transport, shipbuilding, ferrous and non-ferrous metallurgy,</w:t>
      </w:r>
      <w:r w:rsidRPr="00E955B2">
        <w:rPr>
          <w:rFonts w:ascii="Times New Roman" w:hAnsi="Times New Roman" w:cs="Times New Roman"/>
          <w:sz w:val="28"/>
          <w:szCs w:val="28"/>
          <w:lang w:val="en-US"/>
        </w:rPr>
        <w:br/>
        <w:t>aviation, civil engineering and architecture, chemical and pulp-</w:t>
      </w:r>
      <w:r w:rsidRPr="00E955B2">
        <w:rPr>
          <w:rFonts w:ascii="Times New Roman" w:hAnsi="Times New Roman" w:cs="Times New Roman"/>
          <w:sz w:val="28"/>
          <w:szCs w:val="28"/>
          <w:lang w:val="en-US"/>
        </w:rPr>
        <w:br/>
        <w:t>paper industry, mining. Industry</w:t>
      </w:r>
      <w:r w:rsidRPr="00E955B2">
        <w:rPr>
          <w:rFonts w:ascii="Times New Roman" w:hAnsi="Times New Roman" w:cs="Times New Roman"/>
          <w:sz w:val="28"/>
          <w:szCs w:val="28"/>
          <w:lang w:val="en-US"/>
        </w:rPr>
        <w:br/>
        <w:t>ministries include in the list of certification only those types of products,</w:t>
      </w:r>
      <w:r w:rsidRPr="00E955B2">
        <w:rPr>
          <w:rFonts w:ascii="Times New Roman" w:hAnsi="Times New Roman" w:cs="Times New Roman"/>
          <w:sz w:val="28"/>
          <w:szCs w:val="28"/>
          <w:lang w:val="en-US"/>
        </w:rPr>
        <w:br/>
        <w:t>certification of which will help expand the scope of their application and</w:t>
      </w:r>
      <w:r w:rsidRPr="00E955B2">
        <w:rPr>
          <w:rFonts w:ascii="Times New Roman" w:hAnsi="Times New Roman" w:cs="Times New Roman"/>
          <w:sz w:val="28"/>
          <w:szCs w:val="28"/>
          <w:lang w:val="en-US"/>
        </w:rPr>
        <w:br/>
        <w:t>at the same time contribute to solving the tasks of state technical</w:t>
      </w:r>
      <w:r w:rsidRPr="00E955B2">
        <w:rPr>
          <w:rFonts w:ascii="Times New Roman" w:hAnsi="Times New Roman" w:cs="Times New Roman"/>
          <w:sz w:val="28"/>
          <w:szCs w:val="28"/>
          <w:lang w:val="en-US"/>
        </w:rPr>
        <w:br/>
        <w:t>policy on safety and environmental friendliness of Japanese goods.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Great importance is attached to standardization in the private sector, especially</w:t>
      </w:r>
      <w:r w:rsidRPr="00E955B2">
        <w:rPr>
          <w:rFonts w:ascii="Times New Roman" w:hAnsi="Times New Roman" w:cs="Times New Roman"/>
          <w:sz w:val="28"/>
          <w:szCs w:val="28"/>
          <w:lang w:val="en-US"/>
        </w:rPr>
        <w:br/>
        <w:t>introduction to the national regulatory documents of the results of the</w:t>
      </w:r>
      <w:r w:rsidRPr="00E955B2">
        <w:rPr>
          <w:rFonts w:ascii="Times New Roman" w:hAnsi="Times New Roman" w:cs="Times New Roman"/>
          <w:sz w:val="28"/>
          <w:szCs w:val="28"/>
          <w:lang w:val="en-US"/>
        </w:rPr>
        <w:br/>
        <w:t>standardization. To reduce the risk of using a proprietary</w:t>
      </w:r>
      <w:r w:rsidRPr="00E955B2">
        <w:rPr>
          <w:rFonts w:ascii="Times New Roman" w:hAnsi="Times New Roman" w:cs="Times New Roman"/>
          <w:sz w:val="28"/>
          <w:szCs w:val="28"/>
          <w:lang w:val="en-US"/>
        </w:rPr>
        <w:br/>
        <w:t>standard for a finished product is considered appropriate to develop a standard</w:t>
      </w:r>
      <w:r w:rsidRPr="00E955B2">
        <w:rPr>
          <w:rFonts w:ascii="Times New Roman" w:hAnsi="Times New Roman" w:cs="Times New Roman"/>
          <w:sz w:val="28"/>
          <w:szCs w:val="28"/>
          <w:lang w:val="en-US"/>
        </w:rPr>
        <w:br/>
        <w:t>on its components. The timing of the adoption of the corporate standard as</w:t>
      </w:r>
      <w:r w:rsidRPr="00E955B2">
        <w:rPr>
          <w:rFonts w:ascii="Times New Roman" w:hAnsi="Times New Roman" w:cs="Times New Roman"/>
          <w:sz w:val="28"/>
          <w:szCs w:val="28"/>
          <w:lang w:val="en-US"/>
        </w:rPr>
        <w:br/>
        <w:t>national level will be reduced, including by reducing the period</w:t>
      </w:r>
      <w:r w:rsidRPr="00E955B2">
        <w:rPr>
          <w:rFonts w:ascii="Times New Roman" w:hAnsi="Times New Roman" w:cs="Times New Roman"/>
          <w:sz w:val="28"/>
          <w:szCs w:val="28"/>
          <w:lang w:val="en-US"/>
        </w:rPr>
        <w:br/>
        <w:t>discussion of the draft regulatory document. To stimulate</w:t>
      </w:r>
      <w:r w:rsidRPr="00E955B2">
        <w:rPr>
          <w:rFonts w:ascii="Times New Roman" w:hAnsi="Times New Roman" w:cs="Times New Roman"/>
          <w:sz w:val="28"/>
          <w:szCs w:val="28"/>
          <w:lang w:val="en-US"/>
        </w:rPr>
        <w:br/>
        <w:t>standardization in the private sector, the principle of gratuit-</w:t>
      </w:r>
      <w:r w:rsidRPr="00E955B2">
        <w:rPr>
          <w:rFonts w:ascii="Times New Roman" w:hAnsi="Times New Roman" w:cs="Times New Roman"/>
          <w:sz w:val="28"/>
          <w:szCs w:val="28"/>
          <w:lang w:val="en-US"/>
        </w:rPr>
        <w:br/>
        <w:t>use of the results achieved by the firm.</w:t>
      </w:r>
      <w:r w:rsidRPr="00E955B2">
        <w:rPr>
          <w:rFonts w:ascii="Times New Roman" w:hAnsi="Times New Roman" w:cs="Times New Roman"/>
          <w:sz w:val="28"/>
          <w:szCs w:val="28"/>
          <w:lang w:val="en-US"/>
        </w:rPr>
        <w:br/>
        <w:t>    In the private sector, a sufficiently large number of</w:t>
      </w:r>
      <w:r w:rsidRPr="00E955B2">
        <w:rPr>
          <w:rFonts w:ascii="Times New Roman" w:hAnsi="Times New Roman" w:cs="Times New Roman"/>
          <w:sz w:val="28"/>
          <w:szCs w:val="28"/>
          <w:lang w:val="en-US"/>
        </w:rPr>
        <w:br/>
        <w:t>standards, but they do not contain requirements for environmental protection, not</w:t>
      </w:r>
      <w:r w:rsidRPr="00E955B2">
        <w:rPr>
          <w:rFonts w:ascii="Times New Roman" w:hAnsi="Times New Roman" w:cs="Times New Roman"/>
          <w:sz w:val="28"/>
          <w:szCs w:val="28"/>
          <w:lang w:val="en-US"/>
        </w:rPr>
        <w:br/>
        <w:t>aimed at social problems and creating conditions for a fair</w:t>
      </w:r>
      <w:r w:rsidRPr="00E955B2">
        <w:rPr>
          <w:rFonts w:ascii="Times New Roman" w:hAnsi="Times New Roman" w:cs="Times New Roman"/>
          <w:sz w:val="28"/>
          <w:szCs w:val="28"/>
          <w:lang w:val="en-US"/>
        </w:rPr>
        <w:br/>
        <w:t>competition and harmonization with international standards. Firms operating</w:t>
      </w:r>
      <w:r w:rsidRPr="00E955B2">
        <w:rPr>
          <w:rFonts w:ascii="Times New Roman" w:hAnsi="Times New Roman" w:cs="Times New Roman"/>
          <w:sz w:val="28"/>
          <w:szCs w:val="28"/>
          <w:lang w:val="en-US"/>
        </w:rPr>
        <w:br/>
        <w:t>in certain market segments, seeking to maintain its market share, with</w:t>
      </w:r>
      <w:r w:rsidRPr="00E955B2">
        <w:rPr>
          <w:rFonts w:ascii="Times New Roman" w:hAnsi="Times New Roman" w:cs="Times New Roman"/>
          <w:sz w:val="28"/>
          <w:szCs w:val="28"/>
          <w:lang w:val="en-US"/>
        </w:rPr>
        <w:br/>
        <w:t>The standards are maintained and not realized</w:t>
      </w:r>
      <w:r w:rsidRPr="00E955B2">
        <w:rPr>
          <w:rFonts w:ascii="Times New Roman" w:hAnsi="Times New Roman" w:cs="Times New Roman"/>
          <w:sz w:val="28"/>
          <w:szCs w:val="28"/>
          <w:lang w:val="en-US"/>
        </w:rPr>
        <w:br/>
        <w:t>The need to unify regulatory documents. In this regard, the role of</w:t>
      </w:r>
      <w:r w:rsidRPr="00E955B2">
        <w:rPr>
          <w:rFonts w:ascii="Times New Roman" w:hAnsi="Times New Roman" w:cs="Times New Roman"/>
          <w:sz w:val="28"/>
          <w:szCs w:val="28"/>
          <w:lang w:val="en-US"/>
        </w:rPr>
        <w:br/>
        <w:t>state in the development of standardization should be strengthened, including in the</w:t>
      </w:r>
      <w:r w:rsidRPr="00E955B2">
        <w:rPr>
          <w:rFonts w:ascii="Times New Roman" w:hAnsi="Times New Roman" w:cs="Times New Roman"/>
          <w:sz w:val="28"/>
          <w:szCs w:val="28"/>
          <w:lang w:val="en-US"/>
        </w:rPr>
        <w:br/>
        <w:t>influence on the private sector. It is considered necessary to create conditions for</w:t>
      </w:r>
      <w:r w:rsidRPr="00E955B2">
        <w:rPr>
          <w:rFonts w:ascii="Times New Roman" w:hAnsi="Times New Roman" w:cs="Times New Roman"/>
          <w:sz w:val="28"/>
          <w:szCs w:val="28"/>
          <w:lang w:val="en-US"/>
        </w:rPr>
        <w:br/>
        <w:t>providing firms with complete and necessary information to improve</w:t>
      </w:r>
      <w:r w:rsidRPr="00E955B2">
        <w:rPr>
          <w:rFonts w:ascii="Times New Roman" w:hAnsi="Times New Roman" w:cs="Times New Roman"/>
          <w:sz w:val="28"/>
          <w:szCs w:val="28"/>
          <w:lang w:val="en-US"/>
        </w:rPr>
        <w:br/>
        <w:t>both standardization process, and the content and level of the normative</w:t>
      </w:r>
      <w:r w:rsidRPr="00E955B2">
        <w:rPr>
          <w:rFonts w:ascii="Times New Roman" w:hAnsi="Times New Roman" w:cs="Times New Roman"/>
          <w:sz w:val="28"/>
          <w:szCs w:val="28"/>
          <w:lang w:val="en-US"/>
        </w:rPr>
        <w:br/>
        <w:t>document. Japanese specialists do not doubt that far from</w:t>
      </w:r>
      <w:r w:rsidRPr="00E955B2">
        <w:rPr>
          <w:rFonts w:ascii="Times New Roman" w:hAnsi="Times New Roman" w:cs="Times New Roman"/>
          <w:sz w:val="28"/>
          <w:szCs w:val="28"/>
          <w:lang w:val="en-US"/>
        </w:rPr>
        <w:br/>
        <w:t>Perfection standards cause significant damage to society. Harm brings</w:t>
      </w:r>
      <w:r w:rsidRPr="00E955B2">
        <w:rPr>
          <w:rFonts w:ascii="Times New Roman" w:hAnsi="Times New Roman" w:cs="Times New Roman"/>
          <w:sz w:val="28"/>
          <w:szCs w:val="28"/>
          <w:lang w:val="en-US"/>
        </w:rPr>
        <w:br/>
        <w:t>and the lack (or incomplete) of information about firm standards, which in</w:t>
      </w:r>
      <w:r w:rsidRPr="00E955B2">
        <w:rPr>
          <w:rFonts w:ascii="Times New Roman" w:hAnsi="Times New Roman" w:cs="Times New Roman"/>
          <w:sz w:val="28"/>
          <w:szCs w:val="28"/>
          <w:lang w:val="en-US"/>
        </w:rPr>
        <w:br/>
        <w:t>finally, due to the impossibility of comparing their requirements to the same type of</w:t>
      </w:r>
      <w:r w:rsidRPr="00E955B2">
        <w:rPr>
          <w:rFonts w:ascii="Times New Roman" w:hAnsi="Times New Roman" w:cs="Times New Roman"/>
          <w:sz w:val="28"/>
          <w:szCs w:val="28"/>
          <w:lang w:val="en-US"/>
        </w:rPr>
        <w:br/>
        <w:t>goods have a negative impact on profits.</w:t>
      </w:r>
    </w:p>
    <w:p w:rsidR="007C0E8A"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However, the process of increasing the share of the private sector in the economy affects</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role of the state in standardization, and it has to revise its</w:t>
      </w:r>
      <w:r w:rsidRPr="00E955B2">
        <w:rPr>
          <w:rFonts w:ascii="Times New Roman" w:hAnsi="Times New Roman" w:cs="Times New Roman"/>
          <w:sz w:val="28"/>
          <w:szCs w:val="28"/>
          <w:lang w:val="en-US"/>
        </w:rPr>
        <w:br/>
        <w:t>Action in the new environment of the standardization environment. The state should influence</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on the possibility of choosing the most advanced version of the standard at the</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stage</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its development.</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 the field of certification, the state ensures its high reliability,</w:t>
      </w:r>
      <w:r w:rsidRPr="00E955B2">
        <w:rPr>
          <w:rFonts w:ascii="Times New Roman" w:hAnsi="Times New Roman" w:cs="Times New Roman"/>
          <w:sz w:val="28"/>
          <w:szCs w:val="28"/>
          <w:lang w:val="en-US"/>
        </w:rPr>
        <w:br/>
        <w:t>reliability and legitimacy, taking care of the interests of society. From positions</w:t>
      </w:r>
      <w:r w:rsidRPr="00E955B2">
        <w:rPr>
          <w:rFonts w:ascii="Times New Roman" w:hAnsi="Times New Roman" w:cs="Times New Roman"/>
          <w:sz w:val="28"/>
          <w:szCs w:val="28"/>
          <w:lang w:val="en-US"/>
        </w:rPr>
        <w:br/>
        <w:t>law, the state assesses the activities of private testing</w:t>
      </w:r>
      <w:r w:rsidRPr="00E955B2">
        <w:rPr>
          <w:rFonts w:ascii="Times New Roman" w:hAnsi="Times New Roman" w:cs="Times New Roman"/>
          <w:sz w:val="28"/>
          <w:szCs w:val="28"/>
          <w:lang w:val="en-US"/>
        </w:rPr>
        <w:br/>
        <w:t>organizations. Japanese experts believe that this function of the state</w:t>
      </w:r>
      <w:r w:rsidRPr="00E955B2">
        <w:rPr>
          <w:rFonts w:ascii="Times New Roman" w:hAnsi="Times New Roman" w:cs="Times New Roman"/>
          <w:sz w:val="28"/>
          <w:szCs w:val="28"/>
          <w:lang w:val="en-US"/>
        </w:rPr>
        <w:br/>
        <w:t>will intensify.</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special opinion of Japanese specialists can be considered the principle of "open</w:t>
      </w:r>
      <w:r w:rsidRPr="00E955B2">
        <w:rPr>
          <w:rFonts w:ascii="Times New Roman" w:hAnsi="Times New Roman" w:cs="Times New Roman"/>
          <w:sz w:val="28"/>
          <w:szCs w:val="28"/>
          <w:lang w:val="en-US"/>
        </w:rPr>
        <w:br/>
        <w:t>standardization. "It boils down to the need for further improvement</w:t>
      </w:r>
      <w:r w:rsidRPr="00E955B2">
        <w:rPr>
          <w:rFonts w:ascii="Times New Roman" w:hAnsi="Times New Roman" w:cs="Times New Roman"/>
          <w:sz w:val="28"/>
          <w:szCs w:val="28"/>
          <w:lang w:val="en-US"/>
        </w:rPr>
        <w:br/>
        <w:t>information provision in the field of standardization, in particular through</w:t>
      </w:r>
      <w:r w:rsidRPr="00E955B2">
        <w:rPr>
          <w:rFonts w:ascii="Times New Roman" w:hAnsi="Times New Roman" w:cs="Times New Roman"/>
          <w:sz w:val="28"/>
          <w:szCs w:val="28"/>
          <w:lang w:val="en-US"/>
        </w:rPr>
        <w:br/>
        <w:t>creation of international consortia on standardization on pre-production</w:t>
      </w:r>
      <w:r w:rsidRPr="00E955B2">
        <w:rPr>
          <w:rFonts w:ascii="Times New Roman" w:hAnsi="Times New Roman" w:cs="Times New Roman"/>
          <w:sz w:val="28"/>
          <w:szCs w:val="28"/>
          <w:lang w:val="en-US"/>
        </w:rPr>
        <w:br/>
        <w:t>stages of manufacturing of goods. This principle is most relevant for accelerating</w:t>
      </w:r>
      <w:r w:rsidRPr="00E955B2">
        <w:rPr>
          <w:rFonts w:ascii="Times New Roman" w:hAnsi="Times New Roman" w:cs="Times New Roman"/>
          <w:sz w:val="28"/>
          <w:szCs w:val="28"/>
          <w:lang w:val="en-US"/>
        </w:rPr>
        <w:br/>
        <w:t>developments in the field of engineering, engineering, etc. At the same time, slow</w:t>
      </w:r>
      <w:r w:rsidRPr="00E955B2">
        <w:rPr>
          <w:rFonts w:ascii="Times New Roman" w:hAnsi="Times New Roman" w:cs="Times New Roman"/>
          <w:sz w:val="28"/>
          <w:szCs w:val="28"/>
          <w:lang w:val="en-US"/>
        </w:rPr>
        <w:br/>
        <w:t xml:space="preserve">the pace of standard development may hamper the development of technology. </w:t>
      </w:r>
      <w:r w:rsidR="00E42B51" w:rsidRPr="00E955B2">
        <w:rPr>
          <w:rFonts w:ascii="Times New Roman" w:hAnsi="Times New Roman" w:cs="Times New Roman"/>
          <w:sz w:val="28"/>
          <w:szCs w:val="28"/>
          <w:lang w:val="en-US"/>
        </w:rPr>
        <w:t>T</w:t>
      </w:r>
      <w:r w:rsidRPr="00E955B2">
        <w:rPr>
          <w:rFonts w:ascii="Times New Roman" w:hAnsi="Times New Roman" w:cs="Times New Roman"/>
          <w:sz w:val="28"/>
          <w:szCs w:val="28"/>
          <w:lang w:val="en-US"/>
        </w:rPr>
        <w:t>herefore</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It is proposed to analyze the experience of Great Britain and Germany, which,</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waiting for adoption of the standard by consensus, publish "preliminary</w:t>
      </w:r>
      <w:r w:rsidRPr="00E955B2">
        <w:rPr>
          <w:rFonts w:ascii="Times New Roman" w:hAnsi="Times New Roman" w:cs="Times New Roman"/>
          <w:sz w:val="28"/>
          <w:szCs w:val="28"/>
          <w:lang w:val="en-US"/>
        </w:rPr>
        <w:br/>
        <w:t>standard".</w:t>
      </w:r>
      <w:r w:rsidRPr="00E955B2">
        <w:rPr>
          <w:rFonts w:ascii="Times New Roman" w:hAnsi="Times New Roman" w:cs="Times New Roman"/>
          <w:sz w:val="28"/>
          <w:szCs w:val="28"/>
          <w:lang w:val="en-US"/>
        </w:rPr>
        <w:br/>
        <w:t>    Increased attention to participation in international standardization. In ISO and</w:t>
      </w:r>
      <w:r w:rsidRPr="00E955B2">
        <w:rPr>
          <w:rFonts w:ascii="Times New Roman" w:hAnsi="Times New Roman" w:cs="Times New Roman"/>
          <w:sz w:val="28"/>
          <w:szCs w:val="28"/>
          <w:lang w:val="en-US"/>
        </w:rPr>
        <w:br/>
        <w:t>IEC Japan has been represented since the early 50's, now Japanese</w:t>
      </w:r>
      <w:r w:rsidRPr="00E955B2">
        <w:rPr>
          <w:rFonts w:ascii="Times New Roman" w:hAnsi="Times New Roman" w:cs="Times New Roman"/>
          <w:sz w:val="28"/>
          <w:szCs w:val="28"/>
          <w:lang w:val="en-US"/>
        </w:rPr>
        <w:br/>
        <w:t>experts are kept by secretariats of 44 working bodies in these organizations. TO</w:t>
      </w:r>
      <w:r w:rsidRPr="00E955B2">
        <w:rPr>
          <w:rFonts w:ascii="Times New Roman" w:hAnsi="Times New Roman" w:cs="Times New Roman"/>
          <w:sz w:val="28"/>
          <w:szCs w:val="28"/>
          <w:lang w:val="en-US"/>
        </w:rPr>
        <w:br/>
        <w:t>In 1998 about 2000 national standards will be harmonized with</w:t>
      </w:r>
      <w:r w:rsidRPr="00E955B2">
        <w:rPr>
          <w:rFonts w:ascii="Times New Roman" w:hAnsi="Times New Roman" w:cs="Times New Roman"/>
          <w:sz w:val="28"/>
          <w:szCs w:val="28"/>
          <w:lang w:val="en-US"/>
        </w:rPr>
        <w:br/>
        <w:t>international.</w:t>
      </w:r>
      <w:r w:rsidRPr="00E955B2">
        <w:rPr>
          <w:rFonts w:ascii="Times New Roman" w:hAnsi="Times New Roman" w:cs="Times New Roman"/>
          <w:sz w:val="28"/>
          <w:szCs w:val="28"/>
          <w:lang w:val="en-US"/>
        </w:rPr>
        <w:br/>
        <w:t>    In recent years, the interaction of the committee with the</w:t>
      </w:r>
      <w:r w:rsidRPr="00E955B2">
        <w:rPr>
          <w:rFonts w:ascii="Times New Roman" w:hAnsi="Times New Roman" w:cs="Times New Roman"/>
          <w:sz w:val="28"/>
          <w:szCs w:val="28"/>
          <w:lang w:val="en-US"/>
        </w:rPr>
        <w:br/>
        <w:t>European standards organizations CEN and CENELEC. But still</w:t>
      </w:r>
      <w:r w:rsidRPr="00E955B2">
        <w:rPr>
          <w:rFonts w:ascii="Times New Roman" w:hAnsi="Times New Roman" w:cs="Times New Roman"/>
          <w:sz w:val="28"/>
          <w:szCs w:val="28"/>
          <w:lang w:val="en-US"/>
        </w:rPr>
        <w:br/>
        <w:t>Japanese specialists are not satisfied with passive participation in the work</w:t>
      </w:r>
      <w:r w:rsidRPr="00E955B2">
        <w:rPr>
          <w:rFonts w:ascii="Times New Roman" w:hAnsi="Times New Roman" w:cs="Times New Roman"/>
          <w:sz w:val="28"/>
          <w:szCs w:val="28"/>
          <w:lang w:val="en-US"/>
        </w:rPr>
        <w:br/>
        <w:t>international organizations, which is mainly to obtain</w:t>
      </w:r>
      <w:r w:rsidRPr="00E955B2">
        <w:rPr>
          <w:rFonts w:ascii="Times New Roman" w:hAnsi="Times New Roman" w:cs="Times New Roman"/>
          <w:sz w:val="28"/>
          <w:szCs w:val="28"/>
          <w:lang w:val="en-US"/>
        </w:rPr>
        <w:br/>
        <w:t>standards, and not to participate in the preparation of draft international standards.</w:t>
      </w:r>
      <w:r w:rsidRPr="00E955B2">
        <w:rPr>
          <w:rFonts w:ascii="Times New Roman" w:hAnsi="Times New Roman" w:cs="Times New Roman"/>
          <w:sz w:val="28"/>
          <w:szCs w:val="28"/>
          <w:lang w:val="en-US"/>
        </w:rPr>
        <w:br/>
        <w:t>In this connection, the role of state influence on industrial</w:t>
      </w:r>
      <w:r w:rsidRPr="00E955B2">
        <w:rPr>
          <w:rFonts w:ascii="Times New Roman" w:hAnsi="Times New Roman" w:cs="Times New Roman"/>
          <w:sz w:val="28"/>
          <w:szCs w:val="28"/>
          <w:lang w:val="en-US"/>
        </w:rPr>
        <w:br/>
        <w:t>circles, which not only need to understand the importance of participating in the development of</w:t>
      </w:r>
      <w:r w:rsidRPr="00E955B2">
        <w:rPr>
          <w:rFonts w:ascii="Times New Roman" w:hAnsi="Times New Roman" w:cs="Times New Roman"/>
          <w:sz w:val="28"/>
          <w:szCs w:val="28"/>
          <w:lang w:val="en-US"/>
        </w:rPr>
        <w:br/>
        <w:t>projects of international standards, but also to increase the</w:t>
      </w:r>
      <w:r w:rsidRPr="00E955B2">
        <w:rPr>
          <w:rFonts w:ascii="Times New Roman" w:hAnsi="Times New Roman" w:cs="Times New Roman"/>
          <w:sz w:val="28"/>
          <w:szCs w:val="28"/>
          <w:lang w:val="en-US"/>
        </w:rPr>
        <w:br/>
        <w:t>Japanese national standards as international, in which Japan</w:t>
      </w:r>
      <w:r w:rsidRPr="00E955B2">
        <w:rPr>
          <w:rFonts w:ascii="Times New Roman" w:hAnsi="Times New Roman" w:cs="Times New Roman"/>
          <w:sz w:val="28"/>
          <w:szCs w:val="28"/>
          <w:lang w:val="en-US"/>
        </w:rPr>
        <w:br/>
        <w:t>significantly behind the EU countries. Therefore, it was decided that immediately after the adoption</w:t>
      </w:r>
      <w:r w:rsidRPr="00E955B2">
        <w:rPr>
          <w:rFonts w:ascii="Times New Roman" w:hAnsi="Times New Roman" w:cs="Times New Roman"/>
          <w:sz w:val="28"/>
          <w:szCs w:val="28"/>
          <w:lang w:val="en-US"/>
        </w:rPr>
        <w:br/>
        <w:t>national standard, it should be offered by the Japanese side as a project</w:t>
      </w:r>
      <w:r w:rsidRPr="00E955B2">
        <w:rPr>
          <w:rFonts w:ascii="Times New Roman" w:hAnsi="Times New Roman" w:cs="Times New Roman"/>
          <w:sz w:val="28"/>
          <w:szCs w:val="28"/>
          <w:lang w:val="en-US"/>
        </w:rPr>
        <w:br/>
        <w:t>international standard in the relevant international organization.</w:t>
      </w:r>
      <w:r w:rsidRPr="00E955B2">
        <w:rPr>
          <w:rFonts w:ascii="Times New Roman" w:hAnsi="Times New Roman" w:cs="Times New Roman"/>
          <w:sz w:val="28"/>
          <w:szCs w:val="28"/>
          <w:lang w:val="en-US"/>
        </w:rPr>
        <w:br/>
        <w:t>    In international relations on standardization and certification is expanding</w:t>
      </w:r>
      <w:r w:rsidRPr="00E955B2">
        <w:rPr>
          <w:rFonts w:ascii="Times New Roman" w:hAnsi="Times New Roman" w:cs="Times New Roman"/>
          <w:sz w:val="28"/>
          <w:szCs w:val="28"/>
          <w:lang w:val="en-US"/>
        </w:rPr>
        <w:br/>
        <w:t>cooperation in the field of accreditation of testing laboratories and bodies</w:t>
      </w:r>
      <w:r w:rsidRPr="00E955B2">
        <w:rPr>
          <w:rFonts w:ascii="Times New Roman" w:hAnsi="Times New Roman" w:cs="Times New Roman"/>
          <w:sz w:val="28"/>
          <w:szCs w:val="28"/>
          <w:lang w:val="en-US"/>
        </w:rPr>
        <w:br/>
        <w:t>on the certification of quality systems. An important area is</w:t>
      </w:r>
      <w:r w:rsidRPr="00E955B2">
        <w:rPr>
          <w:rFonts w:ascii="Times New Roman" w:hAnsi="Times New Roman" w:cs="Times New Roman"/>
          <w:sz w:val="28"/>
          <w:szCs w:val="28"/>
          <w:lang w:val="en-US"/>
        </w:rPr>
        <w:br/>
        <w:t>distribution of Japanese experience in the field of product quality management and</w:t>
      </w:r>
      <w:r w:rsidRPr="00E955B2">
        <w:rPr>
          <w:rFonts w:ascii="Times New Roman" w:hAnsi="Times New Roman" w:cs="Times New Roman"/>
          <w:sz w:val="28"/>
          <w:szCs w:val="28"/>
          <w:lang w:val="en-US"/>
        </w:rPr>
        <w:br/>
        <w:t>Protection of the environment to reflect it in international standards.</w:t>
      </w:r>
      <w:r w:rsidRPr="00E955B2">
        <w:rPr>
          <w:rFonts w:ascii="Times New Roman" w:hAnsi="Times New Roman" w:cs="Times New Roman"/>
          <w:sz w:val="28"/>
          <w:szCs w:val="28"/>
          <w:lang w:val="en-US"/>
        </w:rPr>
        <w:br/>
        <w:t>    In the direction of achieving greater openness, the Japanese market is expanding</w:t>
      </w:r>
      <w:r w:rsidRPr="00E955B2">
        <w:rPr>
          <w:rFonts w:ascii="Times New Roman" w:hAnsi="Times New Roman" w:cs="Times New Roman"/>
          <w:sz w:val="28"/>
          <w:szCs w:val="28"/>
          <w:lang w:val="en-US"/>
        </w:rPr>
        <w:br/>
        <w:t>the ability of foreign manufacturers to use the sign</w:t>
      </w:r>
      <w:r w:rsidRPr="00E955B2">
        <w:rPr>
          <w:rFonts w:ascii="Times New Roman" w:hAnsi="Times New Roman" w:cs="Times New Roman"/>
          <w:sz w:val="28"/>
          <w:szCs w:val="28"/>
          <w:lang w:val="en-US"/>
        </w:rPr>
        <w:br/>
        <w:t>compliance with Japanese national standards, attracted more</w:t>
      </w:r>
      <w:r w:rsidRPr="00E955B2">
        <w:rPr>
          <w:rFonts w:ascii="Times New Roman" w:hAnsi="Times New Roman" w:cs="Times New Roman"/>
          <w:sz w:val="28"/>
          <w:szCs w:val="28"/>
          <w:lang w:val="en-US"/>
        </w:rPr>
        <w:br/>
        <w:t>foreign organizations to carry out quality control of goods with a sign</w:t>
      </w:r>
      <w:r w:rsidRPr="00E955B2">
        <w:rPr>
          <w:rFonts w:ascii="Times New Roman" w:hAnsi="Times New Roman" w:cs="Times New Roman"/>
          <w:sz w:val="28"/>
          <w:szCs w:val="28"/>
          <w:lang w:val="en-US"/>
        </w:rPr>
        <w:br/>
        <w:t>JIS. The practice of sharing standards and standard</w:t>
      </w:r>
      <w:r w:rsidRPr="00E955B2">
        <w:rPr>
          <w:rFonts w:ascii="Times New Roman" w:hAnsi="Times New Roman" w:cs="Times New Roman"/>
          <w:sz w:val="28"/>
          <w:szCs w:val="28"/>
          <w:lang w:val="en-US"/>
        </w:rPr>
        <w:br/>
        <w:t>substances, mutual recognition of certificates of conformity of products and systems</w:t>
      </w:r>
      <w:r w:rsidRPr="00E955B2">
        <w:rPr>
          <w:rFonts w:ascii="Times New Roman" w:hAnsi="Times New Roman" w:cs="Times New Roman"/>
          <w:sz w:val="28"/>
          <w:szCs w:val="28"/>
          <w:lang w:val="en-US"/>
        </w:rPr>
        <w:br/>
        <w:t>quality assurance.</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Japan draws special attention to regional standardization in</w:t>
      </w:r>
      <w:r w:rsidRPr="00E955B2">
        <w:rPr>
          <w:rFonts w:ascii="Times New Roman" w:hAnsi="Times New Roman" w:cs="Times New Roman"/>
          <w:sz w:val="28"/>
          <w:szCs w:val="28"/>
          <w:lang w:val="en-US"/>
        </w:rPr>
        <w:br/>
        <w:t>The Asia-Pacific region (ASEAN), where the Japanese industrial system</w:t>
      </w:r>
      <w:r w:rsidRPr="00E955B2">
        <w:rPr>
          <w:rFonts w:ascii="Times New Roman" w:hAnsi="Times New Roman" w:cs="Times New Roman"/>
          <w:sz w:val="28"/>
          <w:szCs w:val="28"/>
          <w:lang w:val="en-US"/>
        </w:rPr>
        <w:br/>
        <w:t>standardization is evaluated highly. The goal of maintaining leadership in the regional</w:t>
      </w:r>
      <w:r w:rsidRPr="00E955B2">
        <w:rPr>
          <w:rFonts w:ascii="Times New Roman" w:hAnsi="Times New Roman" w:cs="Times New Roman"/>
          <w:sz w:val="28"/>
          <w:szCs w:val="28"/>
          <w:lang w:val="en-US"/>
        </w:rPr>
        <w:br/>
        <w:t>standardization and certification is combined with economic assistance to countries</w:t>
      </w:r>
      <w:r w:rsidRPr="00E955B2">
        <w:rPr>
          <w:rFonts w:ascii="Times New Roman" w:hAnsi="Times New Roman" w:cs="Times New Roman"/>
          <w:sz w:val="28"/>
          <w:szCs w:val="28"/>
          <w:lang w:val="en-US"/>
        </w:rPr>
        <w:br/>
        <w:t>region through joint work in this area.</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Conclusion</w:t>
      </w:r>
      <w:r w:rsidRPr="00E955B2">
        <w:rPr>
          <w:rFonts w:ascii="Times New Roman" w:hAnsi="Times New Roman" w:cs="Times New Roman"/>
          <w:sz w:val="28"/>
          <w:szCs w:val="28"/>
          <w:lang w:val="en-US"/>
        </w:rPr>
        <w:br/>
        <w:t>    We examined which organizations are national organizations</w:t>
      </w:r>
      <w:r w:rsidRPr="00E955B2">
        <w:rPr>
          <w:rFonts w:ascii="Times New Roman" w:hAnsi="Times New Roman" w:cs="Times New Roman"/>
          <w:sz w:val="28"/>
          <w:szCs w:val="28"/>
          <w:lang w:val="en-US"/>
        </w:rPr>
        <w:br/>
        <w:t>on standardization in the USA, Great Britain, France, Germany, Japan ..</w:t>
      </w:r>
      <w:r w:rsidRPr="00E955B2">
        <w:rPr>
          <w:rFonts w:ascii="Times New Roman" w:hAnsi="Times New Roman" w:cs="Times New Roman"/>
          <w:sz w:val="28"/>
          <w:szCs w:val="28"/>
          <w:lang w:val="en-US"/>
        </w:rPr>
        <w:br/>
        <w:t>We examined the history of their formation, the organizational structure, each</w:t>
      </w:r>
      <w:r w:rsidRPr="00E955B2">
        <w:rPr>
          <w:rFonts w:ascii="Times New Roman" w:hAnsi="Times New Roman" w:cs="Times New Roman"/>
          <w:sz w:val="28"/>
          <w:szCs w:val="28"/>
          <w:lang w:val="en-US"/>
        </w:rPr>
        <w:br/>
        <w:t>organization. Allocated which organizations are public, which</w:t>
      </w:r>
      <w:r w:rsidRPr="00E955B2">
        <w:rPr>
          <w:rFonts w:ascii="Times New Roman" w:hAnsi="Times New Roman" w:cs="Times New Roman"/>
          <w:sz w:val="28"/>
          <w:szCs w:val="28"/>
          <w:lang w:val="en-US"/>
        </w:rPr>
        <w:br/>
        <w:t>private, non-commercial. Their goals and objectives. As non-state</w:t>
      </w:r>
      <w:r w:rsidRPr="00E955B2">
        <w:rPr>
          <w:rFonts w:ascii="Times New Roman" w:hAnsi="Times New Roman" w:cs="Times New Roman"/>
          <w:sz w:val="28"/>
          <w:szCs w:val="28"/>
          <w:lang w:val="en-US"/>
        </w:rPr>
        <w:br/>
        <w:t>organizations interact with the state. What do these organizations do,</w:t>
      </w:r>
      <w:r w:rsidRPr="00E955B2">
        <w:rPr>
          <w:rFonts w:ascii="Times New Roman" w:hAnsi="Times New Roman" w:cs="Times New Roman"/>
          <w:sz w:val="28"/>
          <w:szCs w:val="28"/>
          <w:lang w:val="en-US"/>
        </w:rPr>
        <w:br/>
        <w:t>either the adoption of national standards, or the drafting and adoption of</w:t>
      </w:r>
      <w:r w:rsidRPr="00E955B2">
        <w:rPr>
          <w:rFonts w:ascii="Times New Roman" w:hAnsi="Times New Roman" w:cs="Times New Roman"/>
          <w:sz w:val="28"/>
          <w:szCs w:val="28"/>
          <w:lang w:val="en-US"/>
        </w:rPr>
        <w:br/>
        <w:t>national standards. Their interaction with international organizations.</w:t>
      </w:r>
      <w:r w:rsidRPr="00E955B2">
        <w:rPr>
          <w:rFonts w:ascii="Times New Roman" w:hAnsi="Times New Roman" w:cs="Times New Roman"/>
          <w:sz w:val="28"/>
          <w:szCs w:val="28"/>
          <w:lang w:val="en-US"/>
        </w:rPr>
        <w:br/>
        <w:t>Prospects for the development of national standardization.</w:t>
      </w:r>
      <w:r w:rsidRPr="00E955B2">
        <w:rPr>
          <w:rFonts w:ascii="Times New Roman" w:hAnsi="Times New Roman" w:cs="Times New Roman"/>
          <w:sz w:val="28"/>
          <w:szCs w:val="28"/>
          <w:lang w:val="en-US"/>
        </w:rPr>
        <w:br/>
        <w:t>    We can draw the following conclusions: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1. Not all countries have a national standardization organization</w:t>
      </w:r>
      <w:r w:rsidRPr="00E955B2">
        <w:rPr>
          <w:rFonts w:ascii="Times New Roman" w:hAnsi="Times New Roman" w:cs="Times New Roman"/>
          <w:sz w:val="28"/>
          <w:szCs w:val="28"/>
          <w:lang w:val="en-US"/>
        </w:rPr>
        <w:br/>
        <w:t>       is a public institution. In the USA, Great Britain and</w:t>
      </w:r>
      <w:r w:rsidRPr="00E955B2">
        <w:rPr>
          <w:rFonts w:ascii="Times New Roman" w:hAnsi="Times New Roman" w:cs="Times New Roman"/>
          <w:sz w:val="28"/>
          <w:szCs w:val="28"/>
          <w:lang w:val="en-US"/>
        </w:rPr>
        <w:br/>
        <w:t>       Germany has non-governmental organizations</w:t>
      </w:r>
      <w:r w:rsidRPr="00E955B2">
        <w:rPr>
          <w:rFonts w:ascii="Times New Roman" w:hAnsi="Times New Roman" w:cs="Times New Roman"/>
          <w:sz w:val="28"/>
          <w:szCs w:val="28"/>
          <w:lang w:val="en-US"/>
        </w:rPr>
        <w:br/>
        <w:t>       standardization. In Japan, the standardization is</w:t>
      </w:r>
      <w:r w:rsidRPr="00E955B2">
        <w:rPr>
          <w:rFonts w:ascii="Times New Roman" w:hAnsi="Times New Roman" w:cs="Times New Roman"/>
          <w:sz w:val="28"/>
          <w:szCs w:val="28"/>
          <w:lang w:val="en-US"/>
        </w:rPr>
        <w:br/>
        <w:t>       Committee.</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 In the developed countries of the west, most of the</w:t>
      </w:r>
      <w:r w:rsidRPr="00E955B2">
        <w:rPr>
          <w:rFonts w:ascii="Times New Roman" w:hAnsi="Times New Roman" w:cs="Times New Roman"/>
          <w:sz w:val="28"/>
          <w:szCs w:val="28"/>
          <w:lang w:val="en-US"/>
        </w:rPr>
        <w:br/>
        <w:t>       national standards. Some of them become national</w:t>
      </w:r>
      <w:r w:rsidRPr="00E955B2">
        <w:rPr>
          <w:rFonts w:ascii="Times New Roman" w:hAnsi="Times New Roman" w:cs="Times New Roman"/>
          <w:sz w:val="28"/>
          <w:szCs w:val="28"/>
          <w:lang w:val="en-US"/>
        </w:rPr>
        <w:br/>
        <w:t>       standards, after the state law comes out. For example,</w:t>
      </w:r>
      <w:r w:rsidRPr="00E955B2">
        <w:rPr>
          <w:rFonts w:ascii="Times New Roman" w:hAnsi="Times New Roman" w:cs="Times New Roman"/>
          <w:sz w:val="28"/>
          <w:szCs w:val="28"/>
          <w:lang w:val="en-US"/>
        </w:rPr>
        <w:br/>
        <w:t>       protection against air pollution, water, consumer safety</w:t>
      </w:r>
      <w:r w:rsidRPr="00E955B2">
        <w:rPr>
          <w:rFonts w:ascii="Times New Roman" w:hAnsi="Times New Roman" w:cs="Times New Roman"/>
          <w:sz w:val="28"/>
          <w:szCs w:val="28"/>
          <w:lang w:val="en-US"/>
        </w:rPr>
        <w:br/>
        <w:t>       goods.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3. The number of standards is constantly increasing.</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4. Many national standards vary according to the</w:t>
      </w:r>
      <w:r w:rsidRPr="00E955B2">
        <w:rPr>
          <w:rFonts w:ascii="Times New Roman" w:hAnsi="Times New Roman" w:cs="Times New Roman"/>
          <w:sz w:val="28"/>
          <w:szCs w:val="28"/>
          <w:lang w:val="en-US"/>
        </w:rPr>
        <w:br/>
        <w:t>       international standards.</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continues to develop in many countries, for</w:t>
      </w:r>
      <w:r w:rsidRPr="00E955B2">
        <w:rPr>
          <w:rFonts w:ascii="Times New Roman" w:hAnsi="Times New Roman" w:cs="Times New Roman"/>
          <w:sz w:val="28"/>
          <w:szCs w:val="28"/>
          <w:lang w:val="en-US"/>
        </w:rPr>
        <w:br/>
        <w:t>ordering activities in all sectors of the national economy. Helps</w:t>
      </w:r>
      <w:r w:rsidRPr="00E955B2">
        <w:rPr>
          <w:rFonts w:ascii="Times New Roman" w:hAnsi="Times New Roman" w:cs="Times New Roman"/>
          <w:sz w:val="28"/>
          <w:szCs w:val="28"/>
          <w:lang w:val="en-US"/>
        </w:rPr>
        <w:br/>
        <w:t>to develop international trade, establishing uniform requirements, norms,</w:t>
      </w:r>
      <w:r w:rsidRPr="00E955B2">
        <w:rPr>
          <w:rFonts w:ascii="Times New Roman" w:hAnsi="Times New Roman" w:cs="Times New Roman"/>
          <w:sz w:val="28"/>
          <w:szCs w:val="28"/>
          <w:lang w:val="en-US"/>
        </w:rPr>
        <w:br/>
        <w:t>standards for all</w:t>
      </w:r>
      <w:r w:rsidR="007C0E8A"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lang w:val="en-US"/>
        </w:rPr>
        <w:t>participants of international trade organizations</w:t>
      </w:r>
    </w:p>
    <w:p w:rsidR="001751C9" w:rsidRPr="00E955B2" w:rsidRDefault="001751C9" w:rsidP="002727F3">
      <w:pPr>
        <w:spacing w:after="0" w:line="240" w:lineRule="auto"/>
        <w:ind w:right="-1" w:firstLine="709"/>
        <w:jc w:val="both"/>
        <w:rPr>
          <w:rFonts w:ascii="Times New Roman" w:hAnsi="Times New Roman" w:cs="Times New Roman"/>
          <w:sz w:val="28"/>
          <w:szCs w:val="28"/>
          <w:lang w:val="en-US"/>
        </w:rPr>
      </w:pPr>
    </w:p>
    <w:p w:rsidR="00F8681B" w:rsidRPr="00E955B2" w:rsidRDefault="00F8681B"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appropriate- </w:t>
      </w:r>
      <w:r w:rsidRPr="00E955B2">
        <w:rPr>
          <w:rFonts w:ascii="Times New Roman" w:hAnsi="Times New Roman" w:cs="Times New Roman"/>
          <w:sz w:val="28"/>
          <w:szCs w:val="28"/>
        </w:rPr>
        <w:t>подходящее</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applicable- </w:t>
      </w:r>
      <w:r w:rsidRPr="00E955B2">
        <w:rPr>
          <w:rFonts w:ascii="Times New Roman" w:hAnsi="Times New Roman" w:cs="Times New Roman"/>
          <w:sz w:val="28"/>
          <w:szCs w:val="28"/>
        </w:rPr>
        <w:t>применимый</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aware- </w:t>
      </w:r>
      <w:r w:rsidRPr="00E955B2">
        <w:rPr>
          <w:rFonts w:ascii="Times New Roman" w:hAnsi="Times New Roman" w:cs="Times New Roman"/>
          <w:sz w:val="28"/>
          <w:szCs w:val="28"/>
        </w:rPr>
        <w:t>знать</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associated utilities- </w:t>
      </w:r>
      <w:r w:rsidRPr="00E955B2">
        <w:rPr>
          <w:rFonts w:ascii="Times New Roman" w:hAnsi="Times New Roman" w:cs="Times New Roman"/>
          <w:sz w:val="28"/>
          <w:szCs w:val="28"/>
        </w:rPr>
        <w:t>связанные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утилиты</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supporting services- </w:t>
      </w:r>
      <w:r w:rsidRPr="00E955B2">
        <w:rPr>
          <w:rFonts w:ascii="Times New Roman" w:hAnsi="Times New Roman" w:cs="Times New Roman"/>
          <w:sz w:val="28"/>
          <w:szCs w:val="28"/>
        </w:rPr>
        <w:t>вспомогательные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услуги</w:t>
      </w:r>
    </w:p>
    <w:p w:rsidR="001751C9"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process equipment- </w:t>
      </w:r>
      <w:r w:rsidRPr="00E955B2">
        <w:rPr>
          <w:rFonts w:ascii="Times New Roman" w:hAnsi="Times New Roman" w:cs="Times New Roman"/>
          <w:sz w:val="28"/>
          <w:szCs w:val="28"/>
        </w:rPr>
        <w:t>оборудование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для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процесса</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realization – </w:t>
      </w:r>
      <w:r w:rsidRPr="00E955B2">
        <w:rPr>
          <w:rFonts w:ascii="Times New Roman" w:hAnsi="Times New Roman" w:cs="Times New Roman"/>
          <w:sz w:val="28"/>
          <w:szCs w:val="28"/>
        </w:rPr>
        <w:t>проведение</w:t>
      </w:r>
      <w:r w:rsidRPr="00E955B2">
        <w:rPr>
          <w:rFonts w:ascii="Times New Roman" w:hAnsi="Times New Roman" w:cs="Times New Roman"/>
          <w:sz w:val="28"/>
          <w:szCs w:val="28"/>
          <w:lang w:val="en-US"/>
        </w:rPr>
        <w:t xml:space="preserve"> – </w:t>
      </w:r>
      <w:r w:rsidRPr="00E955B2">
        <w:rPr>
          <w:rFonts w:ascii="Times New Roman" w:hAnsi="Times New Roman" w:cs="Times New Roman"/>
          <w:sz w:val="28"/>
          <w:szCs w:val="28"/>
        </w:rPr>
        <w:t>өткізу</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жүзеге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асыру</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environmental management system- </w:t>
      </w:r>
      <w:r w:rsidRPr="00E955B2">
        <w:rPr>
          <w:rFonts w:ascii="Times New Roman" w:hAnsi="Times New Roman" w:cs="Times New Roman"/>
          <w:sz w:val="28"/>
          <w:szCs w:val="28"/>
        </w:rPr>
        <w:t>Система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экологического</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менеджмента</w:t>
      </w:r>
    </w:p>
    <w:p w:rsidR="00F8681B" w:rsidRPr="00E955B2" w:rsidRDefault="00F8681B" w:rsidP="002727F3">
      <w:pPr>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pStyle w:val="HTML"/>
        <w:numPr>
          <w:ilvl w:val="0"/>
          <w:numId w:val="86"/>
        </w:numPr>
        <w:tabs>
          <w:tab w:val="clear" w:pos="1832"/>
          <w:tab w:val="left" w:pos="284"/>
          <w:tab w:val="left" w:pos="426"/>
          <w:tab w:val="left" w:pos="993"/>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general provisions, terms and definitions of the Technical Regulations of the Customs Union "On the safety of packaging" (TR TS 055/2011)</w:t>
      </w:r>
    </w:p>
    <w:p w:rsidR="005F534B" w:rsidRPr="00E955B2" w:rsidRDefault="005F534B" w:rsidP="009803F8">
      <w:pPr>
        <w:numPr>
          <w:ilvl w:val="0"/>
          <w:numId w:val="86"/>
        </w:numPr>
        <w:tabs>
          <w:tab w:val="left" w:pos="284"/>
          <w:tab w:val="left" w:pos="426"/>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general provisions of the technical regulations of the customs union "On Food Safety" (TR TS 021/2011)</w:t>
      </w:r>
    </w:p>
    <w:p w:rsidR="005F534B" w:rsidRPr="00E955B2" w:rsidRDefault="005F534B" w:rsidP="002727F3">
      <w:pPr>
        <w:tabs>
          <w:tab w:val="left" w:pos="142"/>
          <w:tab w:val="left" w:pos="284"/>
          <w:tab w:val="left" w:pos="426"/>
          <w:tab w:val="left" w:pos="851"/>
          <w:tab w:val="left" w:pos="993"/>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87"/>
        </w:numPr>
        <w:tabs>
          <w:tab w:val="left" w:pos="284"/>
          <w:tab w:val="left" w:pos="426"/>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requirements for labeling food products in accordance with technical regulations of the customs union "Food products in terms of labeling" (TR TS 022/2011)</w:t>
      </w:r>
    </w:p>
    <w:p w:rsidR="005F534B" w:rsidRPr="00E955B2" w:rsidRDefault="005F534B" w:rsidP="009803F8">
      <w:pPr>
        <w:numPr>
          <w:ilvl w:val="0"/>
          <w:numId w:val="87"/>
        </w:numPr>
        <w:tabs>
          <w:tab w:val="left" w:pos="284"/>
          <w:tab w:val="left" w:pos="426"/>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basic concepts of Technical Regulations of the Customs Union "On the safety of milk and dairy products" (TR TC 033/2013)</w:t>
      </w:r>
    </w:p>
    <w:p w:rsidR="005F534B" w:rsidRPr="00E955B2" w:rsidRDefault="005F534B" w:rsidP="002727F3">
      <w:pPr>
        <w:tabs>
          <w:tab w:val="left" w:pos="993"/>
        </w:tabs>
        <w:spacing w:after="0" w:line="240" w:lineRule="auto"/>
        <w:ind w:right="-1" w:firstLine="709"/>
        <w:jc w:val="both"/>
        <w:rPr>
          <w:rFonts w:ascii="Times New Roman" w:hAnsi="Times New Roman" w:cs="Times New Roman"/>
          <w:sz w:val="28"/>
          <w:szCs w:val="28"/>
          <w:lang w:val="en-US"/>
        </w:rPr>
      </w:pPr>
    </w:p>
    <w:p w:rsidR="005F534B" w:rsidRPr="00E955B2" w:rsidRDefault="00866E4D" w:rsidP="002727F3">
      <w:pPr>
        <w:tabs>
          <w:tab w:val="left" w:pos="993"/>
        </w:tabs>
        <w:spacing w:after="0" w:line="240" w:lineRule="auto"/>
        <w:ind w:right="-1" w:firstLine="709"/>
        <w:jc w:val="center"/>
        <w:rPr>
          <w:rFonts w:ascii="Times New Roman" w:hAnsi="Times New Roman" w:cs="Times New Roman"/>
          <w:b/>
          <w:bCs/>
          <w:sz w:val="28"/>
          <w:szCs w:val="28"/>
          <w:lang w:val="kk-KZ"/>
        </w:rPr>
      </w:pPr>
      <w:r w:rsidRPr="00E955B2">
        <w:rPr>
          <w:rFonts w:ascii="Times New Roman" w:hAnsi="Times New Roman" w:cs="Times New Roman"/>
          <w:b/>
          <w:bCs/>
          <w:sz w:val="28"/>
          <w:szCs w:val="28"/>
          <w:lang w:val="kk-KZ"/>
        </w:rPr>
        <w:t xml:space="preserve">The list of recommended literature </w:t>
      </w:r>
    </w:p>
    <w:p w:rsidR="005F534B" w:rsidRPr="00E955B2" w:rsidRDefault="005F534B" w:rsidP="009803F8">
      <w:pPr>
        <w:numPr>
          <w:ilvl w:val="0"/>
          <w:numId w:val="88"/>
        </w:numPr>
        <w:shd w:val="clear" w:color="auto" w:fill="FFFFFF"/>
        <w:tabs>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kk-KZ"/>
        </w:rPr>
        <w:t xml:space="preserve">Метрология пәнінен практикалық жұмыстарды орындауға арналған әдістемелік нұсқау. </w:t>
      </w:r>
      <w:r w:rsidRPr="00E955B2">
        <w:rPr>
          <w:rFonts w:ascii="Times New Roman" w:hAnsi="Times New Roman" w:cs="Times New Roman"/>
          <w:sz w:val="28"/>
          <w:szCs w:val="28"/>
          <w:lang w:val="en-US"/>
        </w:rPr>
        <w:t>Ешанкулов А.А., Қалдыбаева Б.М. 2009ж.</w:t>
      </w:r>
    </w:p>
    <w:p w:rsidR="005F534B" w:rsidRPr="00E955B2" w:rsidRDefault="005F534B" w:rsidP="009803F8">
      <w:pPr>
        <w:numPr>
          <w:ilvl w:val="0"/>
          <w:numId w:val="88"/>
        </w:numPr>
        <w:shd w:val="clear" w:color="auto" w:fill="FFFFFF"/>
        <w:tabs>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5F534B" w:rsidRPr="00E955B2" w:rsidRDefault="005F534B" w:rsidP="009803F8">
      <w:pPr>
        <w:numPr>
          <w:ilvl w:val="0"/>
          <w:numId w:val="88"/>
        </w:numPr>
        <w:shd w:val="clear" w:color="auto" w:fill="FFFFFF"/>
        <w:tabs>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5F534B" w:rsidRPr="00E955B2" w:rsidRDefault="005F534B" w:rsidP="009803F8">
      <w:pPr>
        <w:numPr>
          <w:ilvl w:val="0"/>
          <w:numId w:val="88"/>
        </w:numPr>
        <w:shd w:val="clear" w:color="auto" w:fill="FFFFFF"/>
        <w:tabs>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5F534B" w:rsidRPr="00E955B2" w:rsidRDefault="005F534B" w:rsidP="009803F8">
      <w:pPr>
        <w:numPr>
          <w:ilvl w:val="0"/>
          <w:numId w:val="88"/>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5F534B" w:rsidRPr="00E955B2" w:rsidRDefault="005F534B" w:rsidP="009803F8">
      <w:pPr>
        <w:numPr>
          <w:ilvl w:val="0"/>
          <w:numId w:val="88"/>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5F534B" w:rsidRPr="00E955B2" w:rsidRDefault="005F534B" w:rsidP="002727F3">
      <w:pPr>
        <w:shd w:val="clear" w:color="auto" w:fill="FFFFFF"/>
        <w:tabs>
          <w:tab w:val="left" w:pos="567"/>
          <w:tab w:val="left" w:pos="851"/>
          <w:tab w:val="left" w:pos="993"/>
          <w:tab w:val="left" w:pos="1134"/>
        </w:tabs>
        <w:suppressAutoHyphens/>
        <w:spacing w:after="0" w:line="240" w:lineRule="auto"/>
        <w:ind w:right="-1" w:firstLine="709"/>
        <w:jc w:val="both"/>
        <w:rPr>
          <w:rFonts w:ascii="Times New Roman" w:hAnsi="Times New Roman" w:cs="Times New Roman"/>
          <w:sz w:val="28"/>
          <w:szCs w:val="28"/>
        </w:rPr>
      </w:pPr>
    </w:p>
    <w:p w:rsidR="005F534B" w:rsidRPr="00E955B2" w:rsidRDefault="005F534B" w:rsidP="002727F3">
      <w:pPr>
        <w:spacing w:after="0" w:line="240" w:lineRule="auto"/>
        <w:ind w:right="-1" w:firstLine="709"/>
        <w:jc w:val="center"/>
        <w:rPr>
          <w:rFonts w:ascii="Times New Roman" w:hAnsi="Times New Roman" w:cs="Times New Roman"/>
          <w:sz w:val="28"/>
          <w:szCs w:val="28"/>
        </w:rPr>
      </w:pPr>
    </w:p>
    <w:p w:rsidR="001751C9" w:rsidRPr="00E955B2" w:rsidRDefault="001751C9" w:rsidP="002727F3">
      <w:pPr>
        <w:spacing w:after="0" w:line="240" w:lineRule="auto"/>
        <w:ind w:right="-1" w:firstLine="709"/>
        <w:jc w:val="both"/>
        <w:rPr>
          <w:rFonts w:ascii="Times New Roman" w:hAnsi="Times New Roman" w:cs="Times New Roman"/>
          <w:sz w:val="28"/>
          <w:szCs w:val="28"/>
        </w:rPr>
      </w:pPr>
    </w:p>
    <w:p w:rsidR="0029322A" w:rsidRPr="00E955B2" w:rsidRDefault="00D562CE"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class№20</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7C0E8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D562CE" w:rsidRPr="00E955B2">
        <w:rPr>
          <w:rFonts w:ascii="Times New Roman" w:hAnsi="Times New Roman" w:cs="Times New Roman"/>
          <w:sz w:val="28"/>
          <w:szCs w:val="28"/>
          <w:lang w:val="en-US"/>
        </w:rPr>
        <w:t xml:space="preserve">20. </w:t>
      </w:r>
      <w:r w:rsidR="00D562CE" w:rsidRPr="00E955B2">
        <w:rPr>
          <w:rFonts w:ascii="Times New Roman" w:hAnsi="Times New Roman" w:cs="Times New Roman"/>
          <w:b/>
          <w:sz w:val="28"/>
          <w:szCs w:val="28"/>
          <w:lang w:val="en-US"/>
        </w:rPr>
        <w:t>International Standards Organizations</w:t>
      </w:r>
    </w:p>
    <w:p w:rsidR="00AA76F0" w:rsidRPr="00E955B2" w:rsidRDefault="00AA76F0" w:rsidP="002727F3">
      <w:pPr>
        <w:spacing w:after="0" w:line="240" w:lineRule="auto"/>
        <w:ind w:right="-1" w:firstLine="709"/>
        <w:jc w:val="center"/>
        <w:rPr>
          <w:rFonts w:ascii="Times New Roman" w:hAnsi="Times New Roman" w:cs="Times New Roman"/>
          <w:sz w:val="28"/>
          <w:szCs w:val="28"/>
          <w:lang w:val="en-US"/>
        </w:rPr>
      </w:pPr>
    </w:p>
    <w:p w:rsidR="00E42B51" w:rsidRPr="00E955B2" w:rsidRDefault="00EF2026" w:rsidP="002727F3">
      <w:pPr>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International Standards Organizations</w:t>
      </w:r>
    </w:p>
    <w:p w:rsidR="00E42B51" w:rsidRPr="00E955B2" w:rsidRDefault="00E42B51" w:rsidP="002727F3">
      <w:pPr>
        <w:spacing w:after="0" w:line="240" w:lineRule="auto"/>
        <w:ind w:right="-1" w:firstLine="709"/>
        <w:rPr>
          <w:rFonts w:ascii="Times New Roman" w:hAnsi="Times New Roman" w:cs="Times New Roman"/>
          <w:sz w:val="28"/>
          <w:szCs w:val="28"/>
          <w:lang w:val="kk-KZ"/>
        </w:rPr>
      </w:pPr>
    </w:p>
    <w:p w:rsidR="00E42B51" w:rsidRPr="00E955B2" w:rsidRDefault="00D562CE" w:rsidP="002727F3">
      <w:pPr>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en-US"/>
        </w:rPr>
        <w:t>International standardization is a set of organizations for standardization and products of their activities: standards, recommendations, technical reports and other scientif</w:t>
      </w:r>
      <w:r w:rsidR="00E42B51" w:rsidRPr="00E955B2">
        <w:rPr>
          <w:rFonts w:ascii="Times New Roman" w:hAnsi="Times New Roman" w:cs="Times New Roman"/>
          <w:sz w:val="28"/>
          <w:szCs w:val="28"/>
          <w:lang w:val="en-US"/>
        </w:rPr>
        <w:t>ic and technical products.</w:t>
      </w:r>
    </w:p>
    <w:p w:rsidR="00E42B51" w:rsidRPr="00E955B2" w:rsidRDefault="00D562CE" w:rsidP="00E42B51">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This page provides information on the main international organizations (ISO, IEC, ITU, EOK) and regional (CEN, SENELEC, ETSI)</w:t>
      </w:r>
      <w:r w:rsidR="00E42B51" w:rsidRPr="00E955B2">
        <w:rPr>
          <w:rFonts w:ascii="Times New Roman" w:hAnsi="Times New Roman" w:cs="Times New Roman"/>
          <w:sz w:val="28"/>
          <w:szCs w:val="28"/>
          <w:lang w:val="en-US"/>
        </w:rPr>
        <w:t xml:space="preserve"> standardization organizations.</w:t>
      </w:r>
    </w:p>
    <w:p w:rsidR="00E42B51" w:rsidRPr="00E955B2" w:rsidRDefault="00D562CE" w:rsidP="00E42B51">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International Organization for Standardization ISO (ISO) was established in 1946. It has a non-governmental nature. When creating an organization and choosing its name, the need was taken for the abbreviation of the name to sound the same in all languages. For this it was decided to use the Greek word isos - equal. That is why in all the languages ​​of the world the International Organization for Standardizati</w:t>
      </w:r>
      <w:r w:rsidR="00E42B51" w:rsidRPr="00E955B2">
        <w:rPr>
          <w:rFonts w:ascii="Times New Roman" w:hAnsi="Times New Roman" w:cs="Times New Roman"/>
          <w:sz w:val="28"/>
          <w:szCs w:val="28"/>
          <w:lang w:val="en-US"/>
        </w:rPr>
        <w:t>on has a short title ISO (ISO).</w:t>
      </w:r>
    </w:p>
    <w:p w:rsidR="007C0E8A" w:rsidRPr="00E955B2" w:rsidRDefault="00D562CE" w:rsidP="00E42B51">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main goal of ISO is to promote standardization on a global scale to facilitate international trade and mutual assistance, as well as to expand cooperation in intellectual, scientific, technical and economic activities by developing international standards. ISO members are not governments, but national standards organizations. The main structural units of ISO are technical committees, subcommittees and working groups that carry out the main activity - the development of international standards.</w:t>
      </w:r>
    </w:p>
    <w:p w:rsidR="007C0E8A" w:rsidRPr="00E955B2" w:rsidRDefault="00D562CE" w:rsidP="00E42B51">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Read more about ISO</w:t>
      </w:r>
    </w:p>
    <w:p w:rsidR="007C0E8A" w:rsidRPr="00E955B2" w:rsidRDefault="00D562CE" w:rsidP="00E42B51">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International Electrotechnical Commission IEC (IEC) was established in 1906. The purpose of the activity is to promote international cooperation on standardization in the field of electrical engineering, radioelectronics and communications. Unlike ISO, the IEC consists of national committees that represent the interests of all industries. As such national committees are the national standards organizations.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Between ISO and the IEC, an agreement has been concluded to differentiate the spheres of activity. The budget of ISO and IEC is composed of contributions from countries and from the sale of international standards.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Read more about IEC</w:t>
      </w:r>
    </w:p>
    <w:p w:rsidR="00E42B51" w:rsidRPr="00E955B2" w:rsidRDefault="00D562CE"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International Telecommunication Union ITU (ITU) is an international organization coordinating the activities of state organizations and commercial companies in the development of telecommunication networks and services in the world. ITU roots go back to the 1960s. XIX century, when the first International Telegraph Convention (1865) was signed. A major achievement of the ITU is the adoption in 1999 of recommendations on a high-definition television system. It fixes the basic parameters (the number of decomposition lines, the frame format, the scanning system) of the XXI century television. The ITU standards park is 1500 units.</w:t>
      </w:r>
    </w:p>
    <w:p w:rsidR="00E42B51" w:rsidRPr="00E955B2" w:rsidRDefault="00D562CE"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European Organization for Quality EOQ (EOQ) was established in 1957. Although the name is regional, it is actually a world-wide international organization. The purpose of the activity is as interbranch quality problems (quality management system, quality assessment methods, etc.), and quality problems applicable to the industry (aviation, automotive, food, etc.).</w:t>
      </w:r>
      <w:r w:rsidR="00E42B51" w:rsidRPr="00E955B2">
        <w:rPr>
          <w:rFonts w:ascii="Times New Roman" w:hAnsi="Times New Roman" w:cs="Times New Roman"/>
          <w:sz w:val="28"/>
          <w:szCs w:val="28"/>
          <w:lang w:val="kk-KZ"/>
        </w:rPr>
        <w:t xml:space="preserve"> </w:t>
      </w:r>
      <w:r w:rsidRPr="00E955B2">
        <w:rPr>
          <w:rFonts w:ascii="Times New Roman" w:hAnsi="Times New Roman" w:cs="Times New Roman"/>
          <w:sz w:val="28"/>
          <w:szCs w:val="28"/>
          <w:lang w:val="en-US"/>
        </w:rPr>
        <w:t>The European Committee for Standardization (CEN) was established in 1961. The main goal of the CEN is to promote the development of trade in goods and services by developing European standards (euronorms, EN). Other objectives: uniform application in the CEN member countries of ISO and IEC international standards, cooperation with all European standardization organizations, provision of certification services for compliance with European standards (euronorms).</w:t>
      </w:r>
    </w:p>
    <w:p w:rsidR="00E42B51" w:rsidRPr="00E955B2" w:rsidRDefault="00D562CE"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One of the principles of the CEN work is the mandatory use of ISO international standards as a basis for the development of euronorms or the addition of those results achieved in ISO. The European Committee for Standardization in Electrical Engineering SENELEK (CENELEK) was established in 1971. The main goal of the organization is the development of standards for electrical products. Standards SENELEK - a necessary tool for cre</w:t>
      </w:r>
      <w:r w:rsidR="00E42B51" w:rsidRPr="00E955B2">
        <w:rPr>
          <w:rFonts w:ascii="Times New Roman" w:hAnsi="Times New Roman" w:cs="Times New Roman"/>
          <w:sz w:val="28"/>
          <w:szCs w:val="28"/>
          <w:lang w:val="en-US"/>
        </w:rPr>
        <w:t>ating a single European market.</w:t>
      </w:r>
    </w:p>
    <w:p w:rsidR="00D562CE" w:rsidRPr="00E955B2" w:rsidRDefault="00D562CE" w:rsidP="002727F3">
      <w:pPr>
        <w:tabs>
          <w:tab w:val="left" w:pos="993"/>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Europan Telecommunications Standardization Institute (ETSI) began its activities in 1988. The main task of the organization is to search for common standards for the creation of an integrated telecommunications infrastructure. This infrastructure is designed to ensure full compatibility of any equipment and services offered to consumers. According to its status, it is a non-profit organization whose activities are regulated by French law (according to the location of the institution).</w:t>
      </w:r>
    </w:p>
    <w:p w:rsidR="00D562CE" w:rsidRPr="00E955B2" w:rsidRDefault="00D562CE" w:rsidP="002727F3">
      <w:pPr>
        <w:tabs>
          <w:tab w:val="left" w:pos="993"/>
        </w:tabs>
        <w:spacing w:after="0" w:line="240" w:lineRule="auto"/>
        <w:ind w:right="-1" w:firstLine="709"/>
        <w:jc w:val="both"/>
        <w:rPr>
          <w:rFonts w:ascii="Times New Roman" w:hAnsi="Times New Roman" w:cs="Times New Roman"/>
          <w:sz w:val="28"/>
          <w:szCs w:val="28"/>
          <w:lang w:val="en-US"/>
        </w:rPr>
      </w:pPr>
    </w:p>
    <w:p w:rsidR="00F8681B" w:rsidRPr="00E955B2" w:rsidRDefault="00F8681B" w:rsidP="002727F3">
      <w:pPr>
        <w:tabs>
          <w:tab w:val="left" w:pos="993"/>
        </w:tabs>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decision-making-  принимать решение</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issues- вопросы</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interconnected- взаимосвязано</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issues -in a reactive, ad-hoc, end-of-pipe manner- проблемы - в реактивном, специальном, концевом режиме</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in efficient- в эффективном,</w:t>
      </w:r>
    </w:p>
    <w:p w:rsidR="00F8681B"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expandingglobal market - расширение глобального рынка</w:t>
      </w:r>
    </w:p>
    <w:p w:rsidR="007C0E8A" w:rsidRPr="00E955B2" w:rsidRDefault="00F8681B" w:rsidP="002727F3">
      <w:pPr>
        <w:tabs>
          <w:tab w:val="left" w:pos="993"/>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performance - представление</w:t>
      </w:r>
    </w:p>
    <w:p w:rsidR="005F534B" w:rsidRPr="00E955B2" w:rsidRDefault="005F534B" w:rsidP="002727F3">
      <w:pPr>
        <w:tabs>
          <w:tab w:val="left" w:pos="993"/>
        </w:tabs>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tabs>
          <w:tab w:val="left" w:pos="993"/>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89"/>
        </w:numPr>
        <w:tabs>
          <w:tab w:val="left" w:pos="284"/>
          <w:tab w:val="left" w:pos="426"/>
          <w:tab w:val="left" w:pos="851"/>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basic conce pts of Technical Regulations of the Customs Union "On the safety of meat and meat products" (TR TC 034/2013)</w:t>
      </w:r>
    </w:p>
    <w:p w:rsidR="005F534B" w:rsidRPr="00E955B2" w:rsidRDefault="005F534B" w:rsidP="009803F8">
      <w:pPr>
        <w:numPr>
          <w:ilvl w:val="0"/>
          <w:numId w:val="89"/>
        </w:numPr>
        <w:tabs>
          <w:tab w:val="left" w:pos="284"/>
          <w:tab w:val="left" w:pos="426"/>
          <w:tab w:val="left" w:pos="851"/>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basic conce pts of Technical Regulations of the Customs  "On the safety of toys"(TR TS 008/2011)</w:t>
      </w:r>
    </w:p>
    <w:p w:rsidR="005F534B" w:rsidRPr="00E955B2" w:rsidRDefault="005F534B" w:rsidP="002727F3">
      <w:pPr>
        <w:tabs>
          <w:tab w:val="left" w:pos="142"/>
          <w:tab w:val="left" w:pos="284"/>
          <w:tab w:val="left" w:pos="426"/>
          <w:tab w:val="left" w:pos="851"/>
          <w:tab w:val="left" w:pos="993"/>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90"/>
        </w:numPr>
        <w:tabs>
          <w:tab w:val="left" w:pos="284"/>
          <w:tab w:val="left" w:pos="426"/>
          <w:tab w:val="left" w:pos="851"/>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Accreditation of certification bodies and testing laboratories. Goals and principlesTell about "Environmental Certification"</w:t>
      </w:r>
    </w:p>
    <w:p w:rsidR="005F534B" w:rsidRPr="00E955B2" w:rsidRDefault="005F534B" w:rsidP="009803F8">
      <w:pPr>
        <w:numPr>
          <w:ilvl w:val="0"/>
          <w:numId w:val="90"/>
        </w:numPr>
        <w:tabs>
          <w:tab w:val="left" w:pos="284"/>
          <w:tab w:val="left" w:pos="426"/>
          <w:tab w:val="left" w:pos="851"/>
          <w:tab w:val="left" w:pos="993"/>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concepts of standards, certification  and  labeling</w:t>
      </w:r>
    </w:p>
    <w:p w:rsidR="005F534B" w:rsidRPr="00E955B2" w:rsidRDefault="005F534B" w:rsidP="002727F3">
      <w:pPr>
        <w:tabs>
          <w:tab w:val="left" w:pos="993"/>
        </w:tabs>
        <w:spacing w:after="0" w:line="240" w:lineRule="auto"/>
        <w:ind w:right="-1" w:firstLine="709"/>
        <w:jc w:val="both"/>
        <w:rPr>
          <w:rFonts w:ascii="Times New Roman" w:hAnsi="Times New Roman" w:cs="Times New Roman"/>
          <w:sz w:val="28"/>
          <w:szCs w:val="28"/>
          <w:lang w:val="en-US"/>
        </w:rPr>
      </w:pPr>
    </w:p>
    <w:p w:rsidR="005F534B" w:rsidRPr="00E955B2" w:rsidRDefault="00866E4D" w:rsidP="002727F3">
      <w:pPr>
        <w:tabs>
          <w:tab w:val="left" w:pos="993"/>
        </w:tabs>
        <w:spacing w:after="0" w:line="240" w:lineRule="auto"/>
        <w:ind w:right="-1" w:firstLine="709"/>
        <w:jc w:val="center"/>
        <w:rPr>
          <w:rFonts w:ascii="Times New Roman" w:hAnsi="Times New Roman" w:cs="Times New Roman"/>
          <w:b/>
          <w:bCs/>
          <w:sz w:val="28"/>
          <w:szCs w:val="28"/>
          <w:lang w:val="kk-KZ"/>
        </w:rPr>
      </w:pPr>
      <w:r w:rsidRPr="00E955B2">
        <w:rPr>
          <w:rFonts w:ascii="Times New Roman" w:hAnsi="Times New Roman" w:cs="Times New Roman"/>
          <w:b/>
          <w:bCs/>
          <w:sz w:val="28"/>
          <w:szCs w:val="28"/>
          <w:lang w:val="kk-KZ"/>
        </w:rPr>
        <w:t xml:space="preserve">The list of recommended literature </w:t>
      </w:r>
    </w:p>
    <w:p w:rsidR="00F8681B" w:rsidRPr="00E955B2" w:rsidRDefault="00F8681B"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Шәбікова Г.Х. Метрология стандарттау және сертификаттау Алматы Қазақ ун-ті 2002.</w:t>
      </w: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Чижикова,Т.В. Стандартизация, сертификация и метрология. Основы взаимозаменяемости: учебное пособие для студ. вузов по спец. "Пищевая инженерия" / Чижикова,Т.В. - М.: Колос, 2004. - 240 с. - (Учебники и учебные пособия для студ.вузов).</w:t>
      </w: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Лифиц И.М. Основы стандартизации, метрологии, сертификации: Учебник / И. М. Лифиц. - 2-е изд., испр. и доп. - М.: Юрайт-М, 2001. - 268 с</w:t>
      </w: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Silva G. Basic Metrology for ISO 9000 Certification / G. Silva. - Oxford: Butterworth Heinemann, 2002. - 214p.</w:t>
      </w: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Крохин В.В. Метрология. Учебное пособие. - М.: Логос, 2001-203 с.</w:t>
      </w:r>
    </w:p>
    <w:p w:rsidR="005F534B" w:rsidRPr="00E955B2" w:rsidRDefault="005F534B" w:rsidP="009803F8">
      <w:pPr>
        <w:numPr>
          <w:ilvl w:val="0"/>
          <w:numId w:val="91"/>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Указатель нормативных документов в области метрологии по состоянию на 01.05.2010 года. </w:t>
      </w:r>
      <w:r w:rsidRPr="00E955B2">
        <w:rPr>
          <w:rFonts w:ascii="Times New Roman" w:hAnsi="Times New Roman" w:cs="Times New Roman"/>
          <w:sz w:val="28"/>
          <w:szCs w:val="28"/>
          <w:lang w:val="en-US"/>
        </w:rPr>
        <w:t>Казахстанский институт метрологии. Астана. 2010 год.</w:t>
      </w:r>
    </w:p>
    <w:p w:rsidR="00F8681B" w:rsidRPr="00E955B2" w:rsidRDefault="00F8681B"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spacing w:after="0" w:line="240" w:lineRule="auto"/>
        <w:ind w:right="-1" w:firstLine="709"/>
        <w:jc w:val="both"/>
        <w:rPr>
          <w:rFonts w:ascii="Times New Roman" w:hAnsi="Times New Roman" w:cs="Times New Roman"/>
          <w:sz w:val="28"/>
          <w:szCs w:val="28"/>
          <w:lang w:val="kk-KZ"/>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21</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7C0E8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D562CE" w:rsidRPr="00E955B2">
        <w:rPr>
          <w:rFonts w:ascii="Times New Roman" w:hAnsi="Times New Roman" w:cs="Times New Roman"/>
          <w:sz w:val="28"/>
          <w:szCs w:val="28"/>
          <w:lang w:val="en-US"/>
        </w:rPr>
        <w:t xml:space="preserve">21. </w:t>
      </w:r>
      <w:r w:rsidR="00D562CE" w:rsidRPr="00E955B2">
        <w:rPr>
          <w:rFonts w:ascii="Times New Roman" w:hAnsi="Times New Roman" w:cs="Times New Roman"/>
          <w:b/>
          <w:sz w:val="28"/>
          <w:szCs w:val="28"/>
          <w:lang w:val="en-US"/>
        </w:rPr>
        <w:t>Problems of standardization</w:t>
      </w:r>
    </w:p>
    <w:p w:rsidR="00AA76F0" w:rsidRPr="00E955B2" w:rsidRDefault="00AA76F0" w:rsidP="002727F3">
      <w:pPr>
        <w:spacing w:after="0" w:line="240" w:lineRule="auto"/>
        <w:ind w:right="-1" w:firstLine="709"/>
        <w:jc w:val="both"/>
        <w:rPr>
          <w:rFonts w:ascii="Times New Roman" w:hAnsi="Times New Roman" w:cs="Times New Roman"/>
          <w:b/>
          <w:sz w:val="28"/>
          <w:szCs w:val="28"/>
          <w:lang w:val="en-US"/>
        </w:rPr>
      </w:pPr>
    </w:p>
    <w:p w:rsidR="00EF2026" w:rsidRPr="00E955B2" w:rsidRDefault="00EF2026"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Problems of standardization</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MAIN PROBLEMS IN THE FIELD OF STANDARDIZATION</w:t>
      </w:r>
      <w:r w:rsidRPr="00E955B2">
        <w:rPr>
          <w:rFonts w:ascii="Times New Roman" w:hAnsi="Times New Roman" w:cs="Times New Roman"/>
          <w:sz w:val="28"/>
          <w:szCs w:val="28"/>
          <w:lang w:val="en-US"/>
        </w:rPr>
        <w:br/>
        <w:t>     1. Unlike the countries of the European Union (EU), national standards as a tool for technical regulation were not properly evaluated when the Government of the Russian Federation developed the strategies for the country's economic development, the formation and implementation of federal targeted programs, procurement for state needs, compulsory insurance.</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 Tax reform did not ensure the development of market mechanisms for the involvement of national standards in economic circulation.</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3. The judicial system of the Republic of Kazakhstan, in contrast to similar US and EU systems, does not actually apply national standards in its practice when considering claims of legal entities and individuals to the quality and safety of products.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4. State bodies and economic entities practically do not use references to national standards in contracts and contracts.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5. Budget funds for the development of standards have been dispersed across individual departments, which leads to the impossibility of coordinating standardization work in practice and increasing the number of industry standards, departmental rules and guidelines.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6. The procedure for coordination (departmental expertise) of national standards in authorized federal executive bodies requires additional time and money.</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7. Technical committees on standardization and industrial enterprises lack the motivation to develop and apply national standards. Prices for developing standards from the federal budget are lower than real costs by 7-10 times. At the same time, the funds received from the implementation of the standards are practically not used for their development.</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8. In the work of the majority of the TC, the principle of self-financing and attracting consumers of standards - economic entities is practically not realized.</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9. The issue of assigning the development of national standards to scientific research has not been resolved.</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10. There has been a steady decline in the quality of the development of national standards.</w:t>
      </w:r>
    </w:p>
    <w:p w:rsidR="005F534B" w:rsidRPr="00E955B2" w:rsidRDefault="005F534B" w:rsidP="002727F3">
      <w:pPr>
        <w:spacing w:after="0" w:line="240" w:lineRule="auto"/>
        <w:ind w:right="-1" w:firstLine="709"/>
        <w:rPr>
          <w:rFonts w:ascii="Times New Roman" w:hAnsi="Times New Roman" w:cs="Times New Roman"/>
          <w:b/>
          <w:sz w:val="28"/>
          <w:szCs w:val="28"/>
          <w:lang w:val="kk-KZ"/>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kk-KZ"/>
        </w:rPr>
      </w:pPr>
      <w:r w:rsidRPr="00E955B2">
        <w:rPr>
          <w:rStyle w:val="l7"/>
          <w:rFonts w:ascii="Times New Roman" w:hAnsi="Times New Roman" w:cs="Times New Roman"/>
          <w:sz w:val="28"/>
          <w:szCs w:val="28"/>
          <w:bdr w:val="none" w:sz="0" w:space="0" w:color="auto" w:frame="1"/>
          <w:shd w:val="clear" w:color="auto" w:fill="FFFFFF"/>
          <w:lang w:val="kk-KZ"/>
        </w:rPr>
        <w:t>Reducing-</w:t>
      </w:r>
      <w:r w:rsidRPr="00E955B2">
        <w:rPr>
          <w:rStyle w:val="af8"/>
          <w:rFonts w:ascii="Times New Roman" w:hAnsi="Times New Roman" w:cs="Times New Roman"/>
          <w:sz w:val="28"/>
          <w:szCs w:val="28"/>
          <w:bdr w:val="none" w:sz="0" w:space="0" w:color="auto" w:frame="1"/>
          <w:shd w:val="clear" w:color="auto" w:fill="FFFFFF"/>
          <w:lang w:val="kk-KZ"/>
        </w:rPr>
        <w:t>Снижение</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kk-KZ"/>
        </w:rPr>
      </w:pPr>
      <w:r w:rsidRPr="00E955B2">
        <w:rPr>
          <w:rStyle w:val="af8"/>
          <w:rFonts w:ascii="Times New Roman" w:hAnsi="Times New Roman" w:cs="Times New Roman"/>
          <w:sz w:val="28"/>
          <w:szCs w:val="28"/>
          <w:bdr w:val="none" w:sz="0" w:space="0" w:color="auto" w:frame="1"/>
          <w:shd w:val="clear" w:color="auto" w:fill="FFFFFF"/>
          <w:lang w:val="kk-KZ"/>
        </w:rPr>
        <w:t>Supplying-Поставляя</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kk-KZ"/>
        </w:rPr>
      </w:pPr>
      <w:r w:rsidRPr="00E955B2">
        <w:rPr>
          <w:rStyle w:val="af8"/>
          <w:rFonts w:ascii="Times New Roman" w:hAnsi="Times New Roman" w:cs="Times New Roman"/>
          <w:sz w:val="28"/>
          <w:szCs w:val="28"/>
          <w:bdr w:val="none" w:sz="0" w:space="0" w:color="auto" w:frame="1"/>
          <w:shd w:val="clear" w:color="auto" w:fill="FFFFFF"/>
          <w:lang w:val="kk-KZ"/>
        </w:rPr>
        <w:t>Companies- Компании</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kk-KZ"/>
        </w:rPr>
      </w:pPr>
      <w:r w:rsidRPr="00E955B2">
        <w:rPr>
          <w:rStyle w:val="af8"/>
          <w:rFonts w:ascii="Times New Roman" w:hAnsi="Times New Roman" w:cs="Times New Roman"/>
          <w:sz w:val="28"/>
          <w:szCs w:val="28"/>
          <w:bdr w:val="none" w:sz="0" w:space="0" w:color="auto" w:frame="1"/>
          <w:lang w:val="kk-KZ"/>
        </w:rPr>
        <w:t>posed by -</w:t>
      </w:r>
      <w:r w:rsidRPr="00E955B2">
        <w:rPr>
          <w:rStyle w:val="af8"/>
          <w:rFonts w:ascii="Times New Roman" w:hAnsi="Times New Roman" w:cs="Times New Roman"/>
          <w:sz w:val="28"/>
          <w:szCs w:val="28"/>
          <w:bdr w:val="none" w:sz="0" w:space="0" w:color="auto" w:frame="1"/>
          <w:shd w:val="clear" w:color="auto" w:fill="FFFFFF"/>
          <w:lang w:val="kk-KZ"/>
        </w:rPr>
        <w:t xml:space="preserve"> созданный</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kk-KZ"/>
        </w:rPr>
      </w:pPr>
      <w:r w:rsidRPr="00E955B2">
        <w:rPr>
          <w:rStyle w:val="af8"/>
          <w:rFonts w:ascii="Times New Roman" w:hAnsi="Times New Roman" w:cs="Times New Roman"/>
          <w:sz w:val="28"/>
          <w:szCs w:val="28"/>
          <w:bdr w:val="none" w:sz="0" w:space="0" w:color="auto" w:frame="1"/>
          <w:lang w:val="kk-KZ"/>
        </w:rPr>
        <w:t>mismanaging environmental-</w:t>
      </w:r>
      <w:r w:rsidRPr="00E955B2">
        <w:rPr>
          <w:rStyle w:val="af8"/>
          <w:rFonts w:ascii="Times New Roman" w:hAnsi="Times New Roman" w:cs="Times New Roman"/>
          <w:sz w:val="28"/>
          <w:szCs w:val="28"/>
          <w:bdr w:val="none" w:sz="0" w:space="0" w:color="auto" w:frame="1"/>
          <w:shd w:val="clear" w:color="auto" w:fill="FFFFFF"/>
          <w:lang w:val="kk-KZ"/>
        </w:rPr>
        <w:t xml:space="preserve"> неправильное использование окружающей среды</w:t>
      </w:r>
    </w:p>
    <w:p w:rsidR="00625B43" w:rsidRPr="00E955B2" w:rsidRDefault="00625B43" w:rsidP="002727F3">
      <w:pPr>
        <w:spacing w:after="0" w:line="240" w:lineRule="auto"/>
        <w:ind w:right="-1" w:firstLine="709"/>
        <w:rPr>
          <w:rStyle w:val="af8"/>
          <w:rFonts w:ascii="Times New Roman" w:hAnsi="Times New Roman" w:cs="Times New Roman"/>
          <w:sz w:val="28"/>
          <w:szCs w:val="28"/>
          <w:bdr w:val="none" w:sz="0" w:space="0" w:color="auto" w:frame="1"/>
          <w:shd w:val="clear" w:color="auto" w:fill="FFFFFF"/>
          <w:lang w:val="en-US"/>
        </w:rPr>
      </w:pPr>
      <w:r w:rsidRPr="00E955B2">
        <w:rPr>
          <w:rStyle w:val="af8"/>
          <w:rFonts w:ascii="Times New Roman" w:hAnsi="Times New Roman" w:cs="Times New Roman"/>
          <w:sz w:val="28"/>
          <w:szCs w:val="28"/>
          <w:bdr w:val="none" w:sz="0" w:space="0" w:color="auto" w:frame="1"/>
          <w:lang w:val="en-US"/>
        </w:rPr>
        <w:t>negative consequences</w:t>
      </w:r>
      <w:r w:rsidRPr="00E955B2">
        <w:rPr>
          <w:rStyle w:val="af8"/>
          <w:rFonts w:ascii="Times New Roman" w:hAnsi="Times New Roman" w:cs="Times New Roman"/>
          <w:sz w:val="28"/>
          <w:szCs w:val="28"/>
          <w:bdr w:val="none" w:sz="0" w:space="0" w:color="auto" w:frame="1"/>
          <w:shd w:val="clear" w:color="auto" w:fill="FFFFFF"/>
          <w:lang w:val="en-US"/>
        </w:rPr>
        <w:t xml:space="preserve"> - </w:t>
      </w:r>
      <w:r w:rsidRPr="00E955B2">
        <w:rPr>
          <w:rStyle w:val="af8"/>
          <w:rFonts w:ascii="Times New Roman" w:hAnsi="Times New Roman" w:cs="Times New Roman"/>
          <w:sz w:val="28"/>
          <w:szCs w:val="28"/>
          <w:bdr w:val="none" w:sz="0" w:space="0" w:color="auto" w:frame="1"/>
          <w:shd w:val="clear" w:color="auto" w:fill="FFFFFF"/>
        </w:rPr>
        <w:t>негативные</w:t>
      </w:r>
      <w:r w:rsidRPr="00E955B2">
        <w:rPr>
          <w:rStyle w:val="af8"/>
          <w:rFonts w:ascii="Times New Roman" w:hAnsi="Times New Roman" w:cs="Times New Roman"/>
          <w:sz w:val="28"/>
          <w:szCs w:val="28"/>
          <w:bdr w:val="none" w:sz="0" w:space="0" w:color="auto" w:frame="1"/>
          <w:shd w:val="clear" w:color="auto" w:fill="FFFFFF"/>
          <w:lang w:val="en-US"/>
        </w:rPr>
        <w:t xml:space="preserve"> </w:t>
      </w:r>
      <w:r w:rsidRPr="00E955B2">
        <w:rPr>
          <w:rStyle w:val="af8"/>
          <w:rFonts w:ascii="Times New Roman" w:hAnsi="Times New Roman" w:cs="Times New Roman"/>
          <w:sz w:val="28"/>
          <w:szCs w:val="28"/>
          <w:bdr w:val="none" w:sz="0" w:space="0" w:color="auto" w:frame="1"/>
          <w:shd w:val="clear" w:color="auto" w:fill="FFFFFF"/>
        </w:rPr>
        <w:t>последствия</w:t>
      </w:r>
    </w:p>
    <w:p w:rsidR="00625B43" w:rsidRPr="00E955B2" w:rsidRDefault="00625B43" w:rsidP="002727F3">
      <w:pPr>
        <w:tabs>
          <w:tab w:val="left" w:pos="1134"/>
        </w:tabs>
        <w:spacing w:after="0" w:line="240" w:lineRule="auto"/>
        <w:ind w:right="-1" w:firstLine="709"/>
        <w:rPr>
          <w:rStyle w:val="af8"/>
          <w:rFonts w:ascii="Times New Roman" w:hAnsi="Times New Roman" w:cs="Times New Roman"/>
          <w:sz w:val="28"/>
          <w:szCs w:val="28"/>
          <w:bdr w:val="none" w:sz="0" w:space="0" w:color="auto" w:frame="1"/>
          <w:lang w:val="en-US"/>
        </w:rPr>
      </w:pPr>
      <w:r w:rsidRPr="00E955B2">
        <w:rPr>
          <w:rStyle w:val="af8"/>
          <w:rFonts w:ascii="Times New Roman" w:hAnsi="Times New Roman" w:cs="Times New Roman"/>
          <w:sz w:val="28"/>
          <w:szCs w:val="28"/>
          <w:bdr w:val="none" w:sz="0" w:space="0" w:color="auto" w:frame="1"/>
          <w:lang w:val="en-US"/>
        </w:rPr>
        <w:t>shareholders -</w:t>
      </w:r>
      <w:r w:rsidRPr="00E955B2">
        <w:rPr>
          <w:rStyle w:val="af8"/>
          <w:rFonts w:ascii="Times New Roman" w:hAnsi="Times New Roman" w:cs="Times New Roman"/>
          <w:sz w:val="28"/>
          <w:szCs w:val="28"/>
          <w:bdr w:val="none" w:sz="0" w:space="0" w:color="auto" w:frame="1"/>
        </w:rPr>
        <w:t>акционеры</w:t>
      </w:r>
    </w:p>
    <w:p w:rsidR="005F534B" w:rsidRPr="00E955B2" w:rsidRDefault="005F534B" w:rsidP="002727F3">
      <w:pPr>
        <w:tabs>
          <w:tab w:val="left" w:pos="1134"/>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134"/>
        </w:tabs>
        <w:spacing w:after="0" w:line="240" w:lineRule="auto"/>
        <w:ind w:right="-1" w:firstLine="709"/>
        <w:jc w:val="center"/>
        <w:rPr>
          <w:rFonts w:ascii="Times New Roman" w:hAnsi="Times New Roman" w:cs="Times New Roman"/>
          <w:sz w:val="28"/>
          <w:szCs w:val="28"/>
          <w:lang w:val="kk-KZ"/>
        </w:rPr>
      </w:pPr>
      <w:r w:rsidRPr="00E955B2">
        <w:rPr>
          <w:rFonts w:ascii="Times New Roman" w:hAnsi="Times New Roman" w:cs="Times New Roman"/>
          <w:sz w:val="28"/>
          <w:szCs w:val="28"/>
          <w:lang w:val="kk-KZ"/>
        </w:rPr>
        <w:t>The order of the classes</w:t>
      </w:r>
    </w:p>
    <w:p w:rsidR="009D189D" w:rsidRPr="00E955B2" w:rsidRDefault="009D189D" w:rsidP="009803F8">
      <w:pPr>
        <w:pStyle w:val="ad"/>
        <w:numPr>
          <w:ilvl w:val="0"/>
          <w:numId w:val="18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92"/>
        </w:numPr>
        <w:tabs>
          <w:tab w:val="left" w:pos="284"/>
          <w:tab w:val="left" w:pos="426"/>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Conformity assessment in accordance with European directives. </w:t>
      </w:r>
      <w:r w:rsidRPr="00E955B2">
        <w:rPr>
          <w:rFonts w:ascii="Times New Roman" w:hAnsi="Times New Roman" w:cs="Times New Roman"/>
          <w:sz w:val="28"/>
          <w:szCs w:val="28"/>
        </w:rPr>
        <w:t>CE Marking</w:t>
      </w:r>
    </w:p>
    <w:p w:rsidR="005F534B" w:rsidRPr="00E955B2" w:rsidRDefault="005F534B" w:rsidP="009803F8">
      <w:pPr>
        <w:numPr>
          <w:ilvl w:val="0"/>
          <w:numId w:val="92"/>
        </w:numPr>
        <w:tabs>
          <w:tab w:val="left" w:pos="284"/>
          <w:tab w:val="left" w:pos="426"/>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green building standards and certification systems</w:t>
      </w:r>
    </w:p>
    <w:p w:rsidR="005F534B" w:rsidRPr="00E955B2" w:rsidRDefault="005F534B" w:rsidP="009803F8">
      <w:pPr>
        <w:numPr>
          <w:ilvl w:val="0"/>
          <w:numId w:val="92"/>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general provision the law R</w:t>
      </w:r>
      <w:r w:rsidRPr="00E955B2">
        <w:rPr>
          <w:rFonts w:ascii="Times New Roman" w:hAnsi="Times New Roman" w:cs="Times New Roman"/>
          <w:sz w:val="28"/>
          <w:szCs w:val="28"/>
        </w:rPr>
        <w:t>К</w:t>
      </w:r>
      <w:r w:rsidRPr="00E955B2">
        <w:rPr>
          <w:rFonts w:ascii="Times New Roman" w:hAnsi="Times New Roman" w:cs="Times New Roman"/>
          <w:sz w:val="28"/>
          <w:szCs w:val="28"/>
          <w:lang w:val="en-US"/>
        </w:rPr>
        <w:t xml:space="preserve"> "On technical regulation"</w:t>
      </w:r>
    </w:p>
    <w:p w:rsidR="005F534B" w:rsidRPr="00E955B2" w:rsidRDefault="005F534B" w:rsidP="002727F3">
      <w:pPr>
        <w:tabs>
          <w:tab w:val="left" w:pos="142"/>
          <w:tab w:val="left" w:pos="284"/>
          <w:tab w:val="left" w:pos="426"/>
          <w:tab w:val="left" w:pos="851"/>
          <w:tab w:val="left" w:pos="993"/>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93"/>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general requirements for the construction, presentation, design and content of standards</w:t>
      </w:r>
    </w:p>
    <w:p w:rsidR="00625B43" w:rsidRPr="00E955B2" w:rsidRDefault="005F534B" w:rsidP="009803F8">
      <w:pPr>
        <w:numPr>
          <w:ilvl w:val="0"/>
          <w:numId w:val="93"/>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The general provision ST RK 6.0 The system of barcode of products and inspection of production bar</w:t>
      </w:r>
    </w:p>
    <w:p w:rsidR="00AA76F0" w:rsidRPr="00E955B2" w:rsidRDefault="00AA76F0" w:rsidP="002727F3">
      <w:pPr>
        <w:spacing w:after="0" w:line="240" w:lineRule="auto"/>
        <w:ind w:right="-1" w:firstLine="709"/>
        <w:jc w:val="center"/>
        <w:rPr>
          <w:rFonts w:ascii="Times New Roman" w:hAnsi="Times New Roman" w:cs="Times New Roman"/>
          <w:b/>
          <w:bCs/>
          <w:sz w:val="28"/>
          <w:szCs w:val="28"/>
          <w:lang w:val="en-US"/>
        </w:rPr>
      </w:pPr>
    </w:p>
    <w:p w:rsidR="005F534B" w:rsidRPr="00E955B2" w:rsidRDefault="00866E4D"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b/>
          <w:bCs/>
          <w:sz w:val="28"/>
          <w:szCs w:val="28"/>
          <w:lang w:val="kk-KZ"/>
        </w:rPr>
        <w:t xml:space="preserve">The list of recommended literature </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Zholdasbekova G.Sh., Kenzhekhanova M.B., Ormanova G.M. Certification course of lectures, M.Auezov SKSU, Shymkent, 2015 – page 72</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About protection of the rights of consumers: Law RK from May 4, 2010. </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Метрология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пәнінен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практикалық</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жұмыстарды</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орындауға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арналған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әдістемелік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нұсқау</w:t>
      </w:r>
      <w:r w:rsidRPr="00E955B2">
        <w:rPr>
          <w:rFonts w:ascii="Times New Roman" w:hAnsi="Times New Roman" w:cs="Times New Roman"/>
          <w:sz w:val="28"/>
          <w:szCs w:val="28"/>
          <w:lang w:val="en-US"/>
        </w:rPr>
        <w:t>. Ешанкулов А.А., Қалдыбаева Б.М. 2009ж.</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5F534B" w:rsidRPr="00E955B2" w:rsidRDefault="005F534B" w:rsidP="009803F8">
      <w:pPr>
        <w:pStyle w:val="ad"/>
        <w:numPr>
          <w:ilvl w:val="0"/>
          <w:numId w:val="94"/>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7C0E8A" w:rsidRPr="00E955B2" w:rsidRDefault="007C0E8A" w:rsidP="002727F3">
      <w:pPr>
        <w:spacing w:after="0" w:line="240" w:lineRule="auto"/>
        <w:ind w:right="-1" w:firstLine="709"/>
        <w:jc w:val="both"/>
        <w:rPr>
          <w:rFonts w:ascii="Times New Roman" w:hAnsi="Times New Roman" w:cs="Times New Roman"/>
          <w:sz w:val="28"/>
          <w:szCs w:val="28"/>
          <w:lang w:val="kk-KZ"/>
        </w:rPr>
      </w:pPr>
    </w:p>
    <w:p w:rsidR="00E42B51" w:rsidRPr="00E955B2" w:rsidRDefault="00E42B51" w:rsidP="002727F3">
      <w:pPr>
        <w:spacing w:after="0" w:line="240" w:lineRule="auto"/>
        <w:ind w:right="-1" w:firstLine="709"/>
        <w:jc w:val="both"/>
        <w:rPr>
          <w:rFonts w:ascii="Times New Roman" w:hAnsi="Times New Roman" w:cs="Times New Roman"/>
          <w:sz w:val="28"/>
          <w:szCs w:val="28"/>
          <w:lang w:val="kk-KZ"/>
        </w:rPr>
      </w:pPr>
    </w:p>
    <w:p w:rsidR="00E42B51" w:rsidRPr="00E955B2" w:rsidRDefault="00E42B51" w:rsidP="002727F3">
      <w:pPr>
        <w:spacing w:after="0" w:line="240" w:lineRule="auto"/>
        <w:ind w:right="-1" w:firstLine="709"/>
        <w:jc w:val="both"/>
        <w:rPr>
          <w:rFonts w:ascii="Times New Roman" w:hAnsi="Times New Roman" w:cs="Times New Roman"/>
          <w:sz w:val="28"/>
          <w:szCs w:val="28"/>
          <w:lang w:val="kk-KZ"/>
        </w:rPr>
      </w:pPr>
    </w:p>
    <w:p w:rsidR="00E42B51" w:rsidRPr="00E955B2" w:rsidRDefault="00E42B51" w:rsidP="002727F3">
      <w:pPr>
        <w:spacing w:after="0" w:line="240" w:lineRule="auto"/>
        <w:ind w:right="-1" w:firstLine="709"/>
        <w:jc w:val="both"/>
        <w:rPr>
          <w:rFonts w:ascii="Times New Roman" w:hAnsi="Times New Roman" w:cs="Times New Roman"/>
          <w:sz w:val="28"/>
          <w:szCs w:val="28"/>
          <w:lang w:val="kk-KZ"/>
        </w:rPr>
      </w:pPr>
    </w:p>
    <w:p w:rsidR="00E42B51" w:rsidRPr="00E955B2" w:rsidRDefault="00E42B51" w:rsidP="002727F3">
      <w:pPr>
        <w:spacing w:after="0" w:line="240" w:lineRule="auto"/>
        <w:ind w:right="-1" w:firstLine="709"/>
        <w:jc w:val="both"/>
        <w:rPr>
          <w:rFonts w:ascii="Times New Roman" w:hAnsi="Times New Roman" w:cs="Times New Roman"/>
          <w:sz w:val="28"/>
          <w:szCs w:val="28"/>
          <w:lang w:val="kk-KZ"/>
        </w:rPr>
      </w:pPr>
    </w:p>
    <w:p w:rsidR="00E42B51" w:rsidRPr="00E955B2" w:rsidRDefault="00E42B51" w:rsidP="002727F3">
      <w:pPr>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22</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7C0E8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D562CE" w:rsidRPr="00E955B2">
        <w:rPr>
          <w:rFonts w:ascii="Times New Roman" w:hAnsi="Times New Roman" w:cs="Times New Roman"/>
          <w:sz w:val="28"/>
          <w:szCs w:val="28"/>
          <w:lang w:val="en-US"/>
        </w:rPr>
        <w:t xml:space="preserve">22. </w:t>
      </w:r>
      <w:r w:rsidR="00D562CE" w:rsidRPr="00E955B2">
        <w:rPr>
          <w:rFonts w:ascii="Times New Roman" w:hAnsi="Times New Roman" w:cs="Times New Roman"/>
          <w:b/>
          <w:sz w:val="28"/>
          <w:szCs w:val="28"/>
          <w:lang w:val="en-US"/>
        </w:rPr>
        <w:t>ISO 9000 series standards</w:t>
      </w:r>
    </w:p>
    <w:p w:rsidR="00AA76F0" w:rsidRPr="00E955B2" w:rsidRDefault="00AA76F0" w:rsidP="002727F3">
      <w:pPr>
        <w:spacing w:after="0" w:line="240" w:lineRule="auto"/>
        <w:ind w:right="-1" w:firstLine="709"/>
        <w:rPr>
          <w:rFonts w:ascii="Times New Roman" w:hAnsi="Times New Roman" w:cs="Times New Roman"/>
          <w:sz w:val="28"/>
          <w:szCs w:val="28"/>
          <w:lang w:val="en-US"/>
        </w:rPr>
      </w:pPr>
    </w:p>
    <w:p w:rsidR="00EF2026" w:rsidRPr="00E955B2" w:rsidRDefault="00EF2026" w:rsidP="002727F3">
      <w:pPr>
        <w:spacing w:after="0" w:line="240" w:lineRule="auto"/>
        <w:ind w:right="-1" w:firstLine="709"/>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ISO 9000 series standards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ISO 9000 is a series of international standards containing terms and definitions, basic principles of quality management, requirements for the quality management system of organizations and enterprises, as well as guidance for achieving sustainable success.</w:t>
      </w:r>
      <w:r w:rsidRPr="00E955B2">
        <w:rPr>
          <w:rFonts w:ascii="Times New Roman" w:hAnsi="Times New Roman" w:cs="Times New Roman"/>
          <w:sz w:val="28"/>
          <w:szCs w:val="28"/>
          <w:lang w:val="en-US"/>
        </w:rPr>
        <w:br/>
        <w:t>The ISO 9000 series of standards was developed by the Technical Committee 176 (TC 176) of the International Organization for Standardization. The standards are based on the ideas and provisions of the theory of universal quality management (TQM).</w:t>
      </w:r>
      <w:r w:rsidRPr="00E955B2">
        <w:rPr>
          <w:rFonts w:ascii="Times New Roman" w:hAnsi="Times New Roman" w:cs="Times New Roman"/>
          <w:sz w:val="28"/>
          <w:szCs w:val="28"/>
          <w:lang w:val="en-US"/>
        </w:rPr>
        <w:br/>
        <w:t>It is generally accepted that when developing the first version of ISO 9000 standards, TC 176 was guided by the British standard BS 5750, developed by the British Standards Institute (BSI). In turn, it is believed that the British standard was based on the industry standards of the MIC.</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Versions of ISO 9000 standards</w:t>
      </w:r>
      <w:r w:rsidRPr="00E955B2">
        <w:rPr>
          <w:rFonts w:ascii="Times New Roman" w:hAnsi="Times New Roman" w:cs="Times New Roman"/>
          <w:sz w:val="28"/>
          <w:szCs w:val="28"/>
          <w:lang w:val="en-US"/>
        </w:rPr>
        <w:br/>
        <w:t>The ISO 9000 series of standards has been repeatedly revised:</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first version was produced in 1987;</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second version was released in 1994 and was a revised version of 1987.</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third version was developed in 2000 by a radical revision of the 1994 version;</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fourth version of the standard has been disconnected: in 2005 ISO 9000: 2005 standard was issued, in 2008 and 2009 - ISO 9001 and 9004 standards. Despite the expected full revision of the 2000 version, TC 176 decided to limit itself to "cosmetic" corrections - correction of inaccuracies and discrepancies. The reasons for refusal from significant changes and delays in the release of the new version were the desire to extend the validity of existing certificates from organizations (that is, to maintain the status quo in the certification business).</w:t>
      </w:r>
    </w:p>
    <w:p w:rsidR="00E42B51"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The fifth version of ISO 9001 was issued on September 23, 2015 in conjunction with ISO 9000; Later, ISO 9002 standard, explaining the requirements of ISO 9001, was also published.</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new version of the standard 9001 has changed significantly compared to the previous version. The ISO 9001: 2015 standard is developed in accordance with the annex to the ISO Annex ISO (ISO / IEC Directives), which defines the requirements for regulatory documents on management systems. It establishes a new, unified standard for the structure of management systems (not only ISO 9001, but also for other management systems).</w:t>
      </w:r>
    </w:p>
    <w:p w:rsidR="00E42B51"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ISO 9000 series standards, adopted by more than 190 countries of the world as national ones, are applicable to any enterprises, regardless of their size, ownership and activity.</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is carried out according to the only standard in this series, which contains ISO 9001 requirements. ISO does not conduct certification according to ISO 9001. There is a two-level system for confirming compliance. Certification of quality management systems of individual organizations is carried out by specially formed audit organizations (certification bodies). They, in turn, are accredited by national accreditation societies. There are also independent systems of accreditation.</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This International Standard contains the basis developed by ISO to improve the consistency of its international standards for management systems.</w:t>
      </w:r>
      <w:r w:rsidRPr="00E955B2">
        <w:rPr>
          <w:rFonts w:ascii="Times New Roman" w:hAnsi="Times New Roman" w:cs="Times New Roman"/>
          <w:sz w:val="28"/>
          <w:szCs w:val="28"/>
          <w:lang w:val="en-US"/>
        </w:rPr>
        <w:br/>
        <w:t>This international standard allows an organization to use a process approach combined with the PDCA cycle and risk-oriented thinking to link or integrate its quality management system with the requirements of other management system standards.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This International Standard is related to ISO 9000 and ISO 9004 as follows:</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ISO 9000 "Quality management systems. Basic provisions and the dictionary "contains provisions that are an important basis for a proper understanding and implementation of this international standard;</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ISO 9004 "Management to achieve sustainable organizational success. The Quality Management Approach "provides guidance for organizations that have decided to go beyond the requirements of this international standard and surpass them.</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This International Standard does not contain requirements related to other management systems, such as an environmental management system, a health and safety management system, or a financial management system.</w:t>
      </w:r>
    </w:p>
    <w:p w:rsidR="00E42B51"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For some industries, industry standards for quality management systems have been developed, based on the requirements of this international standard. Some of these standards set additional requirements for the quality management system, while others are limited to providing guidance on the application of this international standard in a particular industry.</w:t>
      </w:r>
    </w:p>
    <w:p w:rsidR="007C0E8A"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 Standard ISO 9001: 2015</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"Quality management systems. Requirements »p. 0.4</w:t>
      </w:r>
    </w:p>
    <w:p w:rsidR="00D562CE" w:rsidRPr="00E955B2" w:rsidRDefault="00D562CE"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5427895" cy="2902530"/>
            <wp:effectExtent l="19050" t="0" r="1355" b="0"/>
            <wp:docPr id="11" name="Рисунок 9" descr="Сертификаты ISO 9001, выданные в мире с 1999 по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ертификаты ISO 9001, выданные в мире с 1999 по 2015"/>
                    <pic:cNvPicPr>
                      <a:picLocks noChangeAspect="1" noChangeArrowheads="1"/>
                    </pic:cNvPicPr>
                  </pic:nvPicPr>
                  <pic:blipFill>
                    <a:blip r:embed="rId13" cstate="print"/>
                    <a:srcRect/>
                    <a:stretch>
                      <a:fillRect/>
                    </a:stretch>
                  </pic:blipFill>
                  <pic:spPr bwMode="auto">
                    <a:xfrm>
                      <a:off x="0" y="0"/>
                      <a:ext cx="5434839" cy="2906243"/>
                    </a:xfrm>
                    <a:prstGeom prst="rect">
                      <a:avLst/>
                    </a:prstGeom>
                    <a:noFill/>
                    <a:ln w="9525">
                      <a:noFill/>
                      <a:miter lim="800000"/>
                      <a:headEnd/>
                      <a:tailEnd/>
                    </a:ln>
                  </pic:spPr>
                </pic:pic>
              </a:graphicData>
            </a:graphic>
          </wp:inline>
        </w:drawing>
      </w:r>
    </w:p>
    <w:p w:rsidR="00D562CE" w:rsidRPr="00E955B2" w:rsidRDefault="00D562CE" w:rsidP="002727F3">
      <w:pPr>
        <w:spacing w:after="0" w:line="240" w:lineRule="auto"/>
        <w:ind w:right="-1" w:firstLine="709"/>
        <w:jc w:val="both"/>
        <w:rPr>
          <w:rFonts w:ascii="Times New Roman" w:hAnsi="Times New Roman" w:cs="Times New Roman"/>
          <w:sz w:val="28"/>
          <w:szCs w:val="28"/>
        </w:rPr>
      </w:pP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number of ISO 9001 certificates issued in the world from 1999 to 2015 (According to "The ISO Survey of Certifications - 2015"),</w:t>
      </w:r>
      <w:r w:rsidRPr="00E955B2">
        <w:rPr>
          <w:rFonts w:ascii="Times New Roman" w:hAnsi="Times New Roman" w:cs="Times New Roman"/>
          <w:sz w:val="28"/>
          <w:szCs w:val="28"/>
          <w:lang w:val="en-US"/>
        </w:rPr>
        <w:br/>
        <w:t>Standards:</w:t>
      </w:r>
      <w:r w:rsidRPr="00E955B2">
        <w:rPr>
          <w:rFonts w:ascii="Times New Roman" w:hAnsi="Times New Roman" w:cs="Times New Roman"/>
          <w:sz w:val="28"/>
          <w:szCs w:val="28"/>
          <w:lang w:val="en-US"/>
        </w:rPr>
        <w:br/>
        <w:t>• ISO 9000: 2015 "Quality management systems. Basic provisions and vocabulary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ISO 9001: 2015 "Quality management systems. Requirements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ISO 9004: 2009 "Management in order to achieve sustainable organizational success. Quality Management Approach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ISO 19011: 2011 "Guidelines for the conduct of audits of management systems"</w:t>
      </w:r>
      <w:r w:rsidRPr="00E955B2">
        <w:rPr>
          <w:rFonts w:ascii="Times New Roman" w:hAnsi="Times New Roman" w:cs="Times New Roman"/>
          <w:sz w:val="28"/>
          <w:szCs w:val="28"/>
          <w:lang w:val="en-US"/>
        </w:rPr>
        <w:br/>
        <w:t>Object of standardization: quality management systems (QMS)</w:t>
      </w:r>
      <w:r w:rsidRPr="00E955B2">
        <w:rPr>
          <w:rFonts w:ascii="Times New Roman" w:hAnsi="Times New Roman" w:cs="Times New Roman"/>
          <w:sz w:val="28"/>
          <w:szCs w:val="28"/>
          <w:lang w:val="en-US"/>
        </w:rPr>
        <w:br/>
        <w:t>Standard used for QMS certification: ISO 9001: 2015 "Quality management systems. Requirements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main stages of development: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1987 - the adoption of the first group of standards in this series (ISO 8402, ISO 9000, ISO 9001, ISO 9002, ISO 9003, ISO 9004);</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1994 - adoption of a revised version of the group of standards for compliance with which QMS certification (ISO 9001, ISO 9002, ISO 9004):</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ISO 9001: 1994 "QUALITY SYSTEMS.</w:t>
      </w:r>
      <w:r w:rsidRPr="00E955B2">
        <w:rPr>
          <w:rFonts w:ascii="Times New Roman" w:hAnsi="Times New Roman" w:cs="Times New Roman"/>
          <w:sz w:val="28"/>
          <w:szCs w:val="28"/>
        </w:rPr>
        <w:sym w:font="Symbol" w:char="F0A7"/>
      </w:r>
      <w:r w:rsidRPr="00E955B2">
        <w:rPr>
          <w:rFonts w:ascii="Times New Roman" w:hAnsi="Times New Roman" w:cs="Times New Roman"/>
          <w:sz w:val="28"/>
          <w:szCs w:val="28"/>
          <w:lang w:val="en-US"/>
        </w:rPr>
        <w:t xml:space="preserve"> Model for quality assurance in the design, development, production, installation and maintenance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ISO 9002: 1994 "QUALITY SYSTEMS.</w:t>
      </w:r>
      <w:r w:rsidRPr="00E955B2">
        <w:rPr>
          <w:rFonts w:ascii="Times New Roman" w:hAnsi="Times New Roman" w:cs="Times New Roman"/>
          <w:sz w:val="28"/>
          <w:szCs w:val="28"/>
        </w:rPr>
        <w:sym w:font="Symbol" w:char="F0A7"/>
      </w:r>
      <w:r w:rsidRPr="00E955B2">
        <w:rPr>
          <w:rFonts w:ascii="Times New Roman" w:hAnsi="Times New Roman" w:cs="Times New Roman"/>
          <w:sz w:val="28"/>
          <w:szCs w:val="28"/>
          <w:lang w:val="en-US"/>
        </w:rPr>
        <w:t xml:space="preserve"> Model for quality assurance in production, installation and maintenance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ISO 9004: 1994 "ADMINISTRATIVE QUALITY MANAGEMENT AND ELEMENTS OF THE QUALITY SYSTEM"</w:t>
      </w:r>
      <w:r w:rsidRPr="00E955B2">
        <w:rPr>
          <w:rFonts w:ascii="Times New Roman" w:hAnsi="Times New Roman" w:cs="Times New Roman"/>
          <w:sz w:val="28"/>
          <w:szCs w:val="28"/>
        </w:rPr>
        <w:sym w:font="Symbol" w:char="F0A7"/>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2000 - review of all standards of this series, reduction of their number and adoption of the second edition of the standards (ISO 9000, ISO 9001, ISO 9004)</w:t>
      </w:r>
      <w:r w:rsidRPr="00E955B2">
        <w:rPr>
          <w:rFonts w:ascii="Times New Roman" w:hAnsi="Times New Roman" w:cs="Times New Roman"/>
          <w:sz w:val="28"/>
          <w:szCs w:val="28"/>
          <w:lang w:val="en-US"/>
        </w:rPr>
        <w:br/>
        <w:t>• 2002 - adoption of the ISO 19011 "Guidelines for the conduct of audits of quality management systems and / or environmental management systems" relating to audits of quality management systems and environmental management systems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2005 - the updated version of ISO 9000</w:t>
      </w:r>
      <w:r w:rsidRPr="00E955B2">
        <w:rPr>
          <w:rFonts w:ascii="Times New Roman" w:hAnsi="Times New Roman" w:cs="Times New Roman"/>
          <w:sz w:val="28"/>
          <w:szCs w:val="28"/>
          <w:lang w:val="en-US"/>
        </w:rPr>
        <w:br/>
        <w:t>• 2008 - the release of a new version of the standard ISO 9001: 2008 "QUALITY MANAGEMENT SYSTEMS. REQUIREMENTS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2009 - the release of the new version of ISO 9004: 2009 "Management in order to achieve the sustainable success of the organization. Quality Management Approach »</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2011 - the release of a new version of ISO 19011: 2011 "Guidelines for the conduct of audits of management systems"</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2015 - the release of a new version of ISO 9000: 2015 and ISO 9001: 2015 standards</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share - </w:t>
      </w:r>
      <w:r w:rsidRPr="00E955B2">
        <w:rPr>
          <w:rFonts w:ascii="Times New Roman" w:hAnsi="Times New Roman" w:cs="Times New Roman"/>
          <w:sz w:val="28"/>
          <w:szCs w:val="28"/>
        </w:rPr>
        <w:t>доля</w:t>
      </w:r>
      <w:r w:rsidRPr="00E955B2">
        <w:rPr>
          <w:rFonts w:ascii="Times New Roman" w:hAnsi="Times New Roman" w:cs="Times New Roman"/>
          <w:sz w:val="28"/>
          <w:szCs w:val="28"/>
          <w:lang w:val="en-US"/>
        </w:rPr>
        <w:t xml:space="preserve"> </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approach - </w:t>
      </w:r>
      <w:r w:rsidRPr="00E955B2">
        <w:rPr>
          <w:rFonts w:ascii="Times New Roman" w:hAnsi="Times New Roman" w:cs="Times New Roman"/>
          <w:sz w:val="28"/>
          <w:szCs w:val="28"/>
        </w:rPr>
        <w:t>подход</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state-of-the-art-  </w:t>
      </w:r>
      <w:r w:rsidRPr="00E955B2">
        <w:rPr>
          <w:rFonts w:ascii="Times New Roman" w:hAnsi="Times New Roman" w:cs="Times New Roman"/>
          <w:sz w:val="28"/>
          <w:szCs w:val="28"/>
        </w:rPr>
        <w:t>уровень</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развития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implementation- </w:t>
      </w:r>
      <w:r w:rsidRPr="00E955B2">
        <w:rPr>
          <w:rFonts w:ascii="Times New Roman" w:hAnsi="Times New Roman" w:cs="Times New Roman"/>
          <w:sz w:val="28"/>
          <w:szCs w:val="28"/>
        </w:rPr>
        <w:t>реализация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Establishment of an appropriate environmental policy -  </w:t>
      </w:r>
      <w:r w:rsidRPr="00E955B2">
        <w:rPr>
          <w:rFonts w:ascii="Times New Roman" w:hAnsi="Times New Roman" w:cs="Times New Roman"/>
          <w:sz w:val="28"/>
          <w:szCs w:val="28"/>
        </w:rPr>
        <w:t>Установление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соответствующей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экологической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политики</w:t>
      </w:r>
    </w:p>
    <w:p w:rsidR="005F534B" w:rsidRPr="00E955B2" w:rsidRDefault="005F534B" w:rsidP="002727F3">
      <w:pPr>
        <w:tabs>
          <w:tab w:val="left" w:pos="1134"/>
        </w:tabs>
        <w:spacing w:after="0" w:line="240" w:lineRule="auto"/>
        <w:ind w:right="-1" w:firstLine="709"/>
        <w:jc w:val="both"/>
        <w:rPr>
          <w:rFonts w:ascii="Times New Roman" w:hAnsi="Times New Roman" w:cs="Times New Roman"/>
          <w:sz w:val="28"/>
          <w:szCs w:val="28"/>
          <w:lang w:val="kk-KZ"/>
        </w:rPr>
      </w:pPr>
    </w:p>
    <w:p w:rsidR="005F534B" w:rsidRPr="00E955B2" w:rsidRDefault="005F534B" w:rsidP="002727F3">
      <w:pPr>
        <w:tabs>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5F534B" w:rsidRPr="00E955B2" w:rsidRDefault="005F534B" w:rsidP="002727F3">
      <w:pPr>
        <w:tabs>
          <w:tab w:val="left" w:pos="1134"/>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95"/>
        </w:numPr>
        <w:tabs>
          <w:tab w:val="left" w:pos="284"/>
          <w:tab w:val="left" w:pos="426"/>
          <w:tab w:val="left" w:pos="1134"/>
          <w:tab w:val="left" w:pos="1276"/>
          <w:tab w:val="left" w:pos="1701"/>
          <w:tab w:val="left" w:pos="1843"/>
        </w:tab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Tell about  Standardization and certification  abroad</w:t>
      </w:r>
    </w:p>
    <w:p w:rsidR="005F534B" w:rsidRPr="00E955B2" w:rsidRDefault="005F534B" w:rsidP="009803F8">
      <w:pPr>
        <w:numPr>
          <w:ilvl w:val="0"/>
          <w:numId w:val="95"/>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Application of international, regional standards and regulatory documents on standardization of foreign states</w:t>
      </w:r>
    </w:p>
    <w:p w:rsidR="005F534B" w:rsidRPr="00E955B2" w:rsidRDefault="005F534B" w:rsidP="002727F3">
      <w:pPr>
        <w:tabs>
          <w:tab w:val="left" w:pos="142"/>
          <w:tab w:val="left" w:pos="284"/>
          <w:tab w:val="left" w:pos="426"/>
          <w:tab w:val="left" w:pos="851"/>
          <w:tab w:val="left" w:pos="993"/>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numPr>
          <w:ilvl w:val="0"/>
          <w:numId w:val="9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Structure and main provisions of the legislation of the Republic of Kazakhstan in the field of certification</w:t>
      </w:r>
    </w:p>
    <w:p w:rsidR="005F534B" w:rsidRPr="00E955B2" w:rsidRDefault="005F534B" w:rsidP="009803F8">
      <w:pPr>
        <w:numPr>
          <w:ilvl w:val="0"/>
          <w:numId w:val="96"/>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 xml:space="preserve"> Bodies for certification, confirmation of conformity of products, processes, works and testing laboratories</w:t>
      </w:r>
    </w:p>
    <w:p w:rsidR="00AA76F0" w:rsidRPr="00E955B2" w:rsidRDefault="00AA76F0" w:rsidP="002727F3">
      <w:pPr>
        <w:tabs>
          <w:tab w:val="left" w:pos="284"/>
          <w:tab w:val="left" w:pos="426"/>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kk-KZ"/>
        </w:rPr>
      </w:pPr>
    </w:p>
    <w:p w:rsidR="005F534B" w:rsidRPr="00E955B2" w:rsidRDefault="00866E4D" w:rsidP="002727F3">
      <w:pPr>
        <w:spacing w:after="0" w:line="240" w:lineRule="auto"/>
        <w:ind w:right="-1" w:firstLine="709"/>
        <w:jc w:val="center"/>
        <w:rPr>
          <w:rFonts w:ascii="Times New Roman" w:hAnsi="Times New Roman" w:cs="Times New Roman"/>
          <w:b/>
          <w:bCs/>
          <w:sz w:val="28"/>
          <w:szCs w:val="28"/>
          <w:lang w:val="en-US"/>
        </w:rPr>
      </w:pPr>
      <w:r w:rsidRPr="00E955B2">
        <w:rPr>
          <w:rFonts w:ascii="Times New Roman" w:hAnsi="Times New Roman" w:cs="Times New Roman"/>
          <w:b/>
          <w:bCs/>
          <w:sz w:val="28"/>
          <w:szCs w:val="28"/>
          <w:lang w:val="kk-KZ"/>
        </w:rPr>
        <w:t xml:space="preserve">The list of recommended literature </w:t>
      </w:r>
    </w:p>
    <w:p w:rsidR="00AA76F0" w:rsidRPr="00E955B2" w:rsidRDefault="00AA76F0" w:rsidP="002727F3">
      <w:pPr>
        <w:spacing w:after="0" w:line="240" w:lineRule="auto"/>
        <w:ind w:right="-1" w:firstLine="709"/>
        <w:jc w:val="center"/>
        <w:rPr>
          <w:rFonts w:ascii="Times New Roman" w:hAnsi="Times New Roman" w:cs="Times New Roman"/>
          <w:sz w:val="28"/>
          <w:szCs w:val="28"/>
          <w:lang w:val="en-US"/>
        </w:rPr>
      </w:pP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5F534B" w:rsidRPr="00E955B2" w:rsidRDefault="005F534B" w:rsidP="009803F8">
      <w:pPr>
        <w:numPr>
          <w:ilvl w:val="0"/>
          <w:numId w:val="97"/>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 xml:space="preserve">Шакалиев А.А. Стандартизация. Учебник для студ.СМС. Допущено МОН РК – Астана. 2015г. </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23</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D562CE" w:rsidRPr="00E955B2" w:rsidRDefault="0029322A" w:rsidP="002727F3">
      <w:pPr>
        <w:spacing w:after="0" w:line="240" w:lineRule="auto"/>
        <w:ind w:right="-1" w:firstLine="709"/>
        <w:jc w:val="center"/>
        <w:rPr>
          <w:rStyle w:val="shorttext"/>
          <w:rFonts w:ascii="Times New Roman" w:hAnsi="Times New Roman" w:cs="Times New Roman"/>
          <w:sz w:val="28"/>
          <w:szCs w:val="28"/>
          <w:lang w:val="en-US"/>
        </w:rPr>
      </w:pPr>
      <w:r w:rsidRPr="00E955B2">
        <w:rPr>
          <w:rFonts w:ascii="Times New Roman" w:hAnsi="Times New Roman" w:cs="Times New Roman"/>
          <w:sz w:val="28"/>
          <w:szCs w:val="28"/>
          <w:lang w:val="en-US"/>
        </w:rPr>
        <w:t>Theme</w:t>
      </w:r>
      <w:r w:rsidR="00D562CE" w:rsidRPr="00E955B2">
        <w:rPr>
          <w:rFonts w:ascii="Times New Roman" w:hAnsi="Times New Roman" w:cs="Times New Roman"/>
          <w:sz w:val="28"/>
          <w:szCs w:val="28"/>
          <w:lang w:val="en-US"/>
        </w:rPr>
        <w:t xml:space="preserve"> </w:t>
      </w:r>
      <w:r w:rsidR="00D562CE" w:rsidRPr="00E955B2">
        <w:rPr>
          <w:rStyle w:val="shorttext"/>
          <w:rFonts w:ascii="Times New Roman" w:hAnsi="Times New Roman" w:cs="Times New Roman"/>
          <w:sz w:val="28"/>
          <w:szCs w:val="28"/>
          <w:lang w:val="en-US"/>
        </w:rPr>
        <w:t>23</w:t>
      </w:r>
      <w:r w:rsidR="00D562CE" w:rsidRPr="00E955B2">
        <w:rPr>
          <w:rStyle w:val="shorttext"/>
          <w:rFonts w:ascii="Times New Roman" w:hAnsi="Times New Roman" w:cs="Times New Roman"/>
          <w:b/>
          <w:sz w:val="28"/>
          <w:szCs w:val="28"/>
          <w:lang w:val="en-US"/>
        </w:rPr>
        <w:t>. Standardization and quality management</w:t>
      </w:r>
    </w:p>
    <w:p w:rsidR="00AA76F0" w:rsidRPr="00E955B2" w:rsidRDefault="00AA76F0" w:rsidP="002727F3">
      <w:pPr>
        <w:spacing w:after="0" w:line="240" w:lineRule="auto"/>
        <w:ind w:right="-1" w:firstLine="709"/>
        <w:jc w:val="both"/>
        <w:rPr>
          <w:rFonts w:ascii="Times New Roman" w:hAnsi="Times New Roman" w:cs="Times New Roman"/>
          <w:bCs/>
          <w:spacing w:val="3"/>
          <w:sz w:val="28"/>
          <w:szCs w:val="28"/>
          <w:lang w:val="en-US"/>
        </w:rPr>
      </w:pPr>
    </w:p>
    <w:p w:rsidR="00D562CE"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Standardization and quality management</w:t>
      </w:r>
    </w:p>
    <w:p w:rsidR="00EF2026" w:rsidRPr="00E955B2" w:rsidRDefault="00EF2026" w:rsidP="002727F3">
      <w:pPr>
        <w:spacing w:after="0" w:line="240" w:lineRule="auto"/>
        <w:ind w:right="-1" w:firstLine="709"/>
        <w:jc w:val="both"/>
        <w:rPr>
          <w:rStyle w:val="shorttext"/>
          <w:rFonts w:ascii="Times New Roman" w:hAnsi="Times New Roman" w:cs="Times New Roman"/>
          <w:sz w:val="28"/>
          <w:szCs w:val="28"/>
          <w:lang w:val="en-US"/>
        </w:rPr>
      </w:pP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IN QUALITY MANAGEMENT</w:t>
      </w:r>
      <w:r w:rsidRPr="00E955B2">
        <w:rPr>
          <w:rFonts w:ascii="Times New Roman" w:hAnsi="Times New Roman" w:cs="Times New Roman"/>
          <w:sz w:val="28"/>
          <w:szCs w:val="28"/>
          <w:lang w:val="en-US"/>
        </w:rPr>
        <w:br/>
        <w:t>     Standardization is one of the most important elements of the modern mechanism of product quality management (work services).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According to the definition of the International Organization for Standardization (ISO), standardization is the establishment and application of rules with the aim of streamlining activities in certain areas for the benefit and with the participation of all stakeholders, in particular to achieve universal optimal economy while observing functional conditions and safety requirements.</w:t>
      </w:r>
      <w:r w:rsidRPr="00E955B2">
        <w:rPr>
          <w:rFonts w:ascii="Times New Roman" w:hAnsi="Times New Roman" w:cs="Times New Roman"/>
          <w:sz w:val="28"/>
          <w:szCs w:val="28"/>
          <w:lang w:val="en-US"/>
        </w:rPr>
        <w:br/>
        <w:t>     Standardization is an activity aimed at the development and establishment of requirements, norms, rules, characteristics both mandatory and recommended, ensuring the consumer's right to purchase goods of appropriate quality for an acceptable price, as well as the right to safety and comfort of work.</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affects the improvement of product quality through the integrated development of standards for raw materials and materials. Semi-finished products, components, equipment, equipment and finished products, through the establishment in standards of technological requirements and quality indicators, common test methods and controls.</w:t>
      </w:r>
      <w:r w:rsidRPr="00E955B2">
        <w:rPr>
          <w:rFonts w:ascii="Times New Roman" w:hAnsi="Times New Roman" w:cs="Times New Roman"/>
          <w:sz w:val="28"/>
          <w:szCs w:val="28"/>
          <w:lang w:val="en-US"/>
        </w:rPr>
        <w:br/>
        <w:t>Activity in the field of standardization in Russia is regulated by the Law of the Republic of Kazakhstan "On Standardization".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main results of standardization activities should be the improvement of the degree of conformity of the product (service), processes to their functional purpose, the removal of technical barriers in international commodity exchange, the promotion of scientific and technological progress and cooperation in various fields.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objectives of standardization can be divided into general and specific.</w:t>
      </w:r>
      <w:r w:rsidRPr="00E955B2">
        <w:rPr>
          <w:rFonts w:ascii="Times New Roman" w:hAnsi="Times New Roman" w:cs="Times New Roman"/>
          <w:sz w:val="28"/>
          <w:szCs w:val="28"/>
          <w:lang w:val="en-US"/>
        </w:rPr>
        <w:br/>
        <w:t>The goals of Russian standardization include the development of norms, requirements, rules that ensure:</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Safety of products, works, services for life and health of people, environment and property;</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Compatibility and interchangeability of products;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quality of products, works and services in accordance with the level of development of scientific and technological progress;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Uniformity of measurements;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Save all types of resources;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Safety of economic facilities associated with the possibility of occurrence of various disasters (natural and man-made) and emergency situations;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The country's defensive capacity and mobilization readiness.</w:t>
      </w:r>
      <w:r w:rsidRPr="00E955B2">
        <w:rPr>
          <w:rFonts w:ascii="Times New Roman" w:hAnsi="Times New Roman" w:cs="Times New Roman"/>
          <w:sz w:val="28"/>
          <w:szCs w:val="28"/>
          <w:lang w:val="en-US"/>
        </w:rPr>
        <w:br/>
        <w:t>The correlated objectives of standardization relate to a certain field of activity, the industry of production of goods and services, a particular type of product, enterprise, etc.</w:t>
      </w:r>
      <w:r w:rsidRPr="00E955B2">
        <w:rPr>
          <w:rFonts w:ascii="Times New Roman" w:hAnsi="Times New Roman" w:cs="Times New Roman"/>
          <w:sz w:val="28"/>
          <w:szCs w:val="28"/>
          <w:lang w:val="en-US"/>
        </w:rPr>
        <w:br/>
        <w:t>    The object (object) of standardization is a product, process or service for which requirements, characteristics, parameters, rules, etc. are developed.</w:t>
      </w:r>
      <w:r w:rsidRPr="00E955B2">
        <w:rPr>
          <w:rFonts w:ascii="Times New Roman" w:hAnsi="Times New Roman" w:cs="Times New Roman"/>
          <w:sz w:val="28"/>
          <w:szCs w:val="28"/>
          <w:lang w:val="en-US"/>
        </w:rPr>
        <w:br/>
        <w:t>    The standardization area is a set of interconnected objects of standardization. For example, engineering is a standardization area, and the objects of standardization in engineering can be technological processes, engine types, safety and environmental friendliness of machines, etc.</w:t>
      </w:r>
      <w:r w:rsidRPr="00E955B2">
        <w:rPr>
          <w:rFonts w:ascii="Times New Roman" w:hAnsi="Times New Roman" w:cs="Times New Roman"/>
          <w:sz w:val="28"/>
          <w:szCs w:val="28"/>
          <w:lang w:val="en-US"/>
        </w:rPr>
        <w:br/>
        <w:t>     Standardization is carried out at different levels:</w:t>
      </w:r>
      <w:r w:rsidRPr="00E955B2">
        <w:rPr>
          <w:rFonts w:ascii="Times New Roman" w:hAnsi="Times New Roman" w:cs="Times New Roman"/>
          <w:sz w:val="28"/>
          <w:szCs w:val="28"/>
          <w:lang w:val="en-US"/>
        </w:rPr>
        <w:br/>
        <w:t>international, regional, national, sectoral.</w:t>
      </w:r>
      <w:r w:rsidRPr="00E955B2">
        <w:rPr>
          <w:rFonts w:ascii="Times New Roman" w:hAnsi="Times New Roman" w:cs="Times New Roman"/>
          <w:sz w:val="28"/>
          <w:szCs w:val="28"/>
          <w:lang w:val="en-US"/>
        </w:rPr>
        <w:br/>
        <w:t>Normative documents on standardization in the Republic of Kazakhstan are established by the Law of the Republic of Kazakhstan "On Standardization". These include:</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State standards of the Republic of Kazakhstan (GOST);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International, regional standards applied in accordance with legal norms, as well as rules, norms and recommendations for standardization;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All-Russian classifications of technical and economic information (see annex);</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Industry standards (OST);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Standards of enterprises and associations of enterprises (STP);</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Standards of scientific and technical, engineering societies and other public associations (SRT);</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So far, the standards of the USSR also apply, if they do not contradict the legislation of the Republic of Kazakhstan.</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addition to standards, normative documents are also the PR - rules for standardization, P - recommendations for standardization, TU - technical conditions.</w:t>
      </w:r>
      <w:r w:rsidRPr="00E955B2">
        <w:rPr>
          <w:rFonts w:ascii="Times New Roman" w:hAnsi="Times New Roman" w:cs="Times New Roman"/>
          <w:sz w:val="28"/>
          <w:szCs w:val="28"/>
          <w:lang w:val="en-US"/>
        </w:rPr>
        <w:br/>
        <w:t>    A special requirement is made for regulatory documents for products, which according to Russian legislation are subject to mandatory certification. They should specify those requirements for the product (service) that are confirmed through certification, as well as the methods of control (tests) that should be used to establish compliance, the labeling rules and the types of accompanying documentation.</w:t>
      </w:r>
      <w:r w:rsidRPr="00E955B2">
        <w:rPr>
          <w:rFonts w:ascii="Times New Roman" w:hAnsi="Times New Roman" w:cs="Times New Roman"/>
          <w:sz w:val="28"/>
          <w:szCs w:val="28"/>
          <w:lang w:val="en-US"/>
        </w:rPr>
        <w:br/>
        <w:t>    Safety standards in the standards include: electrical safety, fire safety, explosion safety, radiation safety, maximum permissible concentration of chemical and polluting substances; safety when servicing machines and equipment; requirements for protective equipment and security measures (fences, stop devices, blocking devices, alarms, etc.).</w:t>
      </w:r>
      <w:r w:rsidRPr="00E955B2">
        <w:rPr>
          <w:rFonts w:ascii="Times New Roman" w:hAnsi="Times New Roman" w:cs="Times New Roman"/>
          <w:sz w:val="28"/>
          <w:szCs w:val="28"/>
          <w:lang w:val="en-US"/>
        </w:rPr>
        <w:br/>
        <w:t>     In the standards for certain types of products, characteristics such as hazard class can be given; permissible levels of hazardous and harmful factors of production arising from the operation of equipment; the action of a substance on a person, and so on.</w:t>
      </w:r>
      <w:r w:rsidRPr="00E955B2">
        <w:rPr>
          <w:rFonts w:ascii="Times New Roman" w:hAnsi="Times New Roman" w:cs="Times New Roman"/>
          <w:sz w:val="28"/>
          <w:szCs w:val="28"/>
          <w:lang w:val="en-US"/>
        </w:rPr>
        <w:br/>
        <w:t>    Standards indicate all types and norms of the permissible hazard of a particular product or group of homogeneous products. They are designed with the expectation of safety of the standardization object during the entire period of its use (lifetime).</w:t>
      </w:r>
      <w:r w:rsidRPr="00E955B2">
        <w:rPr>
          <w:rFonts w:ascii="Times New Roman" w:hAnsi="Times New Roman" w:cs="Times New Roman"/>
          <w:sz w:val="28"/>
          <w:szCs w:val="28"/>
          <w:lang w:val="en-US"/>
        </w:rPr>
        <w:br/>
        <w:t>Technical conditions (TU) are developed by enterprises and other business entities in the event that the standard is not expedient to create. The object of the TU may be single-output products, produced in small batches, works of art crafts, etc. The specifications are considered as normative documents, if they are referred to in contracts or contracts for the supply of products. There are special requirements for their harmonization and acceptance.</w:t>
      </w: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All-Russian classifiers are necessary to solve the problem of consistency of inter-agency information flows.</w:t>
      </w: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The national standardization body in Russia is the State Committee of the Republic of Kazakhstan for Standardization and Metrology - the State Standard of the Republic of Kazakhstan.</w:t>
      </w: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State Standard of the RK is a specially authorized federal body of executive power in the field of certification.</w:t>
      </w: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Chairman of Gosstandart is the chief state inspector of the Republic of Kazakhstan for overseeing state standards and ensuring the uniformity of measurements. The State Standard carries out state inspectors to supervise state standards and ensure the uniformity of measurements, as well as centers for standardization, metrology and certification, enterprises, institutions, educational institutions and other organizations.</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State Standard of the Republic of Kazakhstan conducts the State Information Fund of Standards, All-Russian classifiers of technical and economic information, international (regional standards), rules, norms and recommendations for standardization, national standards of foreign countries.</w:t>
      </w: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planning phase- Фаза планирования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Implementation and operation of the EMS -Внедрение и эксплуатация EMS</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Checking and corrective action procedures- Процедуры проверки и корректировки</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Periodic management reviews of the overall EMS- Периодические управленческие обзоры всего EMS</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ISO 14001 Self Assessment Checklist- ISO 14001 Контрольный список самооценки</w:t>
      </w:r>
    </w:p>
    <w:p w:rsidR="00D562CE"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Related Standards Under Development- Связанные стандарты при разработке</w:t>
      </w:r>
    </w:p>
    <w:p w:rsidR="009A7B96" w:rsidRPr="00E955B2" w:rsidRDefault="009A7B96" w:rsidP="002727F3">
      <w:pPr>
        <w:spacing w:after="0" w:line="240" w:lineRule="auto"/>
        <w:ind w:right="-1" w:firstLine="709"/>
        <w:jc w:val="both"/>
        <w:rPr>
          <w:rFonts w:ascii="Times New Roman" w:hAnsi="Times New Roman" w:cs="Times New Roman"/>
          <w:b/>
          <w:sz w:val="28"/>
          <w:szCs w:val="28"/>
          <w:lang w:val="en-US"/>
        </w:rPr>
      </w:pPr>
    </w:p>
    <w:p w:rsidR="005F534B" w:rsidRPr="00E955B2" w:rsidRDefault="005F534B" w:rsidP="002727F3">
      <w:pPr>
        <w:tabs>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134"/>
        </w:tabs>
        <w:spacing w:after="0" w:line="240" w:lineRule="auto"/>
        <w:ind w:right="-1" w:firstLine="709"/>
        <w:jc w:val="center"/>
        <w:rPr>
          <w:rFonts w:ascii="Times New Roman" w:hAnsi="Times New Roman" w:cs="Times New Roman"/>
          <w:b/>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sz w:val="28"/>
          <w:szCs w:val="28"/>
          <w:lang w:val="kk-KZ"/>
        </w:rPr>
      </w:pPr>
      <w:r w:rsidRPr="00E955B2">
        <w:rPr>
          <w:rFonts w:ascii="Times New Roman" w:hAnsi="Times New Roman" w:cs="Times New Roman"/>
          <w:b/>
          <w:sz w:val="28"/>
          <w:szCs w:val="28"/>
          <w:lang w:val="kk-KZ"/>
        </w:rPr>
        <w:t>Assignments for practical training</w:t>
      </w:r>
    </w:p>
    <w:p w:rsidR="005F534B" w:rsidRPr="00E955B2" w:rsidRDefault="005F534B" w:rsidP="009803F8">
      <w:pPr>
        <w:numPr>
          <w:ilvl w:val="0"/>
          <w:numId w:val="9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Terms and definitions in the field of certification. The basic concept of the definitions used in the law "On Technical Regulation"</w:t>
      </w:r>
    </w:p>
    <w:p w:rsidR="005F534B" w:rsidRPr="00E955B2" w:rsidRDefault="005F534B" w:rsidP="009803F8">
      <w:pPr>
        <w:numPr>
          <w:ilvl w:val="0"/>
          <w:numId w:val="98"/>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Status and main trends of certification development. The concept of compliance confirmation. </w:t>
      </w:r>
      <w:r w:rsidRPr="00E955B2">
        <w:rPr>
          <w:rFonts w:ascii="Times New Roman" w:hAnsi="Times New Roman" w:cs="Times New Roman"/>
          <w:sz w:val="28"/>
          <w:szCs w:val="28"/>
        </w:rPr>
        <w:t xml:space="preserve">Industry specifics of conformity assessment </w:t>
      </w:r>
    </w:p>
    <w:p w:rsidR="005F534B" w:rsidRPr="00E955B2" w:rsidRDefault="005F534B" w:rsidP="002727F3">
      <w:pPr>
        <w:tabs>
          <w:tab w:val="left" w:pos="142"/>
          <w:tab w:val="left" w:pos="284"/>
          <w:tab w:val="left" w:pos="426"/>
          <w:tab w:val="left" w:pos="851"/>
          <w:tab w:val="left" w:pos="993"/>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F534B" w:rsidRPr="00E955B2" w:rsidRDefault="005F534B" w:rsidP="009803F8">
      <w:pPr>
        <w:pStyle w:val="HTML"/>
        <w:numPr>
          <w:ilvl w:val="0"/>
          <w:numId w:val="99"/>
        </w:numPr>
        <w:tabs>
          <w:tab w:val="clear" w:pos="1832"/>
          <w:tab w:val="left" w:pos="284"/>
          <w:tab w:val="left" w:pos="426"/>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Seven principles of quality management in the requirements of ISO 9001</w:t>
      </w:r>
    </w:p>
    <w:p w:rsidR="005F534B" w:rsidRPr="00E955B2" w:rsidRDefault="005F534B" w:rsidP="009803F8">
      <w:pPr>
        <w:pStyle w:val="HTML"/>
        <w:numPr>
          <w:ilvl w:val="0"/>
          <w:numId w:val="99"/>
        </w:numPr>
        <w:tabs>
          <w:tab w:val="clear" w:pos="1832"/>
          <w:tab w:val="left" w:pos="284"/>
          <w:tab w:val="left" w:pos="426"/>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Legal framework for certification: consumer protection laws and certification, certification of products and services.</w:t>
      </w:r>
    </w:p>
    <w:p w:rsidR="005F534B" w:rsidRPr="00E955B2" w:rsidRDefault="005F534B" w:rsidP="002727F3">
      <w:pPr>
        <w:spacing w:after="0" w:line="240" w:lineRule="auto"/>
        <w:ind w:right="-1" w:firstLine="709"/>
        <w:jc w:val="center"/>
        <w:rPr>
          <w:rFonts w:ascii="Times New Roman" w:hAnsi="Times New Roman" w:cs="Times New Roman"/>
          <w:b/>
          <w:bCs/>
          <w:sz w:val="28"/>
          <w:szCs w:val="28"/>
          <w:lang w:val="en-US"/>
        </w:rPr>
      </w:pPr>
    </w:p>
    <w:p w:rsidR="005F534B" w:rsidRPr="00E955B2" w:rsidRDefault="00866E4D" w:rsidP="002727F3">
      <w:pPr>
        <w:spacing w:after="0" w:line="240" w:lineRule="auto"/>
        <w:ind w:right="-1" w:firstLine="709"/>
        <w:jc w:val="center"/>
        <w:rPr>
          <w:rFonts w:ascii="Times New Roman" w:hAnsi="Times New Roman" w:cs="Times New Roman"/>
          <w:b/>
          <w:bCs/>
          <w:sz w:val="28"/>
          <w:szCs w:val="28"/>
          <w:lang w:val="en-US"/>
        </w:rPr>
      </w:pPr>
      <w:r w:rsidRPr="00E955B2">
        <w:rPr>
          <w:rFonts w:ascii="Times New Roman" w:hAnsi="Times New Roman" w:cs="Times New Roman"/>
          <w:b/>
          <w:bCs/>
          <w:sz w:val="28"/>
          <w:szCs w:val="28"/>
          <w:lang w:val="kk-KZ"/>
        </w:rPr>
        <w:t xml:space="preserve">The list of recommended literature </w:t>
      </w:r>
    </w:p>
    <w:p w:rsidR="00AA76F0" w:rsidRPr="00E955B2" w:rsidRDefault="00AA76F0" w:rsidP="002727F3">
      <w:pPr>
        <w:spacing w:after="0" w:line="240" w:lineRule="auto"/>
        <w:ind w:right="-1" w:firstLine="709"/>
        <w:jc w:val="center"/>
        <w:rPr>
          <w:rFonts w:ascii="Times New Roman" w:hAnsi="Times New Roman" w:cs="Times New Roman"/>
          <w:b/>
          <w:bCs/>
          <w:sz w:val="28"/>
          <w:szCs w:val="28"/>
          <w:lang w:val="en-US"/>
        </w:rPr>
      </w:pP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Zholdasbekova G.Sh., Kenzhekhanova M.B., Ormanova G.M. Certification course of lectures, M.Auezov SKSU, Shymkent, 2015 – page 72</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About protection of the rights of consumers: Law RK from May 4, 2010. </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Метрология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пәнінен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практикалық</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жұмыстарды</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орындауға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арналған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әдістемелік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нұсқау</w:t>
      </w:r>
      <w:r w:rsidRPr="00E955B2">
        <w:rPr>
          <w:rFonts w:ascii="Times New Roman" w:hAnsi="Times New Roman" w:cs="Times New Roman"/>
          <w:sz w:val="28"/>
          <w:szCs w:val="28"/>
          <w:lang w:val="en-US"/>
        </w:rPr>
        <w:t>. Ешанкулов А.А., Қалдыбаева Б.М. 2009ж.</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5F534B" w:rsidRPr="00E955B2" w:rsidRDefault="005F534B" w:rsidP="009803F8">
      <w:pPr>
        <w:numPr>
          <w:ilvl w:val="0"/>
          <w:numId w:val="100"/>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5F534B" w:rsidRPr="00E955B2" w:rsidRDefault="005F534B" w:rsidP="002727F3">
      <w:pPr>
        <w:spacing w:after="0" w:line="240" w:lineRule="auto"/>
        <w:ind w:right="-1" w:firstLine="709"/>
        <w:jc w:val="center"/>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center"/>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center"/>
        <w:rPr>
          <w:rFonts w:ascii="Times New Roman" w:hAnsi="Times New Roman" w:cs="Times New Roman"/>
          <w:sz w:val="28"/>
          <w:szCs w:val="28"/>
          <w:lang w:val="kk-KZ"/>
        </w:rPr>
      </w:pPr>
    </w:p>
    <w:p w:rsidR="00D562CE" w:rsidRPr="00E955B2" w:rsidRDefault="00D562CE" w:rsidP="002727F3">
      <w:pPr>
        <w:spacing w:after="0" w:line="240" w:lineRule="auto"/>
        <w:ind w:right="-1" w:firstLine="709"/>
        <w:jc w:val="both"/>
        <w:rPr>
          <w:rStyle w:val="shorttext"/>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24</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D562CE"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D562CE" w:rsidRPr="00E955B2">
        <w:rPr>
          <w:rFonts w:ascii="Times New Roman" w:hAnsi="Times New Roman" w:cs="Times New Roman"/>
          <w:b/>
          <w:sz w:val="28"/>
          <w:szCs w:val="28"/>
          <w:lang w:val="en-US"/>
        </w:rPr>
        <w:t>24. To study the general provisions, terms and definitions of the Technical Regulations of the Customs Union "On the safety of packaging" (TR TS 055/2011)</w:t>
      </w:r>
    </w:p>
    <w:p w:rsidR="00AA76F0" w:rsidRPr="00E955B2" w:rsidRDefault="00AA76F0" w:rsidP="002727F3">
      <w:pPr>
        <w:spacing w:after="0" w:line="240" w:lineRule="auto"/>
        <w:ind w:right="-1" w:firstLine="709"/>
        <w:jc w:val="both"/>
        <w:rPr>
          <w:rFonts w:ascii="Times New Roman" w:hAnsi="Times New Roman" w:cs="Times New Roman"/>
          <w:b/>
          <w:sz w:val="28"/>
          <w:szCs w:val="28"/>
          <w:lang w:val="en-US"/>
        </w:rPr>
      </w:pPr>
    </w:p>
    <w:p w:rsidR="00EF202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general provisions, terms and definitions of the Technical Regulations of the Customs Union "On the safety of packaging" (TR TS 055/2011) </w:t>
      </w:r>
    </w:p>
    <w:p w:rsidR="00EF202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p>
    <w:p w:rsidR="00EF2026" w:rsidRPr="00E955B2" w:rsidRDefault="00EF2026" w:rsidP="002727F3">
      <w:pPr>
        <w:spacing w:after="0" w:line="240" w:lineRule="auto"/>
        <w:ind w:right="-1" w:firstLine="709"/>
        <w:jc w:val="both"/>
        <w:rPr>
          <w:rFonts w:ascii="Times New Roman" w:hAnsi="Times New Roman" w:cs="Times New Roman"/>
          <w:b/>
          <w:sz w:val="28"/>
          <w:szCs w:val="28"/>
          <w:lang w:val="en-US"/>
        </w:rPr>
      </w:pP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Application area</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technical regulations apply to all types of packaging, including closures in accordance with Annex 5 (hereinafter - packaging (closures)), which are finished products issued for circulation in the customs territory of the Customs Union, regardless of the country of origin. For all types of packaging (closures) that are manufactured by the manufacturer of products packed in the process of production of such products, issued for circulation in the customs territory of the Customs Union, only articles 2, 4, 5, paragraphs 1 and 2 of Article 6 apply insofar as information on the possibility of disposing of used packaging (closures) with the indication of the digital code and (or) the letter designation (abbreviation) of the material from which the packaging is made (closures), and Article 9 herein th technical regulations.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Technical Regulation establishes the requirements for packaging and closures (closures) and the requirements for storage, transportation and disposal processes that are mandatory for the application and performance in the customs territory of the Customs Union in order to protect the life and health of a person, property, environment, life or health of animals , plants, as well as preventing actions that mislead consumers of packaging (closures) regarding its purpose and safety.</w:t>
      </w:r>
      <w:r w:rsidRPr="00E955B2">
        <w:rPr>
          <w:rFonts w:ascii="Times New Roman" w:hAnsi="Times New Roman" w:cs="Times New Roman"/>
          <w:sz w:val="28"/>
          <w:szCs w:val="28"/>
          <w:lang w:val="en-US"/>
        </w:rPr>
        <w:br/>
        <w:t>4. Packaging is divided according to the materials used into the following types: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metal;</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polymeric;</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paper and cardboard;</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glass;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wooden;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from combined materials;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of textile materials;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ceramic.</w:t>
      </w:r>
      <w:r w:rsidRPr="00E955B2">
        <w:rPr>
          <w:rFonts w:ascii="Times New Roman" w:hAnsi="Times New Roman" w:cs="Times New Roman"/>
          <w:sz w:val="28"/>
          <w:szCs w:val="28"/>
          <w:lang w:val="en-US"/>
        </w:rPr>
        <w:br/>
        <w:t>5. Capping means are divided according to the materials used:</w:t>
      </w:r>
      <w:r w:rsidRPr="00E955B2">
        <w:rPr>
          <w:rFonts w:ascii="Times New Roman" w:hAnsi="Times New Roman" w:cs="Times New Roman"/>
          <w:sz w:val="28"/>
          <w:szCs w:val="28"/>
          <w:lang w:val="en-US"/>
        </w:rPr>
        <w:br/>
        <w:t>metal, cortical, polymeric, combined and cardboard.</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Definitions</w:t>
      </w:r>
      <w:r w:rsidRPr="00E955B2">
        <w:rPr>
          <w:rFonts w:ascii="Times New Roman" w:hAnsi="Times New Roman" w:cs="Times New Roman"/>
          <w:sz w:val="28"/>
          <w:szCs w:val="28"/>
          <w:lang w:val="en-US"/>
        </w:rPr>
        <w:br/>
        <w:t>The following terms and their definitions are used in this technical regulation of the Customs Union: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importer is a resident of a member state of the Customs Union who has concluded a foreign trade agreement with a non-resident of a member state of the Customs Union for the transfer of packaging (closures), implements and / or uses packaging (closures) and is responsible for its compliance with the safety requirements of this technical regulations of the Customs Union;</w:t>
      </w:r>
      <w:r w:rsidRPr="00E955B2">
        <w:rPr>
          <w:rFonts w:ascii="Times New Roman" w:hAnsi="Times New Roman" w:cs="Times New Roman"/>
          <w:sz w:val="28"/>
          <w:szCs w:val="28"/>
          <w:lang w:val="en-US"/>
        </w:rPr>
        <w:br/>
        <w:t>marking of packaging (closures) - information in the form of signs, inscriptions, pictograms, symbols applied to the packaging (closures) and (or) accompanying documents to ensure identification, information to consumers;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consumer packaging - packaging intended for sale or primary packaging of products sold to the end user;</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application by designation - use of packaging (closures) in accordance with its purpose as established by the manufacturer;</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accompanying documentation - documentation containing information about the product when it is released into circulation (documentation of quality and / or quantity of products, estimated and complex);</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type of packaging (closures) - a classification unit that defines packaging (closures) for the material and construction;</w:t>
      </w:r>
    </w:p>
    <w:p w:rsidR="00E955B2" w:rsidRPr="00E955B2" w:rsidRDefault="00D562CE"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transport packaging - a package intended for storage and transportation of products in order to protect it from damage when moving and forming an independent transport unit;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Packaging is a product used for placing, protecting, transporting, loading and unloading, delivering and storing raw materials and finished products.</w:t>
      </w:r>
      <w:r w:rsidRPr="00E955B2">
        <w:rPr>
          <w:rFonts w:ascii="Times New Roman" w:hAnsi="Times New Roman" w:cs="Times New Roman"/>
          <w:sz w:val="28"/>
          <w:szCs w:val="28"/>
          <w:lang w:val="en-US"/>
        </w:rPr>
        <w:br/>
        <w:t>Packaging material is a material intended for the manufacture of packaging.</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Rules of circulation in the market</w:t>
      </w:r>
      <w:r w:rsidRPr="00E955B2">
        <w:rPr>
          <w:rFonts w:ascii="Times New Roman" w:hAnsi="Times New Roman" w:cs="Times New Roman"/>
          <w:sz w:val="28"/>
          <w:szCs w:val="28"/>
          <w:lang w:val="en-US"/>
        </w:rPr>
        <w:br/>
        <w:t>1. Packaging (closures) is issued in circulation in the customs territory of the Customs Union provided that it has passed the necessary procedures for conformity assessment (confirmation) established by this technical regulation, as well as other technical regulations of the Customs Union, the effect of which applies to packaging (closures ).</w:t>
      </w:r>
    </w:p>
    <w:p w:rsidR="00D562CE" w:rsidRPr="00E955B2" w:rsidRDefault="00D562CE"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2. Packaging (closures), the compliance of which with the requirements of this technical regulation is not confirmed, should not be marked with a single product circulation mark on the market of the Member States of the Customs Union and is not allowed to circulate on the customs territory of the Customs Union.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objectives of adoption</w:t>
      </w:r>
      <w:r w:rsidRPr="00E955B2">
        <w:rPr>
          <w:rFonts w:ascii="Times New Roman" w:hAnsi="Times New Roman" w:cs="Times New Roman"/>
          <w:sz w:val="28"/>
          <w:szCs w:val="28"/>
          <w:lang w:val="en-US"/>
        </w:rPr>
        <w:br/>
        <w:t>     The objectives of the adoption of this technical regulation are:</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protection of life and (or) human health;</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prevention of actions that mislead the purchasers (consumers);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protection of the environment.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Objects of technical regulation</w:t>
      </w:r>
      <w:r w:rsidRPr="00E955B2">
        <w:rPr>
          <w:rFonts w:ascii="Times New Roman" w:hAnsi="Times New Roman" w:cs="Times New Roman"/>
          <w:sz w:val="28"/>
          <w:szCs w:val="28"/>
          <w:lang w:val="en-US"/>
        </w:rPr>
        <w:br/>
        <w:t>1. The objects of technical regulation of this technical regulation are:</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food products;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processes of production (manufacture), storage, transportation (transportation), sale and utilization related to the requirements for food production.</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The technical regulations do not apply to food products produced by citizens at home, in private plots or by citizens engaged in gardening, gardening, animal husbandry, and the processes of manufacturing (manufacturing), storing, transporting (transporting) and disposing of food products intended only for personal consumption, and not intended for release in circulation in the customs territory of the Customs Union, the cultivation of crops and productive animals in the natural to conditions.</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p>
    <w:p w:rsidR="00625B43" w:rsidRPr="00E955B2" w:rsidRDefault="00625B43"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Guidance- руководство</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wellbeing / wellness- благополучие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damage- наносить ущерб</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impacts- воздействие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advisable- рекомендуемый</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occupational- профессиональный</w:t>
      </w:r>
    </w:p>
    <w:p w:rsidR="00E815D7"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depend- зависеть</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5C3677" w:rsidRPr="00E955B2" w:rsidRDefault="005C3677" w:rsidP="009803F8">
      <w:pPr>
        <w:pStyle w:val="HTML"/>
        <w:numPr>
          <w:ilvl w:val="0"/>
          <w:numId w:val="101"/>
        </w:numPr>
        <w:tabs>
          <w:tab w:val="left" w:pos="284"/>
          <w:tab w:val="left" w:pos="426"/>
          <w:tab w:val="left" w:pos="1134"/>
          <w:tab w:val="left" w:pos="1276"/>
          <w:tab w:val="left" w:pos="1701"/>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Legal framework for certification: consumer protection laws and certification, certification of products and services.</w:t>
      </w:r>
    </w:p>
    <w:p w:rsidR="005C3677" w:rsidRPr="00E955B2" w:rsidRDefault="005C3677" w:rsidP="009803F8">
      <w:pPr>
        <w:pStyle w:val="HTML"/>
        <w:numPr>
          <w:ilvl w:val="0"/>
          <w:numId w:val="101"/>
        </w:numPr>
        <w:tabs>
          <w:tab w:val="left" w:pos="284"/>
          <w:tab w:val="left" w:pos="426"/>
          <w:tab w:val="left" w:pos="1134"/>
          <w:tab w:val="left" w:pos="1276"/>
          <w:tab w:val="left" w:pos="1701"/>
        </w:tabs>
        <w:ind w:left="0"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Normative documents on standardization, types of standards and their application. </w:t>
      </w:r>
      <w:r w:rsidRPr="00E955B2">
        <w:rPr>
          <w:rFonts w:ascii="Times New Roman" w:hAnsi="Times New Roman" w:cs="Times New Roman"/>
          <w:sz w:val="28"/>
          <w:szCs w:val="28"/>
        </w:rPr>
        <w:t>Information support of works on standardization</w:t>
      </w:r>
    </w:p>
    <w:p w:rsidR="005C3677" w:rsidRPr="00E955B2" w:rsidRDefault="005C3677" w:rsidP="002727F3">
      <w:pPr>
        <w:tabs>
          <w:tab w:val="left" w:pos="142"/>
          <w:tab w:val="left" w:pos="709"/>
          <w:tab w:val="left" w:pos="851"/>
          <w:tab w:val="left" w:pos="993"/>
          <w:tab w:val="left" w:pos="1134"/>
        </w:tabs>
        <w:spacing w:after="0" w:line="240" w:lineRule="auto"/>
        <w:ind w:right="-1" w:firstLine="709"/>
        <w:jc w:val="both"/>
        <w:rPr>
          <w:rFonts w:ascii="Times New Roman" w:hAnsi="Times New Roman" w:cs="Times New Roman"/>
          <w:sz w:val="28"/>
          <w:szCs w:val="28"/>
          <w:lang w:val="en-US"/>
        </w:rPr>
      </w:pPr>
    </w:p>
    <w:p w:rsidR="005F534B" w:rsidRPr="00E955B2" w:rsidRDefault="005F534B"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5C3677" w:rsidRPr="00E955B2" w:rsidRDefault="005C3677" w:rsidP="009803F8">
      <w:pPr>
        <w:pStyle w:val="HTML"/>
        <w:numPr>
          <w:ilvl w:val="0"/>
          <w:numId w:val="102"/>
        </w:numPr>
        <w:tabs>
          <w:tab w:val="clear" w:pos="1832"/>
          <w:tab w:val="left" w:pos="284"/>
          <w:tab w:val="left" w:pos="426"/>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main areas and objects of standardization of quality management systems, products, services.</w:t>
      </w:r>
    </w:p>
    <w:p w:rsidR="005C3677" w:rsidRPr="00E955B2" w:rsidRDefault="005C3677" w:rsidP="009803F8">
      <w:pPr>
        <w:pStyle w:val="HTML"/>
        <w:numPr>
          <w:ilvl w:val="0"/>
          <w:numId w:val="102"/>
        </w:numPr>
        <w:tabs>
          <w:tab w:val="clear" w:pos="1832"/>
          <w:tab w:val="left" w:pos="284"/>
          <w:tab w:val="left" w:pos="426"/>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general concept of international standardization. International organizations on standardization. Methods of applying international standards.</w:t>
      </w:r>
    </w:p>
    <w:p w:rsidR="005F534B" w:rsidRPr="00E955B2" w:rsidRDefault="005F534B" w:rsidP="002727F3">
      <w:pPr>
        <w:spacing w:after="0" w:line="240" w:lineRule="auto"/>
        <w:ind w:right="-1" w:firstLine="709"/>
        <w:jc w:val="center"/>
        <w:rPr>
          <w:rFonts w:ascii="Times New Roman" w:hAnsi="Times New Roman" w:cs="Times New Roman"/>
          <w:b/>
          <w:bCs/>
          <w:sz w:val="28"/>
          <w:szCs w:val="28"/>
          <w:lang w:val="en-US"/>
        </w:rPr>
      </w:pPr>
    </w:p>
    <w:p w:rsidR="005F534B" w:rsidRPr="00E955B2" w:rsidRDefault="00866E4D" w:rsidP="002727F3">
      <w:pPr>
        <w:spacing w:after="0" w:line="240" w:lineRule="auto"/>
        <w:ind w:right="-1" w:firstLine="709"/>
        <w:jc w:val="center"/>
        <w:rPr>
          <w:rFonts w:ascii="Times New Roman" w:hAnsi="Times New Roman" w:cs="Times New Roman"/>
          <w:b/>
          <w:bCs/>
          <w:sz w:val="28"/>
          <w:szCs w:val="28"/>
          <w:lang w:val="kk-KZ"/>
        </w:rPr>
      </w:pPr>
      <w:r w:rsidRPr="00E955B2">
        <w:rPr>
          <w:rFonts w:ascii="Times New Roman" w:hAnsi="Times New Roman" w:cs="Times New Roman"/>
          <w:b/>
          <w:bCs/>
          <w:sz w:val="28"/>
          <w:szCs w:val="28"/>
          <w:lang w:val="kk-KZ"/>
        </w:rPr>
        <w:t xml:space="preserve">The list of recommended literature </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Шәбікова Г.Х. Метрология стандарттау және сертификаттау Алматы Қазақ ун-ті 2002.</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Чижикова,Т.В. Стандартизация, сертификация и метрология. Основы взаимозаменяемости: учебное пособие для студ. вузов по спец. "Пищевая инженерия" / Чижикова,Т.В. - М.: Колос, 2004. - 240 с. - (Учебники и учебные пособия для студ.вузов).</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Лифиц И.М. Основы стандартизации, метрологии, сертификации: Учебник / И. М. Лифиц. - 2-е изд., испр. и доп. - М.: Юрайт-М, 2001. - 268 с</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Silva G. Basic Metrology for ISO 9000 Certification / G. Silva. - Oxford: Butterworth Heinemann, 2002. - 214p.</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Сергеев А.Г., Крохин В.В. Метрология. Учебное пособие. - М.: Логос, 2001-203 с.</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Указатель нормативных документов в области метрологии по состоянию на 01.05.2010 года. </w:t>
      </w:r>
      <w:r w:rsidRPr="00E955B2">
        <w:rPr>
          <w:rFonts w:ascii="Times New Roman" w:hAnsi="Times New Roman" w:cs="Times New Roman"/>
          <w:sz w:val="28"/>
          <w:szCs w:val="28"/>
          <w:lang w:val="en-US"/>
        </w:rPr>
        <w:t>Казахстанский институт метрологии. Астана. 2010 год.</w:t>
      </w:r>
    </w:p>
    <w:p w:rsidR="005C3677" w:rsidRPr="00E955B2" w:rsidRDefault="005C3677" w:rsidP="009803F8">
      <w:pPr>
        <w:numPr>
          <w:ilvl w:val="0"/>
          <w:numId w:val="103"/>
        </w:numPr>
        <w:shd w:val="clear" w:color="auto" w:fill="FFFFFF"/>
        <w:tabs>
          <w:tab w:val="left" w:pos="567"/>
          <w:tab w:val="left" w:pos="851"/>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У.Болтон. Карманный справочник инженера-метролога. </w:t>
      </w:r>
      <w:r w:rsidRPr="00E955B2">
        <w:rPr>
          <w:rFonts w:ascii="Times New Roman" w:hAnsi="Times New Roman" w:cs="Times New Roman"/>
          <w:sz w:val="28"/>
          <w:szCs w:val="28"/>
          <w:lang w:val="en-US"/>
        </w:rPr>
        <w:t>М.: ОДЕКА, 2002.</w:t>
      </w:r>
    </w:p>
    <w:p w:rsidR="005C3677" w:rsidRPr="00E955B2" w:rsidRDefault="005C3677" w:rsidP="002727F3">
      <w:pPr>
        <w:spacing w:after="0" w:line="240" w:lineRule="auto"/>
        <w:ind w:right="-1" w:firstLine="709"/>
        <w:jc w:val="center"/>
        <w:rPr>
          <w:rFonts w:ascii="Times New Roman" w:hAnsi="Times New Roman" w:cs="Times New Roman"/>
          <w:b/>
          <w:bCs/>
          <w:sz w:val="28"/>
          <w:szCs w:val="28"/>
          <w:lang w:val="kk-KZ"/>
        </w:rPr>
      </w:pPr>
    </w:p>
    <w:p w:rsidR="00D562CE" w:rsidRPr="00E955B2" w:rsidRDefault="00D562CE" w:rsidP="002727F3">
      <w:pPr>
        <w:spacing w:after="0" w:line="240" w:lineRule="auto"/>
        <w:ind w:right="-1" w:firstLine="709"/>
        <w:jc w:val="both"/>
        <w:rPr>
          <w:rFonts w:ascii="Times New Roman" w:hAnsi="Times New Roman" w:cs="Times New Roman"/>
          <w:b/>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b/>
          <w:sz w:val="28"/>
          <w:szCs w:val="28"/>
          <w:lang w:val="kk-KZ"/>
        </w:rPr>
      </w:pPr>
    </w:p>
    <w:p w:rsidR="00AA76F0" w:rsidRPr="00E955B2" w:rsidRDefault="00AA76F0" w:rsidP="002727F3">
      <w:pPr>
        <w:spacing w:after="0" w:line="240" w:lineRule="auto"/>
        <w:ind w:right="-1" w:firstLine="709"/>
        <w:jc w:val="both"/>
        <w:rPr>
          <w:rFonts w:ascii="Times New Roman" w:hAnsi="Times New Roman" w:cs="Times New Roman"/>
          <w:b/>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25</w:t>
      </w:r>
    </w:p>
    <w:p w:rsidR="00D562CE" w:rsidRPr="00E955B2" w:rsidRDefault="00D562CE" w:rsidP="002727F3">
      <w:pPr>
        <w:spacing w:after="0" w:line="240" w:lineRule="auto"/>
        <w:ind w:right="-1" w:firstLine="709"/>
        <w:jc w:val="both"/>
        <w:rPr>
          <w:rFonts w:ascii="Times New Roman" w:hAnsi="Times New Roman" w:cs="Times New Roman"/>
          <w:b/>
          <w:sz w:val="28"/>
          <w:szCs w:val="28"/>
          <w:lang w:val="en-US"/>
        </w:rPr>
      </w:pPr>
    </w:p>
    <w:p w:rsidR="00D562CE"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D562CE" w:rsidRPr="00E955B2">
        <w:rPr>
          <w:rFonts w:ascii="Times New Roman" w:hAnsi="Times New Roman" w:cs="Times New Roman"/>
          <w:sz w:val="28"/>
          <w:szCs w:val="28"/>
          <w:lang w:val="en-US"/>
        </w:rPr>
        <w:t xml:space="preserve">25. </w:t>
      </w:r>
      <w:r w:rsidR="00D562CE" w:rsidRPr="00E955B2">
        <w:rPr>
          <w:rFonts w:ascii="Times New Roman" w:hAnsi="Times New Roman" w:cs="Times New Roman"/>
          <w:b/>
          <w:sz w:val="28"/>
          <w:szCs w:val="28"/>
          <w:lang w:val="en-US"/>
        </w:rPr>
        <w:t>To study the general provisions of the Technical Regulations of the Union "On Food Safety" (TR TS 021/2011);</w:t>
      </w:r>
    </w:p>
    <w:p w:rsidR="00AA76F0" w:rsidRPr="00E955B2" w:rsidRDefault="00AA76F0" w:rsidP="002727F3">
      <w:pPr>
        <w:spacing w:after="0" w:line="240" w:lineRule="auto"/>
        <w:ind w:right="-1" w:firstLine="709"/>
        <w:jc w:val="both"/>
        <w:rPr>
          <w:rFonts w:ascii="Times New Roman" w:hAnsi="Times New Roman" w:cs="Times New Roman"/>
          <w:b/>
          <w:sz w:val="28"/>
          <w:szCs w:val="28"/>
          <w:lang w:val="en-US"/>
        </w:rPr>
      </w:pPr>
    </w:p>
    <w:p w:rsidR="00D562CE"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general provisions of the Technical Regulations of the Union "On Food Safety" (TR TS 021/2011)</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Technical regulations of the Customs Union "On Food Safety" (hereinafter - this technical regulation) establishes:</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1) objects of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 safety requirements (including sanitary-epidemiological, hygienic and veterinary) to the objects of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3) rules of identification of objects of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4) forms and procedures for assessing (confirming) the compliance of technical regulation facilities with the requirements of this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2. When applying this technical regulation, the requirements for food products in terms of its labeling, packaging materials, products and equipment for food production in contact with food products, established by the relevant technical regulations of the Customs Union, should be taken into account.</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3. When applying this technical regulation, the requirements of the technical regulations of the Customs Union that establish mandatory requirements for certain types of food products and associated with the requirements for their production, storage, transportation (transportation), sale and disposal (hereinafter - technical regulations Customs Union for certain types of food products), supplementing and (or) clarifying the requirements of this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Requirements for certain types of food products and related processes of production (manufacture), storage, transportation (transportation), sale and disposal, established by other technical regulations of the Customs Union, can not change the requirements of this technical regulation.</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4. Technical regulations of the Customs Union for certain types of food products establish:</w:t>
      </w:r>
    </w:p>
    <w:p w:rsidR="009A7B96"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1) objects of technical regulation;</w:t>
      </w: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safety requirements for objects of technical regulation;</w:t>
      </w:r>
      <w:r w:rsidRPr="00E955B2">
        <w:rPr>
          <w:rFonts w:ascii="Times New Roman" w:hAnsi="Times New Roman" w:cs="Times New Roman"/>
          <w:sz w:val="28"/>
          <w:szCs w:val="28"/>
          <w:lang w:val="en-US"/>
        </w:rPr>
        <w:br/>
        <w:t>     3) rules of identification of objects of technical regulation. The technical regulations of the Customs Union for certain types of food products may contain requirements for marking and conformity confirmation schemes that do not conflict with the requirements of this technical regulation.</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Definitions</w:t>
      </w:r>
      <w:r w:rsidRPr="00E955B2">
        <w:rPr>
          <w:rFonts w:ascii="Times New Roman" w:hAnsi="Times New Roman" w:cs="Times New Roman"/>
          <w:sz w:val="28"/>
          <w:szCs w:val="28"/>
          <w:lang w:val="en-US"/>
        </w:rPr>
        <w:br/>
        <w:t>     For the purposes of applying this technical regulation, the following terms are used:</w:t>
      </w:r>
      <w:r w:rsidRPr="00E955B2">
        <w:rPr>
          <w:rFonts w:ascii="Times New Roman" w:hAnsi="Times New Roman" w:cs="Times New Roman"/>
          <w:sz w:val="28"/>
          <w:szCs w:val="28"/>
          <w:lang w:val="en-US"/>
        </w:rPr>
        <w:br/>
        <w:t>      food safety - the state of food products, indicating that there is no unacceptable risk associated with adverse effects on humans and future generations;</w:t>
      </w:r>
      <w:r w:rsidRPr="00E955B2">
        <w:rPr>
          <w:rFonts w:ascii="Times New Roman" w:hAnsi="Times New Roman" w:cs="Times New Roman"/>
          <w:sz w:val="28"/>
          <w:szCs w:val="28"/>
          <w:lang w:val="en-US"/>
        </w:rPr>
        <w:br/>
        <w:t>      biologically active food additives (BAA) - natural and (or) identical to natural biologically active substances, as well as probiotic microorganisms intended for use simultaneously with food or introduction into food products;</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genetically modified (genetically engineered, transgenic) organisms (hereinafter - GMOs) - an organism or several organisms, any noncellular, unicellular or multicellular formation capable of reproducing or transferring an hereditary genetic material, other than natural organisms, obtained using genetic engineering techniques and (or) containing genetically engineered material, including genes, fragments thereof or combinations of genes;</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food additive - any substance (or mixture of substances) that has or does not have its own nutritional value, usually not used by man directly in food deliberately introduced into food products with a technological purpose (function) in its manufacture (manufacture), transportation (transportation) and storage , which leads or can lead to the fact that the substance or products of its transformation become components of food products; the food additive can perform one or more technological functions;</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food products for baby food - specialized food products intended for baby food for children (for children from 0 to 3 years old, preschool children from 3 to 6 years old, children of school age from 6 years and older), corresponding to the corresponding physiological to the needs of the child's organism and not causing harm to the health of the child of the corresponding age;</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prebiotics - food substances that selectively stimulate the growth and (or) biological activity of representatives of the protective microflora of the human intestine, which help maintain its normal composition and biological activity during systematic consumption in food products;</w:t>
      </w:r>
    </w:p>
    <w:p w:rsidR="00E955B2" w:rsidRPr="00E955B2" w:rsidRDefault="00E815D7" w:rsidP="002727F3">
      <w:pPr>
        <w:tabs>
          <w:tab w:val="left" w:pos="142"/>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shelf life of food products - the period during which food products must fully comply with the safety requirements set forth in this technical regulation and (or) the technical regulations of the Customs Union for certain types of food products, as well as preserve their consumer properties as stated in the marking , and after which food products are not suitable for their intended use;</w:t>
      </w:r>
    </w:p>
    <w:p w:rsidR="00E815D7" w:rsidRPr="00E955B2" w:rsidRDefault="00E815D7" w:rsidP="002727F3">
      <w:pPr>
        <w:tabs>
          <w:tab w:val="left" w:pos="142"/>
        </w:tabs>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utilization of food products - use of non-conforming technical regulations of the Customs Union of food products for purposes other than those for which food products are intended and in which they are commonly used, or bringing non-conforming technical regulations of the Customs Union of food products into a condition not suitable for any its use and application, as well as excluding its unfavorable impact on humans, animals and the environment.</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p>
    <w:p w:rsidR="00625B43" w:rsidRPr="00E955B2" w:rsidRDefault="00625B43" w:rsidP="002727F3">
      <w:pPr>
        <w:tabs>
          <w:tab w:val="left" w:pos="142"/>
        </w:tabs>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external- внешний</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extent- степень</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eliminate- Устранить</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injury- травма</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increasingly- все больше и больше</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financial management- финансовый менеджмент</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guidance- руководство</w:t>
      </w:r>
    </w:p>
    <w:p w:rsidR="00625B43" w:rsidRPr="00E955B2" w:rsidRDefault="00625B43" w:rsidP="002727F3">
      <w:pPr>
        <w:tabs>
          <w:tab w:val="left" w:pos="142"/>
        </w:tabs>
        <w:spacing w:after="0" w:line="240" w:lineRule="auto"/>
        <w:ind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subscribes- выписывает</w:t>
      </w:r>
    </w:p>
    <w:p w:rsidR="00E815D7" w:rsidRPr="00E955B2" w:rsidRDefault="00E815D7" w:rsidP="002727F3">
      <w:pPr>
        <w:tabs>
          <w:tab w:val="left" w:pos="142"/>
        </w:tabs>
        <w:spacing w:after="0" w:line="240" w:lineRule="auto"/>
        <w:ind w:right="-1" w:firstLine="709"/>
        <w:jc w:val="center"/>
        <w:rPr>
          <w:rFonts w:ascii="Times New Roman" w:hAnsi="Times New Roman" w:cs="Times New Roman"/>
          <w:b/>
          <w:sz w:val="28"/>
          <w:szCs w:val="28"/>
          <w:lang w:val="kk-KZ"/>
        </w:rPr>
      </w:pPr>
    </w:p>
    <w:p w:rsidR="00BC033A" w:rsidRPr="00E955B2" w:rsidRDefault="00BC033A"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BC033A" w:rsidRPr="00E955B2" w:rsidRDefault="00BC033A" w:rsidP="002727F3">
      <w:pPr>
        <w:tabs>
          <w:tab w:val="left" w:pos="142"/>
          <w:tab w:val="left" w:pos="1134"/>
        </w:tabs>
        <w:spacing w:after="0" w:line="240" w:lineRule="auto"/>
        <w:ind w:right="-1" w:firstLine="709"/>
        <w:jc w:val="both"/>
        <w:rPr>
          <w:rFonts w:ascii="Times New Roman" w:hAnsi="Times New Roman" w:cs="Times New Roman"/>
          <w:sz w:val="28"/>
          <w:szCs w:val="28"/>
          <w:lang w:val="en-US"/>
        </w:rPr>
      </w:pPr>
    </w:p>
    <w:p w:rsidR="00BC033A" w:rsidRPr="00E955B2" w:rsidRDefault="00BC033A"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BC033A" w:rsidRPr="00E955B2" w:rsidRDefault="00BC033A" w:rsidP="009803F8">
      <w:pPr>
        <w:pStyle w:val="HTML"/>
        <w:numPr>
          <w:ilvl w:val="0"/>
          <w:numId w:val="104"/>
        </w:numPr>
        <w:tabs>
          <w:tab w:val="clear" w:pos="1832"/>
          <w:tab w:val="left" w:pos="142"/>
          <w:tab w:val="left" w:pos="284"/>
          <w:tab w:val="left" w:pos="426"/>
          <w:tab w:val="left" w:pos="993"/>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general concept of international standardization. International organizations on standardization. Methods of applying international standards.</w:t>
      </w:r>
    </w:p>
    <w:p w:rsidR="00BC033A" w:rsidRPr="00E955B2" w:rsidRDefault="00BC033A" w:rsidP="009803F8">
      <w:pPr>
        <w:pStyle w:val="HTML"/>
        <w:numPr>
          <w:ilvl w:val="0"/>
          <w:numId w:val="104"/>
        </w:numPr>
        <w:tabs>
          <w:tab w:val="clear" w:pos="1832"/>
          <w:tab w:val="left" w:pos="142"/>
          <w:tab w:val="left" w:pos="284"/>
          <w:tab w:val="left" w:pos="426"/>
          <w:tab w:val="left" w:pos="993"/>
          <w:tab w:val="left" w:pos="1134"/>
          <w:tab w:val="left" w:pos="1276"/>
          <w:tab w:val="left" w:pos="1701"/>
          <w:tab w:val="left" w:pos="1843"/>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Organizational structure of certification. Certification participants and their functions</w:t>
      </w:r>
    </w:p>
    <w:p w:rsidR="00BC033A" w:rsidRPr="00E955B2" w:rsidRDefault="00BC033A" w:rsidP="002727F3">
      <w:pPr>
        <w:tabs>
          <w:tab w:val="left" w:pos="142"/>
          <w:tab w:val="left" w:pos="709"/>
          <w:tab w:val="left" w:pos="851"/>
          <w:tab w:val="left" w:pos="993"/>
          <w:tab w:val="left" w:pos="1134"/>
        </w:tabs>
        <w:spacing w:after="0" w:line="240" w:lineRule="auto"/>
        <w:ind w:right="-1" w:firstLine="709"/>
        <w:jc w:val="both"/>
        <w:rPr>
          <w:rFonts w:ascii="Times New Roman" w:hAnsi="Times New Roman" w:cs="Times New Roman"/>
          <w:sz w:val="28"/>
          <w:szCs w:val="28"/>
          <w:lang w:val="en-US"/>
        </w:rPr>
      </w:pPr>
    </w:p>
    <w:p w:rsidR="00BC033A" w:rsidRPr="00E955B2" w:rsidRDefault="00BC033A"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BC033A" w:rsidRPr="00E955B2" w:rsidRDefault="00BC033A" w:rsidP="009803F8">
      <w:pPr>
        <w:numPr>
          <w:ilvl w:val="0"/>
          <w:numId w:val="105"/>
        </w:numPr>
        <w:tabs>
          <w:tab w:val="left" w:pos="142"/>
          <w:tab w:val="left" w:pos="284"/>
          <w:tab w:val="left" w:pos="426"/>
          <w:tab w:val="left" w:pos="993"/>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Bodies for certification, confirmation of conformity of products, processes, works and testing laboratories</w:t>
      </w:r>
    </w:p>
    <w:p w:rsidR="00BC033A" w:rsidRPr="00E955B2" w:rsidRDefault="00BC033A" w:rsidP="009803F8">
      <w:pPr>
        <w:numPr>
          <w:ilvl w:val="0"/>
          <w:numId w:val="105"/>
        </w:numPr>
        <w:tabs>
          <w:tab w:val="left" w:pos="142"/>
          <w:tab w:val="left" w:pos="284"/>
          <w:tab w:val="left" w:pos="426"/>
          <w:tab w:val="left" w:pos="993"/>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Terms and definitions in the field of certification. The basic concept of the definitions used in the law "On Technical Regulation"</w:t>
      </w:r>
    </w:p>
    <w:p w:rsidR="00BC033A" w:rsidRPr="00E955B2" w:rsidRDefault="00BC033A" w:rsidP="002727F3">
      <w:pPr>
        <w:tabs>
          <w:tab w:val="left" w:pos="142"/>
          <w:tab w:val="left" w:pos="993"/>
        </w:tabs>
        <w:spacing w:after="0" w:line="240" w:lineRule="auto"/>
        <w:ind w:right="-1" w:firstLine="709"/>
        <w:jc w:val="center"/>
        <w:rPr>
          <w:rFonts w:ascii="Times New Roman" w:hAnsi="Times New Roman" w:cs="Times New Roman"/>
          <w:b/>
          <w:bCs/>
          <w:sz w:val="28"/>
          <w:szCs w:val="28"/>
          <w:lang w:val="kk-KZ"/>
        </w:rPr>
      </w:pPr>
    </w:p>
    <w:p w:rsidR="00BC033A" w:rsidRPr="00E955B2" w:rsidRDefault="00866E4D" w:rsidP="002727F3">
      <w:pPr>
        <w:tabs>
          <w:tab w:val="left" w:pos="142"/>
          <w:tab w:val="left" w:pos="993"/>
        </w:tabs>
        <w:spacing w:after="0" w:line="240" w:lineRule="auto"/>
        <w:ind w:right="-1" w:firstLine="709"/>
        <w:jc w:val="center"/>
        <w:rPr>
          <w:rFonts w:ascii="Times New Roman" w:hAnsi="Times New Roman" w:cs="Times New Roman"/>
          <w:b/>
          <w:bCs/>
          <w:sz w:val="28"/>
          <w:szCs w:val="28"/>
          <w:lang w:val="kk-KZ"/>
        </w:rPr>
      </w:pPr>
      <w:r w:rsidRPr="00E955B2">
        <w:rPr>
          <w:rFonts w:ascii="Times New Roman" w:hAnsi="Times New Roman" w:cs="Times New Roman"/>
          <w:b/>
          <w:bCs/>
          <w:sz w:val="28"/>
          <w:szCs w:val="28"/>
          <w:lang w:val="kk-KZ"/>
        </w:rPr>
        <w:t xml:space="preserve">The list of recommended literature </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kk-KZ"/>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BC033A" w:rsidRPr="00E955B2" w:rsidRDefault="00BC033A" w:rsidP="009803F8">
      <w:pPr>
        <w:numPr>
          <w:ilvl w:val="0"/>
          <w:numId w:val="106"/>
        </w:numPr>
        <w:shd w:val="clear" w:color="auto" w:fill="FFFFFF"/>
        <w:tabs>
          <w:tab w:val="left" w:pos="142"/>
          <w:tab w:val="left" w:pos="567"/>
          <w:tab w:val="left" w:pos="851"/>
          <w:tab w:val="left" w:pos="993"/>
          <w:tab w:val="left" w:pos="1134"/>
        </w:tabs>
        <w:suppressAutoHyphens/>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 xml:space="preserve">Шакалиев А.А. Стандартизация. Учебник для студ.СМС. Допущено МОН РК – Астана. 2015г. </w:t>
      </w:r>
    </w:p>
    <w:p w:rsidR="00BC033A" w:rsidRPr="00E955B2" w:rsidRDefault="00BC033A" w:rsidP="002727F3">
      <w:pPr>
        <w:spacing w:after="0" w:line="240" w:lineRule="auto"/>
        <w:ind w:right="-1" w:firstLine="709"/>
        <w:jc w:val="center"/>
        <w:rPr>
          <w:rFonts w:ascii="Times New Roman" w:hAnsi="Times New Roman" w:cs="Times New Roman"/>
          <w:b/>
          <w:bCs/>
          <w:sz w:val="28"/>
          <w:szCs w:val="28"/>
          <w:lang w:val="kk-KZ"/>
        </w:rPr>
      </w:pPr>
    </w:p>
    <w:p w:rsidR="00E815D7" w:rsidRPr="00E955B2" w:rsidRDefault="00E815D7" w:rsidP="002727F3">
      <w:pPr>
        <w:spacing w:after="0" w:line="240" w:lineRule="auto"/>
        <w:ind w:right="-1" w:firstLine="709"/>
        <w:jc w:val="both"/>
        <w:rPr>
          <w:rFonts w:ascii="Times New Roman" w:hAnsi="Times New Roman" w:cs="Times New Roman"/>
          <w:b/>
          <w:sz w:val="28"/>
          <w:szCs w:val="28"/>
          <w:lang w:val="en-US"/>
        </w:rPr>
      </w:pPr>
    </w:p>
    <w:p w:rsidR="00D562CE" w:rsidRPr="00E955B2" w:rsidRDefault="00D562CE"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D562CE" w:rsidRPr="00E955B2" w:rsidRDefault="00D562CE" w:rsidP="002727F3">
      <w:pPr>
        <w:spacing w:after="0" w:line="240" w:lineRule="auto"/>
        <w:ind w:right="-1" w:firstLine="709"/>
        <w:jc w:val="both"/>
        <w:rPr>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26</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E815D7"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E815D7" w:rsidRPr="00E955B2">
        <w:rPr>
          <w:rFonts w:ascii="Times New Roman" w:hAnsi="Times New Roman" w:cs="Times New Roman"/>
          <w:sz w:val="28"/>
          <w:szCs w:val="28"/>
          <w:lang w:val="en-US"/>
        </w:rPr>
        <w:t xml:space="preserve">26. </w:t>
      </w:r>
      <w:r w:rsidR="00E815D7" w:rsidRPr="00E955B2">
        <w:rPr>
          <w:rFonts w:ascii="Times New Roman" w:hAnsi="Times New Roman" w:cs="Times New Roman"/>
          <w:b/>
          <w:sz w:val="28"/>
          <w:szCs w:val="28"/>
          <w:lang w:val="en-US"/>
        </w:rPr>
        <w:t>To study the requirements for the labeling of food products in accordance with TR TS "Food products in terms of labeling" (TR TS 022/2011)</w:t>
      </w:r>
    </w:p>
    <w:p w:rsidR="00AA76F0" w:rsidRPr="00E955B2" w:rsidRDefault="00AA76F0" w:rsidP="002727F3">
      <w:pPr>
        <w:spacing w:after="0" w:line="240" w:lineRule="auto"/>
        <w:ind w:right="-1" w:firstLine="709"/>
        <w:jc w:val="both"/>
        <w:rPr>
          <w:rFonts w:ascii="Times New Roman" w:hAnsi="Times New Roman" w:cs="Times New Roman"/>
          <w:b/>
          <w:sz w:val="28"/>
          <w:szCs w:val="28"/>
          <w:lang w:val="en-US"/>
        </w:rPr>
      </w:pPr>
    </w:p>
    <w:p w:rsidR="009A7B9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requirements for the labeling of food products in accordance with TR TS "Food products in terms of labeling" (TR TS 022/2011)</w:t>
      </w:r>
    </w:p>
    <w:p w:rsidR="00EF2026" w:rsidRPr="00E955B2" w:rsidRDefault="00EF2026" w:rsidP="002727F3">
      <w:pPr>
        <w:spacing w:after="0" w:line="240" w:lineRule="auto"/>
        <w:ind w:right="-1" w:firstLine="709"/>
        <w:jc w:val="both"/>
        <w:rPr>
          <w:rFonts w:ascii="Times New Roman" w:hAnsi="Times New Roman" w:cs="Times New Roman"/>
          <w:sz w:val="28"/>
          <w:szCs w:val="28"/>
          <w:lang w:val="en-US"/>
        </w:rPr>
      </w:pP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technical regulations of the Customs Union are designed to establish unified mandatory on the customs territory of the Customs Union for the application and fulfillment of requirements for food products in terms of its labeling, ensuring the free movement of food products released into circulation in a single customs territory of the Customs Union.</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Definitions</w:t>
      </w:r>
      <w:r w:rsidRPr="00E955B2">
        <w:rPr>
          <w:rFonts w:ascii="Times New Roman" w:hAnsi="Times New Roman" w:cs="Times New Roman"/>
          <w:sz w:val="28"/>
          <w:szCs w:val="28"/>
          <w:lang w:val="en-US"/>
        </w:rPr>
        <w:br/>
        <w:t>The following terms and their definitions are used in this technical regulation of the Customs Union:</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date of manufacture of food products - the end date of the technological process of food production;</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leaflet - carrier of information, on which the marking is placed and which is placed in the consumer package and (or) transport packaging or is attached to the consumer package and / or to the shipping package;</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label - the carrier of information, on which the marking is affixed and which is attached to the consumer package and (or) transport packaging, including by gluing;</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labeling of food products - information on food products printed in the form of inscriptions, drawings, signs, symbols, other signs and (or) their combinations on consumer packaging, transport packaging or other type of information carrier attached to consumer packaging and / or to transport packaging, or placed in them or attached to them;</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consumer - an individual who intends to order or purchase or ordering, acquiring or using food products exclusively for personal, family, home and other needs not related to the performance of entrepreneurial activities;</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invented name of food products - a word or phrase that can complement the name of food products. The invented name of food products may not reflect its consumer properties and should not replace the name of food products;</w:t>
      </w:r>
    </w:p>
    <w:p w:rsidR="00E815D7"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packaged food products - food products, placed in consumer packaging;</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Requirements for labeling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Requirements for labeling of packaged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labeling of packaged food products shall contain the following information:</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name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the composition of food products, except for the cases provided for by Clause 7 of Part 4.4 of this Article and unless otherwise provided by the technical regulations of the Customs Union for certain types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the amount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the date of manufacture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shelf life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the conditions for storage of food products that are established by the manufacturer or are provided for by the technical regulations of the Customs Union for certain types of food products. For food products, the quality and safety of which changes after the opening of the packaging protecting the product against damage, also indicate the storage conditions after opening the package;</w:t>
      </w:r>
      <w:r w:rsidRPr="00E955B2">
        <w:rPr>
          <w:rFonts w:ascii="Times New Roman" w:hAnsi="Times New Roman" w:cs="Times New Roman"/>
          <w:sz w:val="28"/>
          <w:szCs w:val="28"/>
          <w:lang w:val="en-US"/>
        </w:rPr>
        <w:br/>
        <w:t>7) the name and location of the manufacturer of food products or the surname, name, patronymic and location of the individual entrepreneur - the manufacturer of food products (hereinafter - the name and location of the manufacturer), as well as in cases established by this technical regulation of the Customs Union, name and location authorized by the manufacturer of the person, the name and location of the importing organization or the surname, name, patronymic and location of the individual entrepreneur-importer (hereinafter - the Naming and place importing location);</w:t>
      </w:r>
      <w:r w:rsidRPr="00E955B2">
        <w:rPr>
          <w:rFonts w:ascii="Times New Roman" w:hAnsi="Times New Roman" w:cs="Times New Roman"/>
          <w:sz w:val="28"/>
          <w:szCs w:val="28"/>
          <w:lang w:val="en-US"/>
        </w:rPr>
        <w:br/>
        <w:t>8) recommendations and (or) restrictions on use, including the preparation of food products in the event that its use without these recommendations or restrictions is difficult, or may cause harm to the health of consumers, their property, lead to a decrease or loss of taste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9) indicators of food value of food products, taking into account the provisions of Part 4.9 of this article;</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10) information on the presence in food products of components obtained using genetically modified organisms (hereinafter - GMOs).</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11) a single sign for the circulation of products on the market of the Member States of the Customs Union.</w:t>
      </w:r>
    </w:p>
    <w:p w:rsidR="00E955B2" w:rsidRPr="00E955B2" w:rsidRDefault="00E81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3. Additional information may be indicated in the labeling of packaged food products, including information on the document in accordance with which food products, the invented name of food products, a trademark, information on the holder of the exclusive right to a trademark, the name place of origin of food products, name and location of the licensor, signs of voluntary certification systems.</w:t>
      </w:r>
      <w:r w:rsidRPr="00E955B2">
        <w:rPr>
          <w:rFonts w:ascii="Times New Roman" w:hAnsi="Times New Roman" w:cs="Times New Roman"/>
          <w:sz w:val="28"/>
          <w:szCs w:val="28"/>
          <w:lang w:val="en-US"/>
        </w:rPr>
        <w:br/>
        <w:t>4. Additional requirements for the labeling of packaged food products that do not contradict the rquirements of this technical regulation of the Customs Union can be established in the technical regulations of the Customs Union for certain types of food products.</w:t>
      </w:r>
    </w:p>
    <w:p w:rsidR="00E955B2" w:rsidRPr="00E955B2" w:rsidRDefault="00E815D7" w:rsidP="00E955B2">
      <w:pPr>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5. Nn-alcoholic beverages containing caffeine in an amount exceeding 150 mg / l and / or medicinal plants and their extracts in an amount sufficient to provide a tonic effect on the human body shall be marked with the inscription "Not recommended for use by children under the age of 18 , with pregnancy and lactation, as well as people suffering from increased nervous excitability, insomnia, arterial hypertension. "</w:t>
      </w:r>
      <w:r w:rsidRPr="00E955B2">
        <w:rPr>
          <w:rFonts w:ascii="Times New Roman" w:hAnsi="Times New Roman" w:cs="Times New Roman"/>
          <w:sz w:val="28"/>
          <w:szCs w:val="28"/>
          <w:lang w:val="en-US"/>
        </w:rPr>
        <w:br/>
        <w:t>4.2.General requirements for the labeling of food products placed in transport packaging</w:t>
      </w:r>
    </w:p>
    <w:p w:rsidR="009A7B96" w:rsidRPr="00E955B2" w:rsidRDefault="00E815D7"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The marking of the transport packaging into which food products are placed must contain the following information:</w:t>
      </w:r>
      <w:r w:rsidRPr="00E955B2">
        <w:rPr>
          <w:rFonts w:ascii="Times New Roman" w:hAnsi="Times New Roman" w:cs="Times New Roman"/>
          <w:sz w:val="28"/>
          <w:szCs w:val="28"/>
          <w:lang w:val="en-US"/>
        </w:rPr>
        <w:br/>
        <w:t>1) the name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2) the number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 the date of manufacture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4) shelf life of food products;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5) food storage conditions;</w:t>
      </w:r>
    </w:p>
    <w:p w:rsidR="009A7B96"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6) information allowing to identify a batch of food products (for example, batch number);</w:t>
      </w:r>
    </w:p>
    <w:p w:rsidR="00E815D7" w:rsidRPr="00E955B2" w:rsidRDefault="00E81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7) the name and location of the manufacturer of food products or the surname, name, patronymic and location of the individual entrepreneur - the manufacturer of food products.</w:t>
      </w:r>
    </w:p>
    <w:p w:rsidR="00E815D7" w:rsidRPr="00E955B2" w:rsidRDefault="00E815D7" w:rsidP="002727F3">
      <w:pPr>
        <w:spacing w:after="0" w:line="240" w:lineRule="auto"/>
        <w:ind w:right="-1" w:firstLine="709"/>
        <w:jc w:val="both"/>
        <w:rPr>
          <w:rFonts w:ascii="Times New Roman" w:hAnsi="Times New Roman" w:cs="Times New Roman"/>
          <w:sz w:val="28"/>
          <w:szCs w:val="28"/>
          <w:lang w:val="en-US"/>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guidance- руководство</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subscribes- выписывает</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implementation- реализация</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demonstrating</w:t>
      </w:r>
      <w:r w:rsidRPr="00E955B2">
        <w:rPr>
          <w:rFonts w:ascii="Times New Roman" w:hAnsi="Times New Roman" w:cs="Times New Roman"/>
          <w:sz w:val="28"/>
          <w:szCs w:val="28"/>
        </w:rPr>
        <w:t>- демонстрирующий</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increasingly</w:t>
      </w:r>
      <w:r w:rsidRPr="00E955B2">
        <w:rPr>
          <w:rFonts w:ascii="Times New Roman" w:hAnsi="Times New Roman" w:cs="Times New Roman"/>
          <w:sz w:val="28"/>
          <w:szCs w:val="28"/>
        </w:rPr>
        <w:t>- все больше и больше</w:t>
      </w:r>
    </w:p>
    <w:p w:rsidR="00E815D7"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selfdeclaration- самообъяснения</w:t>
      </w: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851"/>
          <w:tab w:val="left" w:pos="1134"/>
        </w:tabs>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446496" w:rsidRPr="00E955B2" w:rsidRDefault="00446496" w:rsidP="009803F8">
      <w:pPr>
        <w:numPr>
          <w:ilvl w:val="0"/>
          <w:numId w:val="107"/>
        </w:numPr>
        <w:tabs>
          <w:tab w:val="left" w:pos="284"/>
          <w:tab w:val="left" w:pos="426"/>
          <w:tab w:val="left" w:pos="567"/>
          <w:tab w:val="left" w:pos="851"/>
          <w:tab w:val="left" w:pos="1134"/>
          <w:tab w:val="left" w:pos="1276"/>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Give definitions to following terms:</w:t>
      </w:r>
      <w:r w:rsidRPr="00E955B2">
        <w:rPr>
          <w:rFonts w:ascii="Times New Roman" w:eastAsia="Times New Roman" w:hAnsi="Times New Roman" w:cs="Times New Roman"/>
          <w:sz w:val="28"/>
          <w:szCs w:val="28"/>
          <w:lang w:val="kk-KZ"/>
        </w:rPr>
        <w:t xml:space="preserve"> </w:t>
      </w:r>
      <w:r w:rsidRPr="00E955B2">
        <w:rPr>
          <w:rStyle w:val="shorttext"/>
          <w:rFonts w:ascii="Times New Roman" w:eastAsia="Times New Roman" w:hAnsi="Times New Roman" w:cs="Times New Roman"/>
          <w:sz w:val="28"/>
          <w:szCs w:val="28"/>
          <w:lang w:val="en-US"/>
        </w:rPr>
        <w:t>conformity</w:t>
      </w:r>
      <w:r w:rsidRPr="00E955B2">
        <w:rPr>
          <w:rStyle w:val="shorttext"/>
          <w:rFonts w:ascii="Times New Roman" w:eastAsia="Times New Roman" w:hAnsi="Times New Roman" w:cs="Times New Roman"/>
          <w:sz w:val="28"/>
          <w:szCs w:val="28"/>
          <w:lang w:val="kk-KZ"/>
        </w:rPr>
        <w:t xml:space="preserve"> </w:t>
      </w:r>
      <w:r w:rsidRPr="00E955B2">
        <w:rPr>
          <w:rStyle w:val="shorttext"/>
          <w:rFonts w:ascii="Times New Roman" w:eastAsia="Times New Roman" w:hAnsi="Times New Roman" w:cs="Times New Roman"/>
          <w:sz w:val="28"/>
          <w:szCs w:val="28"/>
          <w:lang w:val="en-US"/>
        </w:rPr>
        <w:t>sign</w:t>
      </w:r>
      <w:r w:rsidRPr="00E955B2">
        <w:rPr>
          <w:rStyle w:val="shorttext"/>
          <w:rFonts w:ascii="Times New Roman" w:eastAsia="Times New Roman" w:hAnsi="Times New Roman" w:cs="Times New Roman"/>
          <w:sz w:val="28"/>
          <w:szCs w:val="28"/>
          <w:lang w:val="kk-KZ"/>
        </w:rPr>
        <w:t xml:space="preserve">, </w:t>
      </w:r>
      <w:r w:rsidRPr="00E955B2">
        <w:rPr>
          <w:rStyle w:val="shorttext"/>
          <w:rFonts w:ascii="Times New Roman" w:eastAsia="Times New Roman" w:hAnsi="Times New Roman" w:cs="Times New Roman"/>
          <w:sz w:val="28"/>
          <w:szCs w:val="28"/>
          <w:lang w:val="en-US"/>
        </w:rPr>
        <w:t>advanced standard</w:t>
      </w:r>
    </w:p>
    <w:p w:rsidR="00446496" w:rsidRPr="00E955B2" w:rsidRDefault="00446496" w:rsidP="009803F8">
      <w:pPr>
        <w:numPr>
          <w:ilvl w:val="0"/>
          <w:numId w:val="107"/>
        </w:numPr>
        <w:tabs>
          <w:tab w:val="left" w:pos="284"/>
          <w:tab w:val="left" w:pos="426"/>
          <w:tab w:val="left" w:pos="567"/>
          <w:tab w:val="left" w:pos="851"/>
          <w:tab w:val="left" w:pos="1134"/>
          <w:tab w:val="left" w:pos="1276"/>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Give definitions to following terms:</w:t>
      </w:r>
      <w:r w:rsidRPr="00E955B2">
        <w:rPr>
          <w:rFonts w:ascii="Times New Roman" w:eastAsia="Times New Roman" w:hAnsi="Times New Roman" w:cs="Times New Roman"/>
          <w:sz w:val="28"/>
          <w:szCs w:val="28"/>
          <w:lang w:val="kk-KZ"/>
        </w:rPr>
        <w:t xml:space="preserve"> </w:t>
      </w:r>
      <w:r w:rsidRPr="00E955B2">
        <w:rPr>
          <w:rFonts w:ascii="Times New Roman" w:eastAsia="Times New Roman" w:hAnsi="Times New Roman" w:cs="Times New Roman"/>
          <w:sz w:val="28"/>
          <w:szCs w:val="28"/>
          <w:lang w:val="en-US"/>
        </w:rPr>
        <w:t xml:space="preserve">system of cataloging of products, consumer  </w:t>
      </w:r>
    </w:p>
    <w:p w:rsidR="00446496" w:rsidRPr="00E955B2" w:rsidRDefault="00446496" w:rsidP="009803F8">
      <w:pPr>
        <w:numPr>
          <w:ilvl w:val="0"/>
          <w:numId w:val="107"/>
        </w:numPr>
        <w:tabs>
          <w:tab w:val="left" w:pos="284"/>
          <w:tab w:val="left" w:pos="426"/>
          <w:tab w:val="left" w:pos="567"/>
          <w:tab w:val="left" w:pos="851"/>
          <w:tab w:val="left" w:pos="1134"/>
          <w:tab w:val="left" w:pos="1276"/>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Give definitions to following terms: </w:t>
      </w:r>
      <w:r w:rsidRPr="00E955B2">
        <w:rPr>
          <w:rStyle w:val="shorttext"/>
          <w:rFonts w:ascii="Times New Roman" w:eastAsia="Times New Roman" w:hAnsi="Times New Roman" w:cs="Times New Roman"/>
          <w:sz w:val="28"/>
          <w:szCs w:val="28"/>
          <w:lang w:val="en-US"/>
        </w:rPr>
        <w:t>certificate of conformance</w:t>
      </w:r>
      <w:r w:rsidRPr="00E955B2">
        <w:rPr>
          <w:rStyle w:val="shorttext"/>
          <w:rFonts w:ascii="Times New Roman" w:eastAsia="Times New Roman" w:hAnsi="Times New Roman" w:cs="Times New Roman"/>
          <w:sz w:val="28"/>
          <w:szCs w:val="28"/>
          <w:lang w:val="kk-KZ"/>
        </w:rPr>
        <w:t xml:space="preserve">, </w:t>
      </w:r>
      <w:r w:rsidRPr="00E955B2">
        <w:rPr>
          <w:rStyle w:val="shorttext"/>
          <w:rFonts w:ascii="Times New Roman" w:eastAsia="Times New Roman" w:hAnsi="Times New Roman" w:cs="Times New Roman"/>
          <w:sz w:val="28"/>
          <w:szCs w:val="28"/>
          <w:lang w:val="en-US"/>
        </w:rPr>
        <w:t>technical regulation</w:t>
      </w: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both"/>
        <w:rPr>
          <w:rFonts w:ascii="Times New Roman" w:hAnsi="Times New Roman" w:cs="Times New Roman"/>
          <w:sz w:val="28"/>
          <w:szCs w:val="28"/>
          <w:lang w:val="kk-KZ"/>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446496" w:rsidRPr="00E955B2" w:rsidRDefault="00446496" w:rsidP="002727F3">
      <w:pPr>
        <w:tabs>
          <w:tab w:val="left" w:pos="284"/>
          <w:tab w:val="left" w:pos="426"/>
          <w:tab w:val="left" w:pos="851"/>
          <w:tab w:val="left" w:pos="1134"/>
          <w:tab w:val="left" w:pos="1276"/>
          <w:tab w:val="left" w:pos="1701"/>
          <w:tab w:val="left" w:pos="1843"/>
        </w:tabs>
        <w:autoSpaceDE w:val="0"/>
        <w:autoSpaceDN w:val="0"/>
        <w:adjustRightInd w:val="0"/>
        <w:spacing w:after="0" w:line="240" w:lineRule="auto"/>
        <w:ind w:right="-1" w:firstLine="709"/>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Standardization and  methods of standardization</w:t>
      </w:r>
    </w:p>
    <w:p w:rsidR="00446496" w:rsidRPr="00E955B2" w:rsidRDefault="00446496" w:rsidP="009803F8">
      <w:pPr>
        <w:numPr>
          <w:ilvl w:val="0"/>
          <w:numId w:val="108"/>
        </w:numPr>
        <w:tabs>
          <w:tab w:val="left" w:pos="284"/>
          <w:tab w:val="left" w:pos="426"/>
          <w:tab w:val="left" w:pos="851"/>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eastAsia="Times New Roman" w:hAnsi="Times New Roman" w:cs="Times New Roman"/>
          <w:sz w:val="28"/>
          <w:szCs w:val="28"/>
          <w:lang w:val="en-US"/>
        </w:rPr>
        <w:t>Certification and methods of certification</w:t>
      </w:r>
    </w:p>
    <w:p w:rsidR="00446496" w:rsidRPr="00E955B2" w:rsidRDefault="00446496" w:rsidP="009803F8">
      <w:pPr>
        <w:numPr>
          <w:ilvl w:val="0"/>
          <w:numId w:val="108"/>
        </w:numPr>
        <w:tabs>
          <w:tab w:val="left" w:pos="284"/>
          <w:tab w:val="left" w:pos="426"/>
          <w:tab w:val="left" w:pos="851"/>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hAnsi="Times New Roman" w:cs="Times New Roman"/>
          <w:sz w:val="28"/>
          <w:szCs w:val="28"/>
          <w:lang w:val="kk-KZ"/>
        </w:rPr>
      </w:pPr>
      <w:r w:rsidRPr="00E955B2">
        <w:rPr>
          <w:rFonts w:ascii="Times New Roman" w:eastAsia="Times New Roman" w:hAnsi="Times New Roman" w:cs="Times New Roman"/>
          <w:sz w:val="28"/>
          <w:szCs w:val="28"/>
          <w:lang w:val="en-US"/>
        </w:rPr>
        <w:t>The functions of standardization</w:t>
      </w:r>
    </w:p>
    <w:p w:rsidR="00AA76F0" w:rsidRPr="00E955B2" w:rsidRDefault="00AA76F0" w:rsidP="002727F3">
      <w:pPr>
        <w:tabs>
          <w:tab w:val="left" w:pos="284"/>
          <w:tab w:val="left" w:pos="426"/>
          <w:tab w:val="left" w:pos="851"/>
          <w:tab w:val="left" w:pos="1134"/>
          <w:tab w:val="left" w:pos="1276"/>
          <w:tab w:val="left" w:pos="1701"/>
          <w:tab w:val="left" w:pos="1843"/>
        </w:tabs>
        <w:autoSpaceDE w:val="0"/>
        <w:autoSpaceDN w:val="0"/>
        <w:adjustRightInd w:val="0"/>
        <w:spacing w:after="0" w:line="240" w:lineRule="auto"/>
        <w:ind w:right="-1" w:firstLine="709"/>
        <w:jc w:val="both"/>
        <w:rPr>
          <w:rFonts w:ascii="Times New Roman" w:hAnsi="Times New Roman" w:cs="Times New Roman"/>
          <w:sz w:val="28"/>
          <w:szCs w:val="28"/>
          <w:lang w:val="kk-KZ"/>
        </w:rPr>
      </w:pPr>
    </w:p>
    <w:p w:rsidR="00446496" w:rsidRPr="00E955B2" w:rsidRDefault="00866E4D" w:rsidP="002727F3">
      <w:pPr>
        <w:tabs>
          <w:tab w:val="left" w:pos="142"/>
          <w:tab w:val="left" w:pos="993"/>
        </w:tabs>
        <w:spacing w:after="0" w:line="240" w:lineRule="auto"/>
        <w:ind w:right="-1" w:firstLine="709"/>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AA76F0" w:rsidRPr="00E955B2" w:rsidRDefault="00AA76F0" w:rsidP="002727F3">
      <w:pPr>
        <w:tabs>
          <w:tab w:val="left" w:pos="142"/>
          <w:tab w:val="left" w:pos="993"/>
        </w:tabs>
        <w:spacing w:after="0" w:line="240" w:lineRule="auto"/>
        <w:ind w:right="-1" w:firstLine="709"/>
        <w:jc w:val="center"/>
        <w:rPr>
          <w:rFonts w:ascii="Times New Roman" w:hAnsi="Times New Roman" w:cs="Times New Roman"/>
          <w:b/>
          <w:bCs/>
          <w:sz w:val="28"/>
          <w:szCs w:val="28"/>
          <w:lang w:val="en-US"/>
        </w:rPr>
      </w:pPr>
    </w:p>
    <w:p w:rsidR="00446496" w:rsidRPr="00E955B2" w:rsidRDefault="00446496" w:rsidP="009803F8">
      <w:pPr>
        <w:numPr>
          <w:ilvl w:val="0"/>
          <w:numId w:val="109"/>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kk-KZ"/>
        </w:rPr>
        <w:t xml:space="preserve">Метрология пәнінен практикалық жұмыстарды орындауға арналған әдістемелік нұсқау. </w:t>
      </w:r>
      <w:r w:rsidRPr="00E955B2">
        <w:rPr>
          <w:rFonts w:ascii="Times New Roman" w:eastAsia="Times New Roman" w:hAnsi="Times New Roman" w:cs="Times New Roman"/>
          <w:sz w:val="28"/>
          <w:szCs w:val="28"/>
          <w:lang w:val="en-US"/>
        </w:rPr>
        <w:t>Ешанкулов А.А., Қалдыбаева Б.М. 2009ж.</w:t>
      </w:r>
    </w:p>
    <w:p w:rsidR="00446496" w:rsidRPr="00E955B2" w:rsidRDefault="00446496" w:rsidP="009803F8">
      <w:pPr>
        <w:numPr>
          <w:ilvl w:val="0"/>
          <w:numId w:val="109"/>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446496" w:rsidRPr="00E955B2" w:rsidRDefault="00446496" w:rsidP="009803F8">
      <w:pPr>
        <w:numPr>
          <w:ilvl w:val="0"/>
          <w:numId w:val="109"/>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446496" w:rsidRPr="00E955B2" w:rsidRDefault="00446496" w:rsidP="009803F8">
      <w:pPr>
        <w:numPr>
          <w:ilvl w:val="0"/>
          <w:numId w:val="109"/>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446496" w:rsidRPr="00E955B2" w:rsidRDefault="00446496" w:rsidP="009803F8">
      <w:pPr>
        <w:numPr>
          <w:ilvl w:val="0"/>
          <w:numId w:val="109"/>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D562CE" w:rsidRPr="00E955B2">
        <w:rPr>
          <w:rFonts w:ascii="Times New Roman" w:hAnsi="Times New Roman" w:cs="Times New Roman"/>
          <w:b/>
          <w:sz w:val="28"/>
          <w:szCs w:val="28"/>
          <w:lang w:val="en-US"/>
        </w:rPr>
        <w:t>27</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E815D7"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E815D7" w:rsidRPr="00E955B2">
        <w:rPr>
          <w:rFonts w:ascii="Times New Roman" w:hAnsi="Times New Roman" w:cs="Times New Roman"/>
          <w:sz w:val="28"/>
          <w:szCs w:val="28"/>
          <w:lang w:val="en-US"/>
        </w:rPr>
        <w:t xml:space="preserve">27. </w:t>
      </w:r>
      <w:r w:rsidR="00E815D7" w:rsidRPr="00E955B2">
        <w:rPr>
          <w:rFonts w:ascii="Times New Roman" w:hAnsi="Times New Roman" w:cs="Times New Roman"/>
          <w:b/>
          <w:sz w:val="28"/>
          <w:szCs w:val="28"/>
          <w:lang w:val="en-US"/>
        </w:rPr>
        <w:t>To study the basic concepts of TR TS "On the safety of milk and dairy products" (TR TC 033/2013)</w:t>
      </w:r>
    </w:p>
    <w:p w:rsidR="00AA76F0" w:rsidRPr="00E955B2" w:rsidRDefault="00AA76F0" w:rsidP="002727F3">
      <w:pPr>
        <w:spacing w:after="0" w:line="240" w:lineRule="auto"/>
        <w:ind w:right="-1" w:firstLine="709"/>
        <w:jc w:val="both"/>
        <w:rPr>
          <w:rFonts w:ascii="Times New Roman" w:hAnsi="Times New Roman" w:cs="Times New Roman"/>
          <w:sz w:val="28"/>
          <w:szCs w:val="28"/>
          <w:lang w:val="en-US"/>
        </w:rPr>
      </w:pPr>
    </w:p>
    <w:p w:rsidR="00E815D7"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basic concepts of TR TS "On the safety of milk and dairy products" (TR TC 033/2013)</w:t>
      </w:r>
    </w:p>
    <w:p w:rsidR="00AA76F0" w:rsidRPr="00E955B2" w:rsidRDefault="00AA76F0" w:rsidP="002727F3">
      <w:pPr>
        <w:spacing w:after="0" w:line="240" w:lineRule="auto"/>
        <w:ind w:right="-1" w:firstLine="709"/>
        <w:jc w:val="both"/>
        <w:rPr>
          <w:rFonts w:ascii="Times New Roman" w:hAnsi="Times New Roman" w:cs="Times New Roman"/>
          <w:sz w:val="28"/>
          <w:szCs w:val="28"/>
          <w:lang w:val="en-US"/>
        </w:rPr>
      </w:pP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Basic concepts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"ayran" is a fermented milk product produced by mixed (lactic and alcoholic) fermentation using fermenting microorganisms (thermophilic lactic streptococci, Bulgarian lactobacillus) and yeast with the addition of water, table salt or without adding them;</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"yoghurt" is a sour-milk product with an increased content of dry skimmed milk substances, produced with starter microorganisms (thermophilic lactic streptococci and Bulgarian lactobacillus);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"kefir" is a fermented milk product produced by mixed (lactic and alcoholic) fermentation using leaven prepared on kefir fungi, without the addition of pure cultures of lactic acid microorganisms and yeast;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"koumiss" is a fermented milk product produced by mixed (lactic and alcoholic) fermentation of mare's milk using starter microorganisms (Bulgarian and acidophilic lactobacilli) and yeast;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milk "- a product of normal physiological secretion of the mammary glands of agricultural animals, obtained from one or several animals during lactation with one or more milking, without any additions to this product or the extraction of any substances from it;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"Milk product" is a food product made from milk and (or) its constituents and / or dairy products and / or by-products of milk processing and non-milk components, according to the technology providing for the replacement of milk fat in an amount not more than 50 percent of the fat phase solely as a substitute for milk fat and allowing the use of non-dairy protein not for the purpose of replacing milk protein, with a mass fraction of milk solids in the dry substances of the finished product of at least 20 pr assessments;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"dairy products" - milk processing products, including a dairy product, a dairy component product, a milk product, a by-product of milk processing, baby food products on a milk basis, adapted or partially adapted initial or subsequent dairy mixtures (including dry ones), dry milk-milk mixes, milk drinks (including dry drinks) for nutrition of young children, milk porridges ready for use, and milk porridges dry (restored to readiness at home drinking water) for nutrition of young children;</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"dairy product" is a food product that is produced from milk and (or) its constituents and / or dairy products, with or without the addition of by-products of milk processing (with the exception of milk processing byproducts derived from the production of milk-containing products) without the use of non-dairy fat and non-dairy protein and which can contain components that are functionally necessary for milk processing;</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"Milk compound product" is a food product made from milk and (or) its constituents and / or dairy products with or without the addition of by-products of milk processing (with the exception of milk processing byproducts derived from the production of milk products) and non-dairy ingredients (with the exception of non-dairy fats introduced into the composition as an independent ingredient (does not apply to dairy products for the nutrition of young children, Olza fat non-dairy origin)), which are added for purposes other than replacement of milk. At the same time, the finished product of the components of milk should be more than 50 percent, in ice-cream and sweet milk processing products - more than 40 percent;</w:t>
      </w:r>
      <w:r w:rsidRPr="00E955B2">
        <w:rPr>
          <w:rFonts w:ascii="Times New Roman" w:hAnsi="Times New Roman" w:cs="Times New Roman"/>
          <w:sz w:val="28"/>
          <w:szCs w:val="28"/>
          <w:lang w:val="en-US"/>
        </w:rPr>
        <w:br/>
        <w:t>"drinking milk" - whole milk, fat-free, normalized, enriched - a dairy product with a mass fraction of milk fat of less than 10 percent, subjected to heat treatment, at least pasteurization, without adding dry milk products and water, packaged in consumer containers;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"fused cheese product" - a milk-containing product produced in accordance with the technology of production of processed cheese;</w:t>
      </w:r>
      <w:r w:rsidRPr="00E955B2">
        <w:rPr>
          <w:rFonts w:ascii="Times New Roman" w:hAnsi="Times New Roman" w:cs="Times New Roman"/>
          <w:sz w:val="28"/>
          <w:szCs w:val="28"/>
          <w:lang w:val="en-US"/>
        </w:rPr>
        <w:br/>
        <w:t>"curdled milk" is a fermented milk product produced with starter microorganisms (lactococci and (or) thermophilic lactic streptococci);</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"fermented milk" is a fermented milk product produced by fermentation of melted milk with or without the addition of dairy products using starter microorganisms (thermophilic lactic streptococci) with or without the addition of a Bulgarian lactobacillus;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"cream" - a dairy product (raw material), which is produced from milk and (or) dairy products, is an emulsion of milk fat and milk plasma and in which the mass fraction of milk fat is at least 10 percent;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"butter" - butter from cow's milk, in which the mass fraction of fat is at least 50 percent;</w:t>
      </w:r>
    </w:p>
    <w:p w:rsidR="00E81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"cream ice cream" - ice cream (a dairy product or a dairy component product</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Identification of milk and dairy products is carried out according to the following rules: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 for the purposes of classifying milk and dairy products as objects of technical regulation in respect of which this technical regulation is applied, identification of milk and dairy products shall be carried out by the applicant, state control (supervision) authorities, bodies performing customs control, conformity assessment bodies , as well as by other interested persons without conducting studies (tests) on the name by establishing the correspondence of the names of milk and dairy products, specified in the marking or shipping documentation, with the names of milk and dairy products established in Section II of this technical regulation, as well as in other technical regulations of the Customs Union, the effect of which applies to milk and dairy products;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b) in case milk and dairy products can not be identified by name, milk and dairy products are identified by visual method by comparing the appearance of milk and dairy products with the characteristics set forth in the definition of such products in this technical regulation, as well as in other technical regulations of the Customs Union , the effect of which applies to milk and dairy products;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 in order to determine the conformity of milk and dairy products with its name, the identification of milk and dairy products is carried out by comparing the appearance and organoleptic indicators with the characteristics specified in Annex 3 to this technical regulation or certain standards, as a result of which voluntary compliance is ensured requirements of this technical regulation, established lists of standards used for evaluation (confirmation) of the present technical regulation, or with the signs defined by technical documentation, according to which milk and dairy products are made;</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 in case milk and dairy products can not be identified by name, visual method or organoleptic method, identification is carried out by analytical method by checking the compliance of physico-chemical and / or microbiological indicators of milk and dairy products with the characteristics established in this technical regulation, documentation, according to which milk and dairy products are manufactured, as well as in other technical regulations of the Customs Union, oryh apply to milk and milk products.</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p>
    <w:p w:rsidR="00625B43" w:rsidRPr="00E955B2" w:rsidRDefault="00625B43"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food chain – </w:t>
      </w:r>
      <w:r w:rsidRPr="00E955B2">
        <w:rPr>
          <w:rFonts w:ascii="Times New Roman" w:hAnsi="Times New Roman" w:cs="Times New Roman"/>
          <w:sz w:val="28"/>
          <w:szCs w:val="28"/>
        </w:rPr>
        <w:t>пищевая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цепочка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food safety hazard- </w:t>
      </w:r>
      <w:r w:rsidRPr="00E955B2">
        <w:rPr>
          <w:rFonts w:ascii="Times New Roman" w:hAnsi="Times New Roman" w:cs="Times New Roman"/>
          <w:sz w:val="28"/>
          <w:szCs w:val="28"/>
        </w:rPr>
        <w:t>опасность</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для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безопасности</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пищевых</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продуктов</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food safety policy -  политика безопасности пищевых продуктов</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end product - конечный продукт</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flow diagram - блок-схема, схема потока</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prerequisite programme- предварительная программа</w:t>
      </w:r>
    </w:p>
    <w:p w:rsidR="009A7B96"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critical control point - критическая контрольная точка</w:t>
      </w:r>
    </w:p>
    <w:p w:rsidR="00446496" w:rsidRPr="00E955B2" w:rsidRDefault="00446496" w:rsidP="002727F3">
      <w:pPr>
        <w:spacing w:after="0" w:line="240" w:lineRule="auto"/>
        <w:ind w:right="-1" w:firstLine="709"/>
        <w:jc w:val="both"/>
        <w:rPr>
          <w:rFonts w:ascii="Times New Roman" w:hAnsi="Times New Roman" w:cs="Times New Roman"/>
          <w:sz w:val="28"/>
          <w:szCs w:val="28"/>
        </w:rPr>
      </w:pPr>
    </w:p>
    <w:p w:rsidR="00446496" w:rsidRPr="00E955B2" w:rsidRDefault="00446496"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446496" w:rsidRPr="00E955B2" w:rsidRDefault="00446496" w:rsidP="002727F3">
      <w:pPr>
        <w:tabs>
          <w:tab w:val="left" w:pos="142"/>
          <w:tab w:val="left" w:pos="851"/>
          <w:tab w:val="left" w:pos="1134"/>
        </w:tabs>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CB1A22" w:rsidRPr="00E955B2" w:rsidRDefault="00CB1A22" w:rsidP="009803F8">
      <w:pPr>
        <w:pStyle w:val="ad"/>
        <w:numPr>
          <w:ilvl w:val="0"/>
          <w:numId w:val="118"/>
        </w:numPr>
        <w:tabs>
          <w:tab w:val="left" w:pos="0"/>
          <w:tab w:val="left" w:pos="142"/>
          <w:tab w:val="left" w:pos="284"/>
          <w:tab w:val="left" w:pos="709"/>
          <w:tab w:val="left" w:pos="993"/>
          <w:tab w:val="left" w:pos="1134"/>
        </w:tabs>
        <w:spacing w:after="0" w:line="240" w:lineRule="auto"/>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of objects of certification</w:t>
      </w:r>
    </w:p>
    <w:p w:rsidR="00CB1A22" w:rsidRPr="00E955B2" w:rsidRDefault="00CB1A22" w:rsidP="009803F8">
      <w:pPr>
        <w:pStyle w:val="ad"/>
        <w:numPr>
          <w:ilvl w:val="0"/>
          <w:numId w:val="118"/>
        </w:numPr>
        <w:tabs>
          <w:tab w:val="left" w:pos="0"/>
          <w:tab w:val="left" w:pos="142"/>
          <w:tab w:val="left" w:pos="284"/>
          <w:tab w:val="left" w:pos="709"/>
          <w:tab w:val="left" w:pos="993"/>
          <w:tab w:val="left" w:pos="1134"/>
        </w:tabs>
        <w:spacing w:after="0" w:line="240" w:lineRule="auto"/>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and technical barriers to trade</w:t>
      </w:r>
    </w:p>
    <w:p w:rsidR="00CB1A22" w:rsidRPr="00E955B2" w:rsidRDefault="00CB1A22" w:rsidP="009803F8">
      <w:pPr>
        <w:pStyle w:val="ad"/>
        <w:numPr>
          <w:ilvl w:val="0"/>
          <w:numId w:val="118"/>
        </w:numPr>
        <w:tabs>
          <w:tab w:val="left" w:pos="0"/>
          <w:tab w:val="left" w:pos="142"/>
          <w:tab w:val="left" w:pos="284"/>
          <w:tab w:val="left" w:pos="709"/>
          <w:tab w:val="left" w:pos="993"/>
          <w:tab w:val="left" w:pos="1134"/>
        </w:tabs>
        <w:spacing w:after="0" w:line="240" w:lineRule="auto"/>
        <w:ind w:left="0" w:right="-1" w:firstLine="709"/>
        <w:rPr>
          <w:rFonts w:ascii="Times New Roman" w:hAnsi="Times New Roman" w:cs="Times New Roman"/>
          <w:sz w:val="28"/>
          <w:szCs w:val="28"/>
        </w:rPr>
      </w:pPr>
      <w:r w:rsidRPr="00E955B2">
        <w:rPr>
          <w:rFonts w:ascii="Times New Roman" w:hAnsi="Times New Roman" w:cs="Times New Roman"/>
          <w:sz w:val="28"/>
          <w:szCs w:val="28"/>
          <w:lang w:val="en-US"/>
        </w:rPr>
        <w:t>Certification in Germany.</w:t>
      </w:r>
    </w:p>
    <w:p w:rsidR="00CB1A22" w:rsidRPr="00E955B2" w:rsidRDefault="00CB1A22"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sz w:val="28"/>
          <w:szCs w:val="28"/>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446496" w:rsidRPr="00E955B2" w:rsidRDefault="00446496" w:rsidP="009803F8">
      <w:pPr>
        <w:numPr>
          <w:ilvl w:val="0"/>
          <w:numId w:val="110"/>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Kinds of standards</w:t>
      </w:r>
    </w:p>
    <w:p w:rsidR="00446496" w:rsidRPr="00E955B2" w:rsidRDefault="00446496" w:rsidP="009803F8">
      <w:pPr>
        <w:numPr>
          <w:ilvl w:val="0"/>
          <w:numId w:val="110"/>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Categories of standards</w:t>
      </w:r>
    </w:p>
    <w:p w:rsidR="00446496" w:rsidRPr="00E955B2" w:rsidRDefault="00446496" w:rsidP="009803F8">
      <w:pPr>
        <w:numPr>
          <w:ilvl w:val="0"/>
          <w:numId w:val="110"/>
        </w:numPr>
        <w:tabs>
          <w:tab w:val="left" w:pos="0"/>
          <w:tab w:val="left" w:pos="284"/>
          <w:tab w:val="left" w:pos="426"/>
          <w:tab w:val="left" w:pos="1134"/>
          <w:tab w:val="left" w:pos="1276"/>
          <w:tab w:val="left" w:pos="1701"/>
          <w:tab w:val="left" w:pos="1843"/>
        </w:tabs>
        <w:autoSpaceDE w:val="0"/>
        <w:autoSpaceDN w:val="0"/>
        <w:adjustRightInd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Principles of technical regulation</w:t>
      </w:r>
    </w:p>
    <w:p w:rsidR="00AA76F0" w:rsidRPr="00E955B2" w:rsidRDefault="00AA76F0" w:rsidP="002727F3">
      <w:pPr>
        <w:tabs>
          <w:tab w:val="left" w:pos="0"/>
          <w:tab w:val="left" w:pos="284"/>
          <w:tab w:val="left" w:pos="426"/>
          <w:tab w:val="left" w:pos="1134"/>
          <w:tab w:val="left" w:pos="1276"/>
          <w:tab w:val="left" w:pos="1701"/>
          <w:tab w:val="left" w:pos="1843"/>
        </w:tabs>
        <w:autoSpaceDE w:val="0"/>
        <w:autoSpaceDN w:val="0"/>
        <w:adjustRightInd w:val="0"/>
        <w:spacing w:after="0" w:line="240" w:lineRule="auto"/>
        <w:ind w:right="-1" w:firstLine="709"/>
        <w:jc w:val="both"/>
        <w:rPr>
          <w:rFonts w:ascii="Times New Roman" w:eastAsia="Times New Roman" w:hAnsi="Times New Roman" w:cs="Times New Roman"/>
          <w:sz w:val="28"/>
          <w:szCs w:val="28"/>
          <w:lang w:val="en-US"/>
        </w:rPr>
      </w:pPr>
    </w:p>
    <w:p w:rsidR="00446496" w:rsidRPr="00E955B2" w:rsidRDefault="00866E4D" w:rsidP="002727F3">
      <w:pPr>
        <w:tabs>
          <w:tab w:val="left" w:pos="142"/>
          <w:tab w:val="left" w:pos="993"/>
        </w:tabs>
        <w:spacing w:after="0" w:line="240" w:lineRule="auto"/>
        <w:ind w:right="-1" w:firstLine="709"/>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AA76F0" w:rsidRPr="00E955B2" w:rsidRDefault="00AA76F0" w:rsidP="002727F3">
      <w:pPr>
        <w:tabs>
          <w:tab w:val="left" w:pos="142"/>
          <w:tab w:val="left" w:pos="993"/>
        </w:tabs>
        <w:spacing w:after="0" w:line="240" w:lineRule="auto"/>
        <w:ind w:right="-1" w:firstLine="709"/>
        <w:jc w:val="center"/>
        <w:rPr>
          <w:rFonts w:ascii="Times New Roman" w:hAnsi="Times New Roman" w:cs="Times New Roman"/>
          <w:b/>
          <w:bCs/>
          <w:sz w:val="28"/>
          <w:szCs w:val="28"/>
          <w:lang w:val="en-US"/>
        </w:rPr>
      </w:pP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446496" w:rsidRPr="00E955B2" w:rsidRDefault="00446496" w:rsidP="009803F8">
      <w:pPr>
        <w:numPr>
          <w:ilvl w:val="0"/>
          <w:numId w:val="11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625B43" w:rsidRPr="00E955B2" w:rsidRDefault="00625B43" w:rsidP="002727F3">
      <w:pPr>
        <w:spacing w:after="0" w:line="240" w:lineRule="auto"/>
        <w:ind w:right="-1" w:firstLine="709"/>
        <w:jc w:val="both"/>
        <w:rPr>
          <w:rFonts w:ascii="Times New Roman" w:hAnsi="Times New Roman" w:cs="Times New Roman"/>
          <w:sz w:val="28"/>
          <w:szCs w:val="28"/>
        </w:rPr>
      </w:pPr>
    </w:p>
    <w:p w:rsidR="00446496" w:rsidRPr="00E955B2" w:rsidRDefault="00446496" w:rsidP="002727F3">
      <w:pPr>
        <w:spacing w:after="0" w:line="240" w:lineRule="auto"/>
        <w:ind w:right="-1" w:firstLine="709"/>
        <w:jc w:val="both"/>
        <w:rPr>
          <w:rFonts w:ascii="Times New Roman" w:hAnsi="Times New Roman" w:cs="Times New Roman"/>
          <w:sz w:val="28"/>
          <w:szCs w:val="28"/>
        </w:rPr>
      </w:pPr>
    </w:p>
    <w:p w:rsidR="00446496" w:rsidRPr="00E955B2" w:rsidRDefault="00446496" w:rsidP="002727F3">
      <w:pPr>
        <w:spacing w:after="0" w:line="240" w:lineRule="auto"/>
        <w:ind w:right="-1" w:firstLine="709"/>
        <w:jc w:val="both"/>
        <w:rPr>
          <w:rFonts w:ascii="Times New Roman" w:hAnsi="Times New Roman" w:cs="Times New Roman"/>
          <w:sz w:val="28"/>
          <w:szCs w:val="28"/>
          <w:lang w:val="kk-KZ"/>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28</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5E55D7"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5E55D7" w:rsidRPr="00E955B2">
        <w:rPr>
          <w:rFonts w:ascii="Times New Roman" w:hAnsi="Times New Roman" w:cs="Times New Roman"/>
          <w:sz w:val="28"/>
          <w:szCs w:val="28"/>
          <w:lang w:val="en-US"/>
        </w:rPr>
        <w:t xml:space="preserve"> 28. </w:t>
      </w:r>
      <w:r w:rsidR="005E55D7" w:rsidRPr="00E955B2">
        <w:rPr>
          <w:rFonts w:ascii="Times New Roman" w:hAnsi="Times New Roman" w:cs="Times New Roman"/>
          <w:b/>
          <w:sz w:val="28"/>
          <w:szCs w:val="28"/>
          <w:lang w:val="en-US"/>
        </w:rPr>
        <w:t>To study the basic concepts of TR of the TS "On the safety of meat and meat products" (TR TC 034/2013)</w:t>
      </w:r>
    </w:p>
    <w:p w:rsidR="00AA76F0" w:rsidRPr="00E955B2" w:rsidRDefault="00AA76F0" w:rsidP="002727F3">
      <w:pPr>
        <w:spacing w:after="0" w:line="240" w:lineRule="auto"/>
        <w:ind w:right="-1" w:firstLine="709"/>
        <w:jc w:val="both"/>
        <w:rPr>
          <w:rFonts w:ascii="Times New Roman" w:hAnsi="Times New Roman" w:cs="Times New Roman"/>
          <w:sz w:val="28"/>
          <w:szCs w:val="28"/>
          <w:lang w:val="en-US"/>
        </w:rPr>
      </w:pPr>
    </w:p>
    <w:p w:rsidR="005E55D7"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basic concepts of TR of the TS "On the safety of meat and meat products" (TR TC 034/2013)</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technical regulation is designed to protect human life and health, the environment, life and health of animals, prevent actions that mislead consumers of slaughter and meat products with respect to their purpose and safety, and apply to slaughter products and meat products put into circulation for customs territory of the Customs Union, as well as the processes of their production, storage, transportation, sale and disposal.</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Basic concepts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Concepts and their definitions: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"canned" - meat products in hermetically ukuporennoy consumer packaging, subjected to sterilization or pasteurization, which provide microbiological stability and the absence of a viable pathogenic microflora, and suitable for long-term storage;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"meat ingredient" is an integral part of the food product formula, which is the product of slaughter or a product obtained as a result of processing slaughter products, and which does not contain bone during the manufacture of sausages (except for sausage products from heat-treated ingredients whose technological characteristics allow cooking meat on the bone with the subsequent separation of the bone and the use of broth), or contains bone inclusions (when using mechanical deboning (pre-treatment)), l bo comprises bone (in the manufacture of products from anatomically whole piece of meat on the bone);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"meat product" means meat products that are made with or without the use of non-meat ingredients and the mass fraction of meat ingredients is more than 60 percent;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"canned meat for baby food" - canned food, which are intended for feeding children, are made with or without the use of non-meat ingredients and a mass fraction of meat ingredients of more than 40 percent;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"meat on bone" - meat in carcases, half carcases, quarters, cuts or in pieces of various sizes and masses, of arbitrary shape, representing a combination of muscle, connective and bone tissue, with or without adipose tissue;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"meat" - the product of slaughter in the form of carcass or part of carcass, representing a combination of muscle, fat, connective tissue, with or without bone tissue;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"semi-smoked sausages" - sausages, subjected to frying or drying during production, cooking, smoking and, if necessary, drying;</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"minced meat" - chopped semi-finished product with a particle size of not more than 8 mm, intended for the production of molded semi-finished products or for sale in retail trade;</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"cold" - sausage from thermally processed ingredients, having a consistency from soft to elastic and made with the addition of not more than 100 percent of the broth.</w:t>
      </w:r>
    </w:p>
    <w:p w:rsidR="005E55D7" w:rsidRPr="00E955B2" w:rsidRDefault="005E55D7"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critical limit - </w:t>
      </w:r>
      <w:r w:rsidRPr="00E955B2">
        <w:rPr>
          <w:rFonts w:ascii="Times New Roman" w:hAnsi="Times New Roman" w:cs="Times New Roman"/>
          <w:sz w:val="28"/>
          <w:szCs w:val="28"/>
        </w:rPr>
        <w:t>критический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предел</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monitoring - </w:t>
      </w:r>
      <w:r w:rsidRPr="00E955B2">
        <w:rPr>
          <w:rFonts w:ascii="Times New Roman" w:hAnsi="Times New Roman" w:cs="Times New Roman"/>
          <w:sz w:val="28"/>
          <w:szCs w:val="28"/>
        </w:rPr>
        <w:t>мониторинг</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verification – </w:t>
      </w:r>
      <w:r w:rsidRPr="00E955B2">
        <w:rPr>
          <w:rFonts w:ascii="Times New Roman" w:hAnsi="Times New Roman" w:cs="Times New Roman"/>
          <w:sz w:val="28"/>
          <w:szCs w:val="28"/>
        </w:rPr>
        <w:t>проверка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updating - </w:t>
      </w:r>
      <w:r w:rsidRPr="00E955B2">
        <w:rPr>
          <w:rFonts w:ascii="Times New Roman" w:hAnsi="Times New Roman" w:cs="Times New Roman"/>
          <w:sz w:val="28"/>
          <w:szCs w:val="28"/>
        </w:rPr>
        <w:t>обновление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corrective action- </w:t>
      </w:r>
      <w:r w:rsidRPr="00E955B2">
        <w:rPr>
          <w:rFonts w:ascii="Times New Roman" w:hAnsi="Times New Roman" w:cs="Times New Roman"/>
          <w:sz w:val="28"/>
          <w:szCs w:val="28"/>
        </w:rPr>
        <w:t>корректирующее</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действие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correction- коррекция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operational prerequisite programme - оперативная предварительная программа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updating- обновление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8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8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8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89"/>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446496" w:rsidRPr="00E955B2" w:rsidRDefault="00446496" w:rsidP="002727F3">
      <w:pPr>
        <w:tabs>
          <w:tab w:val="left" w:pos="142"/>
          <w:tab w:val="left" w:pos="851"/>
          <w:tab w:val="left" w:pos="1134"/>
        </w:tabs>
        <w:spacing w:after="0" w:line="240" w:lineRule="auto"/>
        <w:ind w:right="-1" w:firstLine="709"/>
        <w:jc w:val="both"/>
        <w:rPr>
          <w:rFonts w:ascii="Times New Roman" w:hAnsi="Times New Roman" w:cs="Times New Roman"/>
          <w:sz w:val="28"/>
          <w:szCs w:val="28"/>
          <w:lang w:val="en-US"/>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446496" w:rsidRPr="00E955B2" w:rsidRDefault="00446496" w:rsidP="009803F8">
      <w:pPr>
        <w:pStyle w:val="ad"/>
        <w:widowControl w:val="0"/>
        <w:numPr>
          <w:ilvl w:val="0"/>
          <w:numId w:val="112"/>
        </w:numPr>
        <w:tabs>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Statistical methods in quality management of certification</w:t>
      </w:r>
    </w:p>
    <w:p w:rsidR="00446496" w:rsidRPr="00E955B2" w:rsidRDefault="00446496" w:rsidP="009803F8">
      <w:pPr>
        <w:pStyle w:val="ad"/>
        <w:widowControl w:val="0"/>
        <w:numPr>
          <w:ilvl w:val="0"/>
          <w:numId w:val="112"/>
        </w:numPr>
        <w:tabs>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 Technology of conduction of confirmation of conformity of products, services, quality systems</w:t>
      </w:r>
    </w:p>
    <w:p w:rsidR="00446496" w:rsidRPr="00E955B2" w:rsidRDefault="00446496" w:rsidP="009803F8">
      <w:pPr>
        <w:pStyle w:val="ad"/>
        <w:widowControl w:val="0"/>
        <w:numPr>
          <w:ilvl w:val="0"/>
          <w:numId w:val="112"/>
        </w:numPr>
        <w:tabs>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Environmental certification</w:t>
      </w:r>
    </w:p>
    <w:p w:rsidR="001B6038" w:rsidRPr="00E955B2" w:rsidRDefault="001B6038"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sz w:val="28"/>
          <w:szCs w:val="28"/>
          <w:lang w:val="en-US"/>
        </w:rPr>
      </w:pPr>
    </w:p>
    <w:p w:rsidR="00446496" w:rsidRPr="00E955B2" w:rsidRDefault="00446496"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446496" w:rsidRPr="00E955B2" w:rsidRDefault="00446496" w:rsidP="009803F8">
      <w:pPr>
        <w:pStyle w:val="ad"/>
        <w:numPr>
          <w:ilvl w:val="0"/>
          <w:numId w:val="113"/>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Certification of hotel business</w:t>
      </w:r>
    </w:p>
    <w:p w:rsidR="00446496" w:rsidRPr="00E955B2" w:rsidRDefault="00446496" w:rsidP="009803F8">
      <w:pPr>
        <w:pStyle w:val="ad"/>
        <w:numPr>
          <w:ilvl w:val="0"/>
          <w:numId w:val="113"/>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Certification of imported products in the Republic of Kazakhstan</w:t>
      </w:r>
    </w:p>
    <w:p w:rsidR="00446496" w:rsidRPr="00E955B2" w:rsidRDefault="00446496" w:rsidP="009803F8">
      <w:pPr>
        <w:pStyle w:val="ad"/>
        <w:numPr>
          <w:ilvl w:val="0"/>
          <w:numId w:val="113"/>
        </w:numPr>
        <w:tabs>
          <w:tab w:val="left" w:pos="142"/>
          <w:tab w:val="left" w:pos="284"/>
          <w:tab w:val="left" w:pos="426"/>
          <w:tab w:val="left" w:pos="993"/>
        </w:tabs>
        <w:spacing w:after="0" w:line="240" w:lineRule="auto"/>
        <w:ind w:left="0" w:right="-1" w:firstLine="709"/>
        <w:rPr>
          <w:rFonts w:ascii="Times New Roman" w:hAnsi="Times New Roman" w:cs="Times New Roman"/>
          <w:b/>
          <w:bCs/>
          <w:sz w:val="28"/>
          <w:szCs w:val="28"/>
          <w:lang w:val="kk-KZ"/>
        </w:rPr>
      </w:pPr>
      <w:r w:rsidRPr="00E955B2">
        <w:rPr>
          <w:rFonts w:ascii="Times New Roman" w:hAnsi="Times New Roman" w:cs="Times New Roman"/>
          <w:sz w:val="28"/>
          <w:szCs w:val="28"/>
          <w:lang w:val="kk-KZ"/>
        </w:rPr>
        <w:t>Mandatory certification systems</w:t>
      </w:r>
      <w:r w:rsidR="00866E4D" w:rsidRPr="00E955B2">
        <w:rPr>
          <w:rFonts w:ascii="Times New Roman" w:eastAsia="Times New Roman" w:hAnsi="Times New Roman" w:cs="Times New Roman"/>
          <w:b/>
          <w:bCs/>
          <w:sz w:val="28"/>
          <w:szCs w:val="28"/>
          <w:lang w:val="kk-KZ"/>
        </w:rPr>
        <w:t xml:space="preserve"> </w:t>
      </w:r>
    </w:p>
    <w:p w:rsidR="00C31C9F" w:rsidRPr="00E955B2" w:rsidRDefault="00C31C9F"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kk-KZ"/>
        </w:rPr>
      </w:pPr>
    </w:p>
    <w:p w:rsidR="00C31C9F"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Метрология</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пәнінен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практикалық</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жұмыстарды</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орындауға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арналған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әдістемелік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нұсқау</w:t>
      </w:r>
      <w:r w:rsidRPr="00E955B2">
        <w:rPr>
          <w:rFonts w:ascii="Times New Roman" w:eastAsia="Times New Roman" w:hAnsi="Times New Roman" w:cs="Times New Roman"/>
          <w:sz w:val="28"/>
          <w:szCs w:val="28"/>
          <w:lang w:val="en-US"/>
        </w:rPr>
        <w:t>. Ешанкулов А.А., Қалдыбаева Б.М. 2009ж.</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C31C9F" w:rsidRPr="00E955B2" w:rsidRDefault="00C31C9F" w:rsidP="009803F8">
      <w:pPr>
        <w:numPr>
          <w:ilvl w:val="0"/>
          <w:numId w:val="11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5E55D7" w:rsidRPr="00E955B2" w:rsidRDefault="005E55D7" w:rsidP="002727F3">
      <w:pPr>
        <w:spacing w:after="0" w:line="240" w:lineRule="auto"/>
        <w:ind w:right="-1" w:firstLine="709"/>
        <w:jc w:val="both"/>
        <w:rPr>
          <w:rFonts w:ascii="Times New Roman" w:hAnsi="Times New Roman" w:cs="Times New Roman"/>
          <w:sz w:val="28"/>
          <w:szCs w:val="28"/>
        </w:rPr>
      </w:pPr>
    </w:p>
    <w:p w:rsidR="00C31C9F" w:rsidRPr="00E955B2" w:rsidRDefault="00C31C9F" w:rsidP="002727F3">
      <w:pPr>
        <w:spacing w:after="0" w:line="240" w:lineRule="auto"/>
        <w:ind w:right="-1" w:firstLine="709"/>
        <w:jc w:val="both"/>
        <w:rPr>
          <w:rFonts w:ascii="Times New Roman" w:hAnsi="Times New Roman" w:cs="Times New Roman"/>
          <w:sz w:val="28"/>
          <w:szCs w:val="28"/>
        </w:rPr>
      </w:pPr>
    </w:p>
    <w:p w:rsidR="00C31C9F" w:rsidRPr="00E955B2" w:rsidRDefault="00C31C9F"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29</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5E55D7"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5E55D7" w:rsidRPr="00E955B2">
        <w:rPr>
          <w:rFonts w:ascii="Times New Roman" w:hAnsi="Times New Roman" w:cs="Times New Roman"/>
          <w:sz w:val="28"/>
          <w:szCs w:val="28"/>
          <w:lang w:val="en-US"/>
        </w:rPr>
        <w:t xml:space="preserve"> . </w:t>
      </w:r>
      <w:r w:rsidR="005E55D7" w:rsidRPr="00E955B2">
        <w:rPr>
          <w:rFonts w:ascii="Times New Roman" w:hAnsi="Times New Roman" w:cs="Times New Roman"/>
          <w:b/>
          <w:sz w:val="28"/>
          <w:szCs w:val="28"/>
          <w:lang w:val="en-US"/>
        </w:rPr>
        <w:t>To study the basic concepts of TR TS "On the safety of toys" (TR TS 008/2011)</w:t>
      </w:r>
    </w:p>
    <w:p w:rsidR="001B6038" w:rsidRPr="00E955B2" w:rsidRDefault="001B6038" w:rsidP="002727F3">
      <w:pPr>
        <w:spacing w:after="0" w:line="240" w:lineRule="auto"/>
        <w:ind w:right="-1" w:firstLine="709"/>
        <w:jc w:val="both"/>
        <w:rPr>
          <w:rFonts w:ascii="Times New Roman" w:hAnsi="Times New Roman" w:cs="Times New Roman"/>
          <w:b/>
          <w:sz w:val="28"/>
          <w:szCs w:val="28"/>
          <w:lang w:val="en-US"/>
        </w:rPr>
      </w:pPr>
    </w:p>
    <w:p w:rsidR="005E55D7"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basic concepts of TR TS "On the safety of toys" (TR TS 008/2011)</w:t>
      </w:r>
    </w:p>
    <w:p w:rsidR="00EF2026" w:rsidRPr="00E955B2" w:rsidRDefault="00EF2026" w:rsidP="002727F3">
      <w:pPr>
        <w:spacing w:after="0" w:line="240" w:lineRule="auto"/>
        <w:ind w:right="-1" w:firstLine="709"/>
        <w:jc w:val="both"/>
        <w:rPr>
          <w:rFonts w:ascii="Times New Roman" w:hAnsi="Times New Roman" w:cs="Times New Roman"/>
          <w:sz w:val="28"/>
          <w:szCs w:val="28"/>
          <w:lang w:val="en-US"/>
        </w:rPr>
      </w:pP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technical regulations of the Customs Union apply to toys that were previously not in use released on the single customs territory of the Customs Union.</w:t>
      </w:r>
      <w:r w:rsidRPr="00E955B2">
        <w:rPr>
          <w:rFonts w:ascii="Times New Roman" w:hAnsi="Times New Roman" w:cs="Times New Roman"/>
          <w:sz w:val="28"/>
          <w:szCs w:val="28"/>
          <w:lang w:val="en-US"/>
        </w:rPr>
        <w:br/>
        <w:t>The technical regulations of the Customs Union do not apply to products specified in Annex 1 to this technical regulation of the Customs Union, which are not considered toys, as well as toys manufactured to individual orders, exhibition samples.</w:t>
      </w:r>
      <w:r w:rsidRPr="00E955B2">
        <w:rPr>
          <w:rFonts w:ascii="Times New Roman" w:hAnsi="Times New Roman" w:cs="Times New Roman"/>
          <w:sz w:val="28"/>
          <w:szCs w:val="28"/>
          <w:lang w:val="en-US"/>
        </w:rPr>
        <w:br/>
        <w:t>The Technical Regulations of the Customs Union establish the requirements for toys in order to protect the lives and health of children and persons looking after them, as well as preventing actions that mislead the purchasers (consumers) of toys regarding their purpose and safety.</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Definitions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following terms and their definitions are used in this technical regulation of the Customs Union:</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game set - a toy consisting of various objects, materials, substances, intended for the development of children's creativity and skills of manual labor;</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toy - a product or material designed to play a child (children) under the age of 14 years;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 toy for playing on water - a toy (inflatable or inflatable), carrying a load of the child's body weight during swimming and (or) intended for playing in shallow water;</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toy model-copy - a toy whose dimensions are determined in the scale of reduction in comparison with the real dimensions of the prototype;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design kit - a set of mechanical and (or) electrical (electronic) components designed to assemble various toys from it;</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material toys - all materials that make up the toy; intended use - the use of the toy in accordance with its purpose as specified by the manufacturer on the toy and (or) in the operating documents;</w:t>
      </w:r>
    </w:p>
    <w:p w:rsidR="005E55D7"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child - a person under the age of 14;</w:t>
      </w:r>
      <w:r w:rsidRPr="00E955B2">
        <w:rPr>
          <w:rFonts w:ascii="Times New Roman" w:hAnsi="Times New Roman" w:cs="Times New Roman"/>
          <w:sz w:val="28"/>
          <w:szCs w:val="28"/>
          <w:lang w:val="en-US"/>
        </w:rPr>
        <w:br/>
        <w:t>risk - a combination of the likelihood of harm and the consequences of this harm to the life and health of the child and the person who looks after him;</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Safety requirements</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1. The toy must be designed and manufactured in such a way that, when used for its intended purpose, it does not pose a danger to the life and health of children and persons who look after them and ensures the absence of risk:</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conditioned by the design of the toy;</w:t>
      </w:r>
      <w:r w:rsidRPr="00E955B2">
        <w:rPr>
          <w:rFonts w:ascii="Times New Roman" w:hAnsi="Times New Roman" w:cs="Times New Roman"/>
          <w:sz w:val="28"/>
          <w:szCs w:val="28"/>
          <w:lang w:val="en-US"/>
        </w:rPr>
        <w:br/>
        <w:t>caused by the materials used;</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associated with the use of toys, which can not be excluded when changing the design of the toy without changing its function and basic characteristics, replacing the material.</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The risk of using toys should be related to the age characteristics of children.</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Materials</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Materials from which the toys are made must be clean (free of contamination),</w:t>
      </w:r>
      <w:r w:rsidRPr="00E955B2">
        <w:rPr>
          <w:rFonts w:ascii="Times New Roman" w:hAnsi="Times New Roman" w:cs="Times New Roman"/>
          <w:sz w:val="28"/>
          <w:szCs w:val="28"/>
          <w:lang w:val="en-US"/>
        </w:rPr>
        <w:br/>
        <w:t>uninfected and comply with the requirements of this technical regulation and the standards specified in subparagraph 1.2 of Article 5 of this technical regulation of the Customs Union.</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toys for children under 3 years of age, the use of natural fur, natural leather, glass, paint, rubber, cardboard and paper, padded beads of 3 mm or less in size, without inner cover, toy fillers like rattles, whose size in a humid environment increases more than 5%.</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In toys for children under 3 years, the migration of chemicals of the 1st class of danger is not allowed. In toys, the use of secondary raw materials obtained as a result of recycling of materials that were in use is not allowed. For the production of toys allowed the use of waste of its own production.</w:t>
      </w:r>
    </w:p>
    <w:p w:rsidR="00E955B2" w:rsidRPr="00E955B2" w:rsidRDefault="005E55D7" w:rsidP="002727F3">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Protective-decorative coating of toys must be resistant to wet processing, the action of saliva and sweat.</w:t>
      </w:r>
    </w:p>
    <w:p w:rsidR="005E55D7" w:rsidRPr="00E955B2" w:rsidRDefault="005E55D7" w:rsidP="00E955B2">
      <w:pPr>
        <w:tabs>
          <w:tab w:val="left" w:pos="0"/>
          <w:tab w:val="left" w:pos="426"/>
        </w:tabs>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3. Toys should be designed and manufactured in such a way that, when used for their intended purpose, they do not pose a danger to the life and health of children or persons looking after them.</w:t>
      </w:r>
      <w:r w:rsidRPr="00E955B2">
        <w:rPr>
          <w:rFonts w:ascii="Times New Roman" w:hAnsi="Times New Roman" w:cs="Times New Roman"/>
          <w:sz w:val="28"/>
          <w:szCs w:val="28"/>
          <w:lang w:val="en-US"/>
        </w:rPr>
        <w:br/>
        <w:t>3.1. Organoleptic indicators</w:t>
      </w:r>
      <w:r w:rsidRPr="00E955B2">
        <w:rPr>
          <w:rFonts w:ascii="Times New Roman" w:hAnsi="Times New Roman" w:cs="Times New Roman"/>
          <w:sz w:val="28"/>
          <w:szCs w:val="28"/>
          <w:lang w:val="en-US"/>
        </w:rPr>
        <w:br/>
        <w:t>Toys for organoleptic indicators of hygienic safety must comply with the requirements set out in Annex 2 to this technical regulation of the Customs Union.</w:t>
      </w:r>
      <w:r w:rsidRPr="00E955B2">
        <w:rPr>
          <w:rFonts w:ascii="Times New Roman" w:hAnsi="Times New Roman" w:cs="Times New Roman"/>
          <w:sz w:val="28"/>
          <w:szCs w:val="28"/>
          <w:lang w:val="en-US"/>
        </w:rPr>
        <w:br/>
        <w:t>3.2. Physical and mechanical properties</w:t>
      </w:r>
      <w:r w:rsidRPr="00E955B2">
        <w:rPr>
          <w:rFonts w:ascii="Times New Roman" w:hAnsi="Times New Roman" w:cs="Times New Roman"/>
          <w:sz w:val="28"/>
          <w:szCs w:val="28"/>
          <w:lang w:val="en-US"/>
        </w:rPr>
        <w:br/>
        <w:t>The toy and its components, including fasteners, must withstand the mechanical stresses caused by using the toy for its intended purpose, while it must not break down and must retain its consumer properties.</w:t>
      </w:r>
      <w:r w:rsidRPr="00E955B2">
        <w:rPr>
          <w:rFonts w:ascii="Times New Roman" w:hAnsi="Times New Roman" w:cs="Times New Roman"/>
          <w:sz w:val="28"/>
          <w:szCs w:val="28"/>
          <w:lang w:val="en-US"/>
        </w:rPr>
        <w:br/>
        <w:t xml:space="preserve">Available edges, sharp ends, rigid parts, springs, fasteners, gaps, corners, protrusions, cords, ropes and toy fastenings should avoid the risk of injury to the child. Leakage of liquid filler in toys is not allowed. Moving components of the toy must exclude the risk of injury to children. </w:t>
      </w:r>
      <w:r w:rsidRPr="00ED7B46">
        <w:rPr>
          <w:rFonts w:ascii="Times New Roman" w:hAnsi="Times New Roman" w:cs="Times New Roman"/>
          <w:sz w:val="28"/>
          <w:szCs w:val="28"/>
          <w:lang w:val="en-US"/>
        </w:rPr>
        <w:t xml:space="preserve">Drive mechanisms should not be accessible to the child. </w:t>
      </w:r>
    </w:p>
    <w:p w:rsidR="00E955B2" w:rsidRPr="00E955B2" w:rsidRDefault="00E955B2" w:rsidP="00E955B2">
      <w:pPr>
        <w:tabs>
          <w:tab w:val="left" w:pos="0"/>
          <w:tab w:val="left" w:pos="426"/>
        </w:tabs>
        <w:spacing w:after="0" w:line="240" w:lineRule="auto"/>
        <w:ind w:right="-1" w:firstLine="709"/>
        <w:jc w:val="both"/>
        <w:rPr>
          <w:rFonts w:ascii="Times New Roman" w:hAnsi="Times New Roman" w:cs="Times New Roman"/>
          <w:sz w:val="28"/>
          <w:szCs w:val="28"/>
          <w:lang w:val="kk-KZ"/>
        </w:rPr>
      </w:pPr>
    </w:p>
    <w:p w:rsidR="00E955B2" w:rsidRPr="00E955B2" w:rsidRDefault="00E955B2" w:rsidP="00E955B2">
      <w:pPr>
        <w:tabs>
          <w:tab w:val="left" w:pos="0"/>
          <w:tab w:val="left" w:pos="426"/>
        </w:tabs>
        <w:spacing w:after="0" w:line="240" w:lineRule="auto"/>
        <w:ind w:right="-1" w:firstLine="709"/>
        <w:jc w:val="both"/>
        <w:rPr>
          <w:rFonts w:ascii="Times New Roman" w:hAnsi="Times New Roman" w:cs="Times New Roman"/>
          <w:sz w:val="28"/>
          <w:szCs w:val="28"/>
          <w:lang w:val="kk-KZ"/>
        </w:rPr>
      </w:pPr>
    </w:p>
    <w:p w:rsidR="00625B43" w:rsidRPr="00ED7B46" w:rsidRDefault="00625B43" w:rsidP="002727F3">
      <w:pPr>
        <w:spacing w:after="0" w:line="240" w:lineRule="auto"/>
        <w:ind w:right="-1" w:firstLine="709"/>
        <w:jc w:val="both"/>
        <w:rPr>
          <w:rFonts w:ascii="Times New Roman" w:hAnsi="Times New Roman" w:cs="Times New Roman"/>
          <w:b/>
          <w:sz w:val="28"/>
          <w:szCs w:val="28"/>
          <w:lang w:val="en-US"/>
        </w:rPr>
      </w:pPr>
      <w:r w:rsidRPr="00ED7B46">
        <w:rPr>
          <w:rFonts w:ascii="Times New Roman" w:hAnsi="Times New Roman" w:cs="Times New Roman"/>
          <w:b/>
          <w:sz w:val="28"/>
          <w:szCs w:val="28"/>
          <w:lang w:val="en-US"/>
        </w:rPr>
        <w:t>Vocabulary</w:t>
      </w:r>
    </w:p>
    <w:p w:rsidR="00625B43" w:rsidRPr="00ED7B46" w:rsidRDefault="00625B43" w:rsidP="002727F3">
      <w:pPr>
        <w:spacing w:after="0" w:line="240" w:lineRule="auto"/>
        <w:ind w:right="-1" w:firstLine="709"/>
        <w:jc w:val="both"/>
        <w:rPr>
          <w:rFonts w:ascii="Times New Roman" w:hAnsi="Times New Roman" w:cs="Times New Roman"/>
          <w:sz w:val="28"/>
          <w:szCs w:val="28"/>
          <w:lang w:val="en-US"/>
        </w:rPr>
      </w:pPr>
      <w:r w:rsidRPr="00ED7B46">
        <w:rPr>
          <w:rFonts w:ascii="Times New Roman" w:hAnsi="Times New Roman" w:cs="Times New Roman"/>
          <w:sz w:val="28"/>
          <w:szCs w:val="28"/>
          <w:lang w:val="en-US"/>
        </w:rPr>
        <w:t xml:space="preserve">Management review- </w:t>
      </w:r>
      <w:r w:rsidRPr="00E955B2">
        <w:rPr>
          <w:rFonts w:ascii="Times New Roman" w:hAnsi="Times New Roman" w:cs="Times New Roman"/>
          <w:sz w:val="28"/>
          <w:szCs w:val="28"/>
        </w:rPr>
        <w:t>Анализ</w:t>
      </w:r>
      <w:r w:rsidRPr="00ED7B46">
        <w:rPr>
          <w:rFonts w:ascii="Times New Roman" w:hAnsi="Times New Roman" w:cs="Times New Roman"/>
          <w:sz w:val="28"/>
          <w:szCs w:val="28"/>
          <w:lang w:val="en-US"/>
        </w:rPr>
        <w:t xml:space="preserve"> </w:t>
      </w:r>
      <w:r w:rsidRPr="00E955B2">
        <w:rPr>
          <w:rFonts w:ascii="Times New Roman" w:hAnsi="Times New Roman" w:cs="Times New Roman"/>
          <w:sz w:val="28"/>
          <w:szCs w:val="28"/>
        </w:rPr>
        <w:t>со</w:t>
      </w:r>
      <w:r w:rsidRPr="00ED7B46">
        <w:rPr>
          <w:rFonts w:ascii="Times New Roman" w:hAnsi="Times New Roman" w:cs="Times New Roman"/>
          <w:sz w:val="28"/>
          <w:szCs w:val="28"/>
          <w:lang w:val="en-US"/>
        </w:rPr>
        <w:t xml:space="preserve"> </w:t>
      </w:r>
      <w:r w:rsidRPr="00E955B2">
        <w:rPr>
          <w:rFonts w:ascii="Times New Roman" w:hAnsi="Times New Roman" w:cs="Times New Roman"/>
          <w:sz w:val="28"/>
          <w:szCs w:val="28"/>
        </w:rPr>
        <w:t>стороны</w:t>
      </w:r>
      <w:r w:rsidRPr="00ED7B46">
        <w:rPr>
          <w:rFonts w:ascii="Times New Roman" w:hAnsi="Times New Roman" w:cs="Times New Roman"/>
          <w:sz w:val="28"/>
          <w:szCs w:val="28"/>
          <w:lang w:val="en-US"/>
        </w:rPr>
        <w:t xml:space="preserve"> </w:t>
      </w:r>
      <w:r w:rsidRPr="00E955B2">
        <w:rPr>
          <w:rFonts w:ascii="Times New Roman" w:hAnsi="Times New Roman" w:cs="Times New Roman"/>
          <w:sz w:val="28"/>
          <w:szCs w:val="28"/>
        </w:rPr>
        <w:t>руководства</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food safety- безопасности пищевых продуктов</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intervals-интервалы</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adequacy- достаточность</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Effectiveness- эффективность</w:t>
      </w:r>
    </w:p>
    <w:p w:rsidR="00625B43" w:rsidRPr="00ED7B46"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suitability</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пригодность</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opportunities- </w:t>
      </w:r>
      <w:r w:rsidRPr="00E955B2">
        <w:rPr>
          <w:rFonts w:ascii="Times New Roman" w:hAnsi="Times New Roman" w:cs="Times New Roman"/>
          <w:sz w:val="28"/>
          <w:szCs w:val="28"/>
        </w:rPr>
        <w:t>возможности</w:t>
      </w:r>
    </w:p>
    <w:p w:rsidR="009A7B96"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assessing- </w:t>
      </w:r>
      <w:r w:rsidRPr="00E955B2">
        <w:rPr>
          <w:rFonts w:ascii="Times New Roman" w:hAnsi="Times New Roman" w:cs="Times New Roman"/>
          <w:sz w:val="28"/>
          <w:szCs w:val="28"/>
        </w:rPr>
        <w:t>оценки</w:t>
      </w:r>
    </w:p>
    <w:p w:rsidR="00C31C9F" w:rsidRPr="00E955B2" w:rsidRDefault="00C31C9F" w:rsidP="002727F3">
      <w:pPr>
        <w:spacing w:after="0" w:line="240" w:lineRule="auto"/>
        <w:ind w:right="-1" w:firstLine="709"/>
        <w:jc w:val="both"/>
        <w:rPr>
          <w:rFonts w:ascii="Times New Roman" w:hAnsi="Times New Roman" w:cs="Times New Roman"/>
          <w:sz w:val="28"/>
          <w:szCs w:val="28"/>
          <w:lang w:val="en-US"/>
        </w:rPr>
      </w:pPr>
    </w:p>
    <w:p w:rsidR="00C31C9F" w:rsidRPr="00E955B2" w:rsidRDefault="00C31C9F"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9D189D" w:rsidRPr="00E955B2" w:rsidRDefault="009D189D" w:rsidP="009803F8">
      <w:pPr>
        <w:pStyle w:val="ad"/>
        <w:numPr>
          <w:ilvl w:val="0"/>
          <w:numId w:val="19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9D189D" w:rsidRPr="00E955B2" w:rsidRDefault="009D189D" w:rsidP="009803F8">
      <w:pPr>
        <w:pStyle w:val="ad"/>
        <w:numPr>
          <w:ilvl w:val="0"/>
          <w:numId w:val="19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9D189D" w:rsidRPr="00E955B2" w:rsidRDefault="009D189D" w:rsidP="009803F8">
      <w:pPr>
        <w:pStyle w:val="ad"/>
        <w:numPr>
          <w:ilvl w:val="0"/>
          <w:numId w:val="19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9D189D" w:rsidRPr="00E955B2" w:rsidRDefault="009D189D" w:rsidP="009803F8">
      <w:pPr>
        <w:pStyle w:val="ad"/>
        <w:numPr>
          <w:ilvl w:val="0"/>
          <w:numId w:val="190"/>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9D189D" w:rsidRPr="00E955B2" w:rsidRDefault="009D189D" w:rsidP="002727F3">
      <w:pPr>
        <w:tabs>
          <w:tab w:val="left" w:pos="0"/>
        </w:tabs>
        <w:spacing w:after="0" w:line="240" w:lineRule="auto"/>
        <w:ind w:right="-1" w:firstLine="709"/>
        <w:jc w:val="both"/>
        <w:rPr>
          <w:rFonts w:ascii="Times New Roman" w:hAnsi="Times New Roman" w:cs="Times New Roman"/>
          <w:sz w:val="28"/>
          <w:szCs w:val="28"/>
          <w:lang w:val="en-US"/>
        </w:rPr>
      </w:pPr>
    </w:p>
    <w:p w:rsidR="00C31C9F" w:rsidRPr="00E955B2" w:rsidRDefault="00C31C9F"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C31C9F" w:rsidRPr="00E955B2" w:rsidRDefault="00C31C9F" w:rsidP="009803F8">
      <w:pPr>
        <w:pStyle w:val="ad"/>
        <w:widowControl w:val="0"/>
        <w:numPr>
          <w:ilvl w:val="0"/>
          <w:numId w:val="115"/>
        </w:numPr>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History of certification and the need for its introduction in the Republic of Kazakhstan;</w:t>
      </w:r>
    </w:p>
    <w:p w:rsidR="00C31C9F" w:rsidRPr="00E955B2" w:rsidRDefault="00C31C9F" w:rsidP="009803F8">
      <w:pPr>
        <w:pStyle w:val="ad"/>
        <w:widowControl w:val="0"/>
        <w:numPr>
          <w:ilvl w:val="0"/>
          <w:numId w:val="115"/>
        </w:numPr>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Rules and documents for work in the field of certification;</w:t>
      </w:r>
    </w:p>
    <w:p w:rsidR="00C31C9F" w:rsidRPr="00E955B2" w:rsidRDefault="00C31C9F" w:rsidP="009803F8">
      <w:pPr>
        <w:pStyle w:val="ad"/>
        <w:widowControl w:val="0"/>
        <w:numPr>
          <w:ilvl w:val="0"/>
          <w:numId w:val="115"/>
        </w:numPr>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Organization of activities of certification bodies;</w:t>
      </w:r>
    </w:p>
    <w:p w:rsidR="00C31C9F" w:rsidRPr="00E955B2" w:rsidRDefault="00C31C9F"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kk-KZ"/>
        </w:rPr>
      </w:pPr>
    </w:p>
    <w:p w:rsidR="00C31C9F" w:rsidRPr="00E955B2" w:rsidRDefault="00C31C9F"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C31C9F" w:rsidRPr="00E955B2" w:rsidRDefault="00C31C9F" w:rsidP="009803F8">
      <w:pPr>
        <w:pStyle w:val="ad"/>
        <w:numPr>
          <w:ilvl w:val="0"/>
          <w:numId w:val="116"/>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Organization of the activities of testing laboratories;</w:t>
      </w:r>
    </w:p>
    <w:p w:rsidR="00C31C9F" w:rsidRPr="00E955B2" w:rsidRDefault="00C31C9F" w:rsidP="009803F8">
      <w:pPr>
        <w:pStyle w:val="ad"/>
        <w:numPr>
          <w:ilvl w:val="0"/>
          <w:numId w:val="116"/>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 xml:space="preserve"> Execution of documents based on test results;</w:t>
      </w:r>
    </w:p>
    <w:p w:rsidR="00C31C9F" w:rsidRPr="00E955B2" w:rsidRDefault="00C31C9F" w:rsidP="009803F8">
      <w:pPr>
        <w:pStyle w:val="ad"/>
        <w:numPr>
          <w:ilvl w:val="0"/>
          <w:numId w:val="116"/>
        </w:numPr>
        <w:tabs>
          <w:tab w:val="left" w:pos="142"/>
          <w:tab w:val="left" w:pos="284"/>
          <w:tab w:val="left" w:pos="426"/>
          <w:tab w:val="left" w:pos="993"/>
        </w:tabs>
        <w:spacing w:after="0" w:line="240" w:lineRule="auto"/>
        <w:ind w:left="0" w:right="-1" w:firstLine="709"/>
        <w:rPr>
          <w:rFonts w:ascii="Times New Roman" w:hAnsi="Times New Roman" w:cs="Times New Roman"/>
          <w:b/>
          <w:bCs/>
          <w:sz w:val="28"/>
          <w:szCs w:val="28"/>
          <w:lang w:val="en-US"/>
        </w:rPr>
      </w:pPr>
      <w:r w:rsidRPr="00E955B2">
        <w:rPr>
          <w:rFonts w:ascii="Times New Roman" w:hAnsi="Times New Roman" w:cs="Times New Roman"/>
          <w:sz w:val="28"/>
          <w:szCs w:val="28"/>
          <w:lang w:val="kk-KZ"/>
        </w:rPr>
        <w:t>Accreditation of certification participants in the GTSR of the Republic of Kazakhstan.</w:t>
      </w:r>
    </w:p>
    <w:p w:rsidR="00C31C9F" w:rsidRPr="00E955B2" w:rsidRDefault="00C31C9F"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kk-KZ"/>
        </w:rPr>
      </w:pPr>
    </w:p>
    <w:p w:rsidR="00C31C9F"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Метрология</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пәнінен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практикалық</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жұмыстарды</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орындауға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арналған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әдістемелік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нұсқау</w:t>
      </w:r>
      <w:r w:rsidRPr="00E955B2">
        <w:rPr>
          <w:rFonts w:ascii="Times New Roman" w:eastAsia="Times New Roman" w:hAnsi="Times New Roman" w:cs="Times New Roman"/>
          <w:sz w:val="28"/>
          <w:szCs w:val="28"/>
          <w:lang w:val="en-US"/>
        </w:rPr>
        <w:t>. Ешанкулов А.А., Қалдыбаева Б.М. 2009ж.</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C31C9F" w:rsidRPr="00E955B2" w:rsidRDefault="00C31C9F" w:rsidP="009803F8">
      <w:pPr>
        <w:numPr>
          <w:ilvl w:val="0"/>
          <w:numId w:val="117"/>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9A7B96" w:rsidRPr="00E955B2" w:rsidRDefault="009A7B96" w:rsidP="002727F3">
      <w:pPr>
        <w:spacing w:after="0" w:line="240" w:lineRule="auto"/>
        <w:ind w:right="-1" w:firstLine="709"/>
        <w:jc w:val="both"/>
        <w:rPr>
          <w:rFonts w:ascii="Times New Roman" w:hAnsi="Times New Roman" w:cs="Times New Roman"/>
          <w:sz w:val="28"/>
          <w:szCs w:val="28"/>
        </w:rPr>
      </w:pPr>
    </w:p>
    <w:p w:rsidR="00C31C9F" w:rsidRPr="00E955B2" w:rsidRDefault="00C31C9F"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30</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5E55D7"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5E55D7" w:rsidRPr="00E955B2">
        <w:rPr>
          <w:rFonts w:ascii="Times New Roman" w:hAnsi="Times New Roman" w:cs="Times New Roman"/>
          <w:sz w:val="28"/>
          <w:szCs w:val="28"/>
          <w:lang w:val="en-US"/>
        </w:rPr>
        <w:t xml:space="preserve">30. </w:t>
      </w:r>
      <w:r w:rsidR="005E55D7" w:rsidRPr="00E955B2">
        <w:rPr>
          <w:rFonts w:ascii="Times New Roman" w:hAnsi="Times New Roman" w:cs="Times New Roman"/>
          <w:b/>
          <w:sz w:val="28"/>
          <w:szCs w:val="28"/>
          <w:lang w:val="en-US"/>
        </w:rPr>
        <w:t>To study terms and definitions in the field of certification.</w:t>
      </w:r>
    </w:p>
    <w:p w:rsidR="004B5BA4" w:rsidRPr="00E955B2" w:rsidRDefault="004B5BA4" w:rsidP="002727F3">
      <w:pPr>
        <w:spacing w:after="0" w:line="240" w:lineRule="auto"/>
        <w:ind w:right="-1" w:firstLine="709"/>
        <w:jc w:val="both"/>
        <w:rPr>
          <w:rFonts w:ascii="Times New Roman" w:hAnsi="Times New Roman" w:cs="Times New Roman"/>
          <w:bCs/>
          <w:spacing w:val="3"/>
          <w:sz w:val="28"/>
          <w:szCs w:val="28"/>
          <w:lang w:val="en-US"/>
        </w:rPr>
      </w:pPr>
    </w:p>
    <w:p w:rsidR="009A7B9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terms and definitions in the field of certification.</w:t>
      </w:r>
    </w:p>
    <w:p w:rsidR="00EF2026" w:rsidRPr="00E955B2" w:rsidRDefault="00EF2026" w:rsidP="002727F3">
      <w:pPr>
        <w:spacing w:after="0" w:line="240" w:lineRule="auto"/>
        <w:ind w:right="-1" w:firstLine="709"/>
        <w:jc w:val="both"/>
        <w:rPr>
          <w:rFonts w:ascii="Times New Roman" w:hAnsi="Times New Roman" w:cs="Times New Roman"/>
          <w:sz w:val="28"/>
          <w:szCs w:val="28"/>
          <w:lang w:val="en-US"/>
        </w:rPr>
      </w:pP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interested parties - individuals, legal entities and their associations, unions whose activities are directly related to the development of technical regulations, as well as other persons whose participation is provided for by international treaties of the Republic of Kazakhstan;</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compulsory certification - the procedure for confirming the conformity of products to the requirements established by technical regulations, with the participation of bodies for the confirmation of compliance</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conformity mark - a designation that serves to inform customers about the passage of products, the service of the procedure for verifying compliance with requirements established by technical regulations, standards and other documents;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certificate of conformity - a document certifying the conformity of products, services with the requirements established by technical regulations, provisions of standards or other documents;</w:t>
      </w:r>
    </w:p>
    <w:p w:rsidR="00E955B2" w:rsidRPr="00E955B2" w:rsidRDefault="005E55D7"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 xml:space="preserve"> declaration of conformity is a document by which the manufacturer (executor) certifies the conformity of the products, products in circulation, services to the established requirements;</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voluntary confirmation of compliance - the procedure by which the conformity of products, services, processes, carried out at the initiative of the manufacturer (performer) or the seller for conformity with the standard, other document or special requirements of the applicant is carried out;</w:t>
      </w:r>
      <w:r w:rsidRPr="00E955B2">
        <w:rPr>
          <w:rFonts w:ascii="Times New Roman" w:hAnsi="Times New Roman" w:cs="Times New Roman"/>
          <w:sz w:val="28"/>
          <w:szCs w:val="28"/>
          <w:lang w:val="en-US"/>
        </w:rPr>
        <w:br/>
        <w:t>      30) obligatory confirmation of conformity - the procedure by which the conformity of products is confirmed to the requirements established by technical regulations;</w:t>
      </w:r>
      <w:r w:rsidRPr="00E955B2">
        <w:rPr>
          <w:rFonts w:ascii="Times New Roman" w:hAnsi="Times New Roman" w:cs="Times New Roman"/>
          <w:sz w:val="28"/>
          <w:szCs w:val="28"/>
          <w:lang w:val="en-US"/>
        </w:rPr>
        <w:br/>
        <w:t>      31) conformity assessment is a procedure resulting in a documentary certification (in the form of a declaration of conformity or a certificate of conformity) of the object's compliance with the requirements established by technical regulations, standards, or contract terms;</w:t>
      </w:r>
      <w:r w:rsidRPr="00E955B2">
        <w:rPr>
          <w:rFonts w:ascii="Times New Roman" w:hAnsi="Times New Roman" w:cs="Times New Roman"/>
          <w:sz w:val="28"/>
          <w:szCs w:val="28"/>
          <w:lang w:val="en-US"/>
        </w:rPr>
        <w:br/>
        <w:t>      31-1) expert auditors on the confirmation of conformity, accreditation, determination of the country of origin of goods, the status of the goods of the Customs Union or foreign goods - individuals, certified in the manner determined by the authorized body;</w:t>
      </w:r>
      <w:r w:rsidRPr="00E955B2">
        <w:rPr>
          <w:rFonts w:ascii="Times New Roman" w:hAnsi="Times New Roman" w:cs="Times New Roman"/>
          <w:sz w:val="28"/>
          <w:szCs w:val="28"/>
          <w:lang w:val="en-US"/>
        </w:rPr>
        <w:br/>
        <w:t>      32) conformity assessment body - a legal entity accredited in accordance with the established procedure to perform works on conformity assessment;</w:t>
      </w:r>
      <w:r w:rsidRPr="00E955B2">
        <w:rPr>
          <w:rFonts w:ascii="Times New Roman" w:hAnsi="Times New Roman" w:cs="Times New Roman"/>
          <w:sz w:val="28"/>
          <w:szCs w:val="28"/>
          <w:lang w:val="en-US"/>
        </w:rPr>
        <w:br/>
        <w:t>      33) the form of confirmation of compliance - a set of actions, the results of which are considered as evidence of the conformity of products, services to the requirements established by technical regulations, standards or contracts;</w:t>
      </w:r>
      <w:r w:rsidRPr="00E955B2">
        <w:rPr>
          <w:rFonts w:ascii="Times New Roman" w:hAnsi="Times New Roman" w:cs="Times New Roman"/>
          <w:sz w:val="28"/>
          <w:szCs w:val="28"/>
          <w:lang w:val="en-US"/>
        </w:rPr>
        <w:br/>
        <w:t>      34) a document in the field of conformity assessment - a certificate of compliance issued by an accredited conformity assessment body or a declaration of conformity adopted by the manufacturer, supplier of products;</w:t>
      </w:r>
      <w:r w:rsidRPr="00E955B2">
        <w:rPr>
          <w:rFonts w:ascii="Times New Roman" w:hAnsi="Times New Roman" w:cs="Times New Roman"/>
          <w:sz w:val="28"/>
          <w:szCs w:val="28"/>
          <w:lang w:val="en-US"/>
        </w:rPr>
        <w:br/>
        <w:t>      35) conformity assessment scheme - methods for determining the compliance of an object with the requirements established by technical regulations, standards or contracts, describing the specific stages of this work (tests, production evaluation, quality management system evaluation, regulatory and technical documentation analysis, etc.);</w:t>
      </w:r>
      <w:r w:rsidRPr="00E955B2">
        <w:rPr>
          <w:rFonts w:ascii="Times New Roman" w:hAnsi="Times New Roman" w:cs="Times New Roman"/>
          <w:sz w:val="28"/>
          <w:szCs w:val="28"/>
          <w:lang w:val="en-US"/>
        </w:rPr>
        <w:br/>
        <w:t>      36) is excluded by the RoK Law of 10.07.2012 No. 31-V (effective 10 calendar days after its first official publication);</w:t>
      </w:r>
      <w:r w:rsidRPr="00E955B2">
        <w:rPr>
          <w:rFonts w:ascii="Times New Roman" w:hAnsi="Times New Roman" w:cs="Times New Roman"/>
          <w:sz w:val="28"/>
          <w:szCs w:val="28"/>
          <w:lang w:val="en-US"/>
        </w:rPr>
        <w:br/>
        <w:t>      37) certification - the procedure by which the conformity assessment body certifies in writing the conformity of products, services with the established requirements;</w:t>
      </w:r>
      <w:r w:rsidRPr="00E955B2">
        <w:rPr>
          <w:rFonts w:ascii="Times New Roman" w:hAnsi="Times New Roman" w:cs="Times New Roman"/>
          <w:sz w:val="28"/>
          <w:szCs w:val="28"/>
          <w:lang w:val="en-US"/>
        </w:rPr>
        <w:br/>
        <w:t>      15) interested parties - individuals, legal entities and their associations, unions whose activities are directly related to the development of technical regulations, as well as other persons whose participation is provided for by international treaties of the Republic of Kazakhstan;</w:t>
      </w:r>
      <w:r w:rsidRPr="00E955B2">
        <w:rPr>
          <w:rFonts w:ascii="Times New Roman" w:hAnsi="Times New Roman" w:cs="Times New Roman"/>
          <w:sz w:val="28"/>
          <w:szCs w:val="28"/>
          <w:lang w:val="en-US"/>
        </w:rPr>
        <w:br/>
        <w:t>      16) mandatory certification - the procedure for confirming the compliance of products with the requirements established by technical regulations, with the participation of the confirmation bodies</w:t>
      </w:r>
    </w:p>
    <w:p w:rsidR="004B5BA4" w:rsidRPr="00E955B2" w:rsidRDefault="004B5BA4" w:rsidP="002727F3">
      <w:pPr>
        <w:spacing w:after="0" w:line="240" w:lineRule="auto"/>
        <w:ind w:right="-1" w:firstLine="709"/>
        <w:rPr>
          <w:rFonts w:ascii="Times New Roman" w:hAnsi="Times New Roman" w:cs="Times New Roman"/>
          <w:b/>
          <w:sz w:val="28"/>
          <w:szCs w:val="28"/>
          <w:lang w:val="en-US"/>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maintain- </w:t>
      </w:r>
      <w:r w:rsidRPr="00E955B2">
        <w:rPr>
          <w:rFonts w:ascii="Times New Roman" w:hAnsi="Times New Roman" w:cs="Times New Roman"/>
          <w:sz w:val="28"/>
          <w:szCs w:val="28"/>
        </w:rPr>
        <w:t>поддерживать</w:t>
      </w:r>
    </w:p>
    <w:p w:rsidR="00625B43" w:rsidRPr="00E955B2" w:rsidRDefault="00625B43" w:rsidP="002727F3">
      <w:pPr>
        <w:spacing w:after="0" w:line="240" w:lineRule="auto"/>
        <w:ind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follow-up- </w:t>
      </w:r>
      <w:r w:rsidRPr="00E955B2">
        <w:rPr>
          <w:rFonts w:ascii="Times New Roman" w:hAnsi="Times New Roman" w:cs="Times New Roman"/>
          <w:sz w:val="28"/>
          <w:szCs w:val="28"/>
        </w:rPr>
        <w:t>следовать</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за</w:t>
      </w:r>
    </w:p>
    <w:p w:rsidR="00625B43" w:rsidRPr="00E955B2" w:rsidRDefault="00625B43" w:rsidP="002727F3">
      <w:pPr>
        <w:spacing w:after="0" w:line="240" w:lineRule="auto"/>
        <w:ind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verification activities- </w:t>
      </w:r>
      <w:r w:rsidRPr="00E955B2">
        <w:rPr>
          <w:rFonts w:ascii="Times New Roman" w:hAnsi="Times New Roman" w:cs="Times New Roman"/>
          <w:sz w:val="28"/>
          <w:szCs w:val="28"/>
        </w:rPr>
        <w:t>операции</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проверки</w:t>
      </w:r>
    </w:p>
    <w:p w:rsidR="00625B43" w:rsidRPr="00ED7B46" w:rsidRDefault="00625B43" w:rsidP="002727F3">
      <w:pPr>
        <w:spacing w:after="0" w:line="240" w:lineRule="auto"/>
        <w:ind w:right="-1" w:firstLine="709"/>
        <w:rPr>
          <w:rFonts w:ascii="Times New Roman" w:hAnsi="Times New Roman" w:cs="Times New Roman"/>
          <w:sz w:val="28"/>
          <w:szCs w:val="28"/>
        </w:rPr>
      </w:pPr>
      <w:r w:rsidRPr="00E955B2">
        <w:rPr>
          <w:rFonts w:ascii="Times New Roman" w:hAnsi="Times New Roman" w:cs="Times New Roman"/>
          <w:sz w:val="28"/>
          <w:szCs w:val="28"/>
          <w:lang w:val="en-US"/>
        </w:rPr>
        <w:t>circumstances</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обстоятельства</w:t>
      </w:r>
    </w:p>
    <w:p w:rsidR="00625B43" w:rsidRPr="00ED7B46" w:rsidRDefault="00625B43" w:rsidP="002727F3">
      <w:pPr>
        <w:spacing w:after="0" w:line="240" w:lineRule="auto"/>
        <w:ind w:right="-1" w:firstLine="709"/>
        <w:rPr>
          <w:rFonts w:ascii="Times New Roman" w:hAnsi="Times New Roman" w:cs="Times New Roman"/>
          <w:sz w:val="28"/>
          <w:szCs w:val="28"/>
        </w:rPr>
      </w:pPr>
      <w:r w:rsidRPr="00E955B2">
        <w:rPr>
          <w:rFonts w:ascii="Times New Roman" w:hAnsi="Times New Roman" w:cs="Times New Roman"/>
          <w:sz w:val="28"/>
          <w:szCs w:val="28"/>
          <w:lang w:val="en-US"/>
        </w:rPr>
        <w:t>emergency</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крайняя</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необходимость</w:t>
      </w:r>
    </w:p>
    <w:p w:rsidR="00625B43" w:rsidRPr="00ED7B46" w:rsidRDefault="00625B43" w:rsidP="002727F3">
      <w:pPr>
        <w:spacing w:after="0" w:line="240" w:lineRule="auto"/>
        <w:ind w:right="-1" w:firstLine="709"/>
        <w:rPr>
          <w:rFonts w:ascii="Times New Roman" w:hAnsi="Times New Roman" w:cs="Times New Roman"/>
          <w:sz w:val="28"/>
          <w:szCs w:val="28"/>
        </w:rPr>
      </w:pPr>
      <w:r w:rsidRPr="00E955B2">
        <w:rPr>
          <w:rFonts w:ascii="Times New Roman" w:hAnsi="Times New Roman" w:cs="Times New Roman"/>
          <w:sz w:val="28"/>
          <w:szCs w:val="28"/>
          <w:lang w:val="en-US"/>
        </w:rPr>
        <w:t>accidents</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несчастные</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случаи</w:t>
      </w:r>
    </w:p>
    <w:p w:rsidR="00625B43" w:rsidRPr="00ED7B46" w:rsidRDefault="00625B43" w:rsidP="002727F3">
      <w:pPr>
        <w:spacing w:after="0" w:line="240" w:lineRule="auto"/>
        <w:ind w:right="-1" w:firstLine="709"/>
        <w:rPr>
          <w:rFonts w:ascii="Times New Roman" w:hAnsi="Times New Roman" w:cs="Times New Roman"/>
          <w:sz w:val="28"/>
          <w:szCs w:val="28"/>
        </w:rPr>
      </w:pPr>
      <w:r w:rsidRPr="00E955B2">
        <w:rPr>
          <w:rFonts w:ascii="Times New Roman" w:hAnsi="Times New Roman" w:cs="Times New Roman"/>
          <w:sz w:val="28"/>
          <w:szCs w:val="28"/>
          <w:lang w:val="en-US"/>
        </w:rPr>
        <w:t>withdrawals</w:t>
      </w:r>
      <w:r w:rsidRPr="00ED7B46">
        <w:rPr>
          <w:rFonts w:ascii="Times New Roman" w:hAnsi="Times New Roman" w:cs="Times New Roman"/>
          <w:sz w:val="28"/>
          <w:szCs w:val="28"/>
        </w:rPr>
        <w:t>-</w:t>
      </w:r>
    </w:p>
    <w:p w:rsidR="00625B43" w:rsidRPr="00ED7B46" w:rsidRDefault="00625B43" w:rsidP="002727F3">
      <w:pPr>
        <w:spacing w:after="0" w:line="240" w:lineRule="auto"/>
        <w:ind w:right="-1" w:firstLine="709"/>
        <w:rPr>
          <w:rFonts w:ascii="Times New Roman" w:hAnsi="Times New Roman" w:cs="Times New Roman"/>
          <w:sz w:val="28"/>
          <w:szCs w:val="28"/>
        </w:rPr>
      </w:pPr>
      <w:r w:rsidRPr="00E955B2">
        <w:rPr>
          <w:rFonts w:ascii="Times New Roman" w:hAnsi="Times New Roman" w:cs="Times New Roman"/>
          <w:sz w:val="28"/>
          <w:szCs w:val="28"/>
          <w:lang w:val="en-US"/>
        </w:rPr>
        <w:t>system</w:t>
      </w:r>
      <w:r w:rsidRPr="00ED7B46">
        <w:rPr>
          <w:rFonts w:ascii="Times New Roman" w:hAnsi="Times New Roman" w:cs="Times New Roman"/>
          <w:sz w:val="28"/>
          <w:szCs w:val="28"/>
        </w:rPr>
        <w:t>-</w:t>
      </w:r>
      <w:r w:rsidRPr="00E955B2">
        <w:rPr>
          <w:rFonts w:ascii="Times New Roman" w:hAnsi="Times New Roman" w:cs="Times New Roman"/>
          <w:sz w:val="28"/>
          <w:szCs w:val="28"/>
          <w:lang w:val="en-US"/>
        </w:rPr>
        <w:t>updating</w:t>
      </w:r>
      <w:r w:rsidRPr="00ED7B46">
        <w:rPr>
          <w:rFonts w:ascii="Times New Roman" w:hAnsi="Times New Roman" w:cs="Times New Roman"/>
          <w:sz w:val="28"/>
          <w:szCs w:val="28"/>
        </w:rPr>
        <w:t xml:space="preserve"> </w:t>
      </w:r>
      <w:r w:rsidRPr="00E955B2">
        <w:rPr>
          <w:rFonts w:ascii="Times New Roman" w:hAnsi="Times New Roman" w:cs="Times New Roman"/>
          <w:sz w:val="28"/>
          <w:szCs w:val="28"/>
          <w:lang w:val="en-US"/>
        </w:rPr>
        <w:t>activities</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деятельность</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по</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обновлению</w:t>
      </w:r>
      <w:r w:rsidRPr="00ED7B46">
        <w:rPr>
          <w:rFonts w:ascii="Times New Roman" w:hAnsi="Times New Roman" w:cs="Times New Roman"/>
          <w:sz w:val="28"/>
          <w:szCs w:val="28"/>
        </w:rPr>
        <w:t xml:space="preserve"> </w:t>
      </w:r>
      <w:r w:rsidRPr="00E955B2">
        <w:rPr>
          <w:rFonts w:ascii="Times New Roman" w:hAnsi="Times New Roman" w:cs="Times New Roman"/>
          <w:sz w:val="28"/>
          <w:szCs w:val="28"/>
        </w:rPr>
        <w:t>системы</w:t>
      </w:r>
    </w:p>
    <w:p w:rsidR="004B5BA4" w:rsidRPr="00ED7B46" w:rsidRDefault="004B5BA4" w:rsidP="002727F3">
      <w:pPr>
        <w:spacing w:after="0" w:line="240" w:lineRule="auto"/>
        <w:ind w:right="-1" w:firstLine="709"/>
        <w:jc w:val="both"/>
        <w:rPr>
          <w:rFonts w:ascii="Times New Roman" w:hAnsi="Times New Roman" w:cs="Times New Roman"/>
          <w:sz w:val="28"/>
          <w:szCs w:val="28"/>
        </w:rPr>
      </w:pPr>
    </w:p>
    <w:p w:rsidR="004B5BA4" w:rsidRPr="00E955B2" w:rsidRDefault="004B5BA4"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1"/>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33297" w:rsidRPr="00E955B2" w:rsidRDefault="00A33297" w:rsidP="009803F8">
      <w:pPr>
        <w:pStyle w:val="ad"/>
        <w:widowControl w:val="0"/>
        <w:numPr>
          <w:ilvl w:val="0"/>
          <w:numId w:val="119"/>
        </w:numPr>
        <w:tabs>
          <w:tab w:val="left" w:pos="0"/>
          <w:tab w:val="left" w:pos="426"/>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History of certification and the need for its introduction in the Republic of Kazakhstan;</w:t>
      </w:r>
    </w:p>
    <w:p w:rsidR="00A33297" w:rsidRPr="00E955B2" w:rsidRDefault="00A33297" w:rsidP="009803F8">
      <w:pPr>
        <w:pStyle w:val="ad"/>
        <w:widowControl w:val="0"/>
        <w:numPr>
          <w:ilvl w:val="0"/>
          <w:numId w:val="119"/>
        </w:numPr>
        <w:tabs>
          <w:tab w:val="left" w:pos="0"/>
          <w:tab w:val="left" w:pos="426"/>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Rules and documents for work in the field of certification;</w:t>
      </w:r>
    </w:p>
    <w:p w:rsidR="00A33297" w:rsidRPr="00E955B2" w:rsidRDefault="00A33297" w:rsidP="009803F8">
      <w:pPr>
        <w:pStyle w:val="ad"/>
        <w:widowControl w:val="0"/>
        <w:numPr>
          <w:ilvl w:val="0"/>
          <w:numId w:val="119"/>
        </w:numPr>
        <w:tabs>
          <w:tab w:val="left" w:pos="0"/>
          <w:tab w:val="left" w:pos="426"/>
          <w:tab w:val="left" w:pos="993"/>
        </w:tabs>
        <w:suppressAutoHyphens/>
        <w:autoSpaceDE w:val="0"/>
        <w:spacing w:after="0" w:line="240" w:lineRule="auto"/>
        <w:ind w:left="0"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en-US"/>
        </w:rPr>
        <w:t>Organization of activities of certification bodies;</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kk-KZ"/>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33297" w:rsidRPr="00E955B2" w:rsidRDefault="00A33297" w:rsidP="009803F8">
      <w:pPr>
        <w:pStyle w:val="ad"/>
        <w:numPr>
          <w:ilvl w:val="0"/>
          <w:numId w:val="120"/>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Organization of the activities of testing laboratories;</w:t>
      </w:r>
    </w:p>
    <w:p w:rsidR="00A33297" w:rsidRPr="00E955B2" w:rsidRDefault="00A33297" w:rsidP="009803F8">
      <w:pPr>
        <w:pStyle w:val="ad"/>
        <w:numPr>
          <w:ilvl w:val="0"/>
          <w:numId w:val="120"/>
        </w:numPr>
        <w:tabs>
          <w:tab w:val="left" w:pos="142"/>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Execution of documents based on test results;</w:t>
      </w:r>
    </w:p>
    <w:p w:rsidR="00A33297" w:rsidRPr="00E955B2" w:rsidRDefault="00A33297" w:rsidP="009803F8">
      <w:pPr>
        <w:pStyle w:val="ad"/>
        <w:numPr>
          <w:ilvl w:val="0"/>
          <w:numId w:val="120"/>
        </w:numPr>
        <w:tabs>
          <w:tab w:val="left" w:pos="142"/>
          <w:tab w:val="left" w:pos="284"/>
          <w:tab w:val="left" w:pos="426"/>
          <w:tab w:val="left" w:pos="993"/>
        </w:tabs>
        <w:spacing w:after="0" w:line="240" w:lineRule="auto"/>
        <w:ind w:left="0" w:right="-1" w:firstLine="709"/>
        <w:rPr>
          <w:rFonts w:ascii="Times New Roman" w:hAnsi="Times New Roman" w:cs="Times New Roman"/>
          <w:b/>
          <w:bCs/>
          <w:sz w:val="28"/>
          <w:szCs w:val="28"/>
          <w:lang w:val="en-US"/>
        </w:rPr>
      </w:pPr>
      <w:r w:rsidRPr="00E955B2">
        <w:rPr>
          <w:rFonts w:ascii="Times New Roman" w:hAnsi="Times New Roman" w:cs="Times New Roman"/>
          <w:sz w:val="28"/>
          <w:szCs w:val="28"/>
          <w:lang w:val="kk-KZ"/>
        </w:rPr>
        <w:t>Accreditation of certification participants in the GTSR of the Republic of Kazakhstan.</w:t>
      </w:r>
    </w:p>
    <w:p w:rsidR="00A33297" w:rsidRPr="00E955B2" w:rsidRDefault="00A33297"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kk-KZ"/>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CB1A22" w:rsidRPr="00E955B2" w:rsidRDefault="00CB1A22" w:rsidP="009803F8">
      <w:pPr>
        <w:numPr>
          <w:ilvl w:val="0"/>
          <w:numId w:val="121"/>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625B43" w:rsidRPr="00E955B2" w:rsidRDefault="00625B43" w:rsidP="002727F3">
      <w:pPr>
        <w:spacing w:after="0" w:line="240" w:lineRule="auto"/>
        <w:ind w:right="-1" w:firstLine="709"/>
        <w:jc w:val="center"/>
        <w:rPr>
          <w:rFonts w:ascii="Times New Roman" w:hAnsi="Times New Roman" w:cs="Times New Roman"/>
          <w:b/>
          <w:sz w:val="28"/>
          <w:szCs w:val="28"/>
          <w:lang w:val="kk-KZ"/>
        </w:rPr>
      </w:pPr>
    </w:p>
    <w:p w:rsidR="00E955B2" w:rsidRPr="00E955B2" w:rsidRDefault="00E955B2" w:rsidP="002727F3">
      <w:pPr>
        <w:spacing w:after="0" w:line="240" w:lineRule="auto"/>
        <w:ind w:right="-1" w:firstLine="709"/>
        <w:jc w:val="center"/>
        <w:rPr>
          <w:rFonts w:ascii="Times New Roman" w:hAnsi="Times New Roman" w:cs="Times New Roman"/>
          <w:b/>
          <w:sz w:val="28"/>
          <w:szCs w:val="28"/>
          <w:lang w:val="kk-KZ"/>
        </w:rPr>
      </w:pPr>
    </w:p>
    <w:p w:rsidR="00E955B2" w:rsidRPr="00E955B2" w:rsidRDefault="00E955B2" w:rsidP="002727F3">
      <w:pPr>
        <w:spacing w:after="0" w:line="240" w:lineRule="auto"/>
        <w:ind w:right="-1" w:firstLine="709"/>
        <w:jc w:val="center"/>
        <w:rPr>
          <w:rFonts w:ascii="Times New Roman" w:hAnsi="Times New Roman" w:cs="Times New Roman"/>
          <w:b/>
          <w:sz w:val="28"/>
          <w:szCs w:val="28"/>
          <w:lang w:val="kk-KZ"/>
        </w:rPr>
      </w:pPr>
    </w:p>
    <w:p w:rsidR="00E955B2" w:rsidRPr="00E955B2" w:rsidRDefault="00E955B2" w:rsidP="002727F3">
      <w:pPr>
        <w:spacing w:after="0" w:line="240" w:lineRule="auto"/>
        <w:ind w:right="-1" w:firstLine="709"/>
        <w:jc w:val="center"/>
        <w:rPr>
          <w:rFonts w:ascii="Times New Roman" w:hAnsi="Times New Roman" w:cs="Times New Roman"/>
          <w:b/>
          <w:sz w:val="28"/>
          <w:szCs w:val="28"/>
          <w:lang w:val="kk-KZ"/>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31</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9A7B96" w:rsidRPr="00E955B2" w:rsidRDefault="0029322A"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Theme</w:t>
      </w:r>
      <w:r w:rsidR="005E55D7" w:rsidRPr="00E955B2">
        <w:rPr>
          <w:rFonts w:ascii="Times New Roman" w:hAnsi="Times New Roman" w:cs="Times New Roman"/>
          <w:sz w:val="28"/>
          <w:szCs w:val="28"/>
          <w:lang w:val="en-US"/>
        </w:rPr>
        <w:t xml:space="preserve"> 31. </w:t>
      </w:r>
      <w:r w:rsidR="005E55D7" w:rsidRPr="00E955B2">
        <w:rPr>
          <w:rFonts w:ascii="Times New Roman" w:hAnsi="Times New Roman" w:cs="Times New Roman"/>
          <w:b/>
          <w:sz w:val="28"/>
          <w:szCs w:val="28"/>
          <w:lang w:val="en-US"/>
        </w:rPr>
        <w:t>Accreditation of certification bodies and testing laboratories</w:t>
      </w:r>
      <w:r w:rsidR="005E55D7" w:rsidRPr="00E955B2">
        <w:rPr>
          <w:rFonts w:ascii="Times New Roman" w:hAnsi="Times New Roman" w:cs="Times New Roman"/>
          <w:b/>
          <w:sz w:val="28"/>
          <w:szCs w:val="28"/>
          <w:lang w:val="en-US"/>
        </w:rPr>
        <w:br/>
      </w:r>
      <w:r w:rsidR="005E55D7" w:rsidRPr="00E955B2">
        <w:rPr>
          <w:rFonts w:ascii="Times New Roman" w:hAnsi="Times New Roman" w:cs="Times New Roman"/>
          <w:sz w:val="28"/>
          <w:szCs w:val="28"/>
          <w:lang w:val="en-US"/>
        </w:rPr>
        <w:br/>
        <w:t>Goals and objectives of the lesson: accreditation of certification bodies and testing laboratories of conformity assessment tests</w:t>
      </w:r>
    </w:p>
    <w:p w:rsidR="007B3E68" w:rsidRPr="00E955B2" w:rsidRDefault="007B3E68" w:rsidP="002727F3">
      <w:pPr>
        <w:spacing w:after="0" w:line="240" w:lineRule="auto"/>
        <w:ind w:right="-1" w:firstLine="709"/>
        <w:jc w:val="center"/>
        <w:rPr>
          <w:rFonts w:ascii="Times New Roman" w:hAnsi="Times New Roman" w:cs="Times New Roman"/>
          <w:sz w:val="28"/>
          <w:szCs w:val="28"/>
          <w:lang w:val="en-US"/>
        </w:rPr>
      </w:pPr>
    </w:p>
    <w:p w:rsidR="009A7B96"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Topic: Accreditation of certification bodies and testing laboratories</w:t>
      </w:r>
      <w:r w:rsidRPr="00E955B2">
        <w:rPr>
          <w:rFonts w:ascii="Times New Roman" w:hAnsi="Times New Roman" w:cs="Times New Roman"/>
          <w:sz w:val="28"/>
          <w:szCs w:val="28"/>
          <w:lang w:val="en-US"/>
        </w:rPr>
        <w:br/>
        <w:t>Goals and objectives of the lesson: accreditation of certification bodies and testing laboratories of conformity assessment tests</w:t>
      </w:r>
    </w:p>
    <w:p w:rsidR="00EF2026" w:rsidRPr="00E955B2" w:rsidRDefault="00EF2026" w:rsidP="002727F3">
      <w:pPr>
        <w:spacing w:after="0" w:line="240" w:lineRule="auto"/>
        <w:ind w:right="-1" w:firstLine="709"/>
        <w:jc w:val="both"/>
        <w:rPr>
          <w:rFonts w:ascii="Times New Roman" w:hAnsi="Times New Roman" w:cs="Times New Roman"/>
          <w:sz w:val="28"/>
          <w:szCs w:val="28"/>
          <w:lang w:val="en-US"/>
        </w:rPr>
      </w:pPr>
    </w:p>
    <w:p w:rsidR="009A7B96" w:rsidRPr="00E955B2" w:rsidRDefault="005E55D7" w:rsidP="002727F3">
      <w:pPr>
        <w:spacing w:after="0" w:line="240" w:lineRule="auto"/>
        <w:ind w:right="-1" w:firstLine="709"/>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Contents</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The main task of the tests is to evaluate how much the product is able to perform the expected or required functions from it in certain specific conditions, by obtaining research methods of qualitative and quantitative characteristics of the products.</w:t>
      </w:r>
      <w:r w:rsidRPr="00E955B2">
        <w:rPr>
          <w:rFonts w:ascii="Times New Roman" w:hAnsi="Times New Roman" w:cs="Times New Roman"/>
          <w:sz w:val="28"/>
          <w:szCs w:val="28"/>
          <w:lang w:val="en-US"/>
        </w:rPr>
        <w:br/>
        <w:t>Without testing products in the laboratory, it is not possible to obtain a certificate of conformity, a fire certification document, or other licensing documents that are the basis for the release of products for circulation on the market.</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Test reports</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Based on the test results, the testing laboratory draws up a conclusion on compliance in the form of a test report.</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test report contains the test results of the claimed product and is an official document serving as the basis for issuing a certificate of conformity.</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test report shall specify:</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grounds for testing,</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requisites of the manufacturer of the goods,</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a description of the samples submitted,</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methods of testing,</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date,</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results.</w:t>
      </w:r>
    </w:p>
    <w:p w:rsidR="005E55D7" w:rsidRPr="00E955B2" w:rsidRDefault="009A7B9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68480" behindDoc="1" locked="0" layoutInCell="1" allowOverlap="1">
            <wp:simplePos x="0" y="0"/>
            <wp:positionH relativeFrom="column">
              <wp:posOffset>-635</wp:posOffset>
            </wp:positionH>
            <wp:positionV relativeFrom="paragraph">
              <wp:posOffset>1616710</wp:posOffset>
            </wp:positionV>
            <wp:extent cx="4275455" cy="1728470"/>
            <wp:effectExtent l="19050" t="0" r="0" b="0"/>
            <wp:wrapTight wrapText="bothSides">
              <wp:wrapPolygon edited="0">
                <wp:start x="-96" y="0"/>
                <wp:lineTo x="-96" y="21425"/>
                <wp:lineTo x="21558" y="21425"/>
                <wp:lineTo x="21558" y="0"/>
                <wp:lineTo x="-96" y="0"/>
              </wp:wrapPolygon>
            </wp:wrapTight>
            <wp:docPr id="13" name="Рисунок 3" descr="http://megregiontest.ru/userfiles/image/labora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egregiontest.ru/userfiles/image/laboratory.jpg"/>
                    <pic:cNvPicPr>
                      <a:picLocks noChangeAspect="1" noChangeArrowheads="1"/>
                    </pic:cNvPicPr>
                  </pic:nvPicPr>
                  <pic:blipFill>
                    <a:blip r:embed="rId14" cstate="print"/>
                    <a:srcRect/>
                    <a:stretch>
                      <a:fillRect/>
                    </a:stretch>
                  </pic:blipFill>
                  <pic:spPr bwMode="auto">
                    <a:xfrm>
                      <a:off x="0" y="0"/>
                      <a:ext cx="4275455" cy="1728470"/>
                    </a:xfrm>
                    <a:prstGeom prst="rect">
                      <a:avLst/>
                    </a:prstGeom>
                    <a:noFill/>
                    <a:ln w="9525">
                      <a:noFill/>
                      <a:miter lim="800000"/>
                      <a:headEnd/>
                      <a:tailEnd/>
                    </a:ln>
                  </pic:spPr>
                </pic:pic>
              </a:graphicData>
            </a:graphic>
          </wp:anchor>
        </w:drawing>
      </w:r>
      <w:r w:rsidR="005E55D7" w:rsidRPr="00E955B2">
        <w:rPr>
          <w:rFonts w:ascii="Times New Roman" w:hAnsi="Times New Roman" w:cs="Times New Roman"/>
          <w:sz w:val="28"/>
          <w:szCs w:val="28"/>
          <w:lang w:val="en-US"/>
        </w:rPr>
        <w:t>The test report also contains the manufacturer's product specifications, safety indicators with reference to the requirements of regulatory documents, test methods, numerical values ​​of characteristics and evaluation results that confirm compliance with requirements. The protocol provides information on test equipment and measuring instruments used in certification tests.</w:t>
      </w:r>
      <w:r w:rsidR="005E55D7" w:rsidRPr="00E955B2">
        <w:rPr>
          <w:rFonts w:ascii="Times New Roman" w:hAnsi="Times New Roman" w:cs="Times New Roman"/>
          <w:sz w:val="28"/>
          <w:szCs w:val="28"/>
          <w:lang w:val="en-US"/>
        </w:rPr>
        <w:br/>
        <w:t>If, according to the results of certification tests, the product has not received confirmation of compliance with the requirements of regulatory documents, a protocol with negative test results is issued.</w:t>
      </w:r>
      <w:r w:rsidR="005E55D7" w:rsidRPr="00E955B2">
        <w:rPr>
          <w:rFonts w:ascii="Times New Roman" w:hAnsi="Times New Roman" w:cs="Times New Roman"/>
          <w:sz w:val="28"/>
          <w:szCs w:val="28"/>
          <w:lang w:val="en-US"/>
        </w:rPr>
        <w:br/>
        <w:t>All information received during the test is confidential, the participants bear personal responsibility for the safety of the information received.</w:t>
      </w:r>
      <w:r w:rsidR="005E55D7" w:rsidRPr="00E955B2">
        <w:rPr>
          <w:rFonts w:ascii="Times New Roman" w:hAnsi="Times New Roman" w:cs="Times New Roman"/>
          <w:noProof/>
          <w:sz w:val="28"/>
          <w:szCs w:val="28"/>
          <w:lang w:val="en-US"/>
        </w:rPr>
        <w:t xml:space="preserve"> </w:t>
      </w:r>
      <w:r w:rsidR="0029322A" w:rsidRPr="00E955B2">
        <w:rPr>
          <w:rFonts w:ascii="Times New Roman" w:hAnsi="Times New Roman" w:cs="Times New Roman"/>
          <w:sz w:val="28"/>
          <w:szCs w:val="28"/>
          <w:lang w:val="en-US"/>
        </w:rPr>
        <w:t xml:space="preserve"> </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What you need to test</w:t>
      </w:r>
      <w:r w:rsidRPr="00E955B2">
        <w:rPr>
          <w:rFonts w:ascii="Times New Roman" w:hAnsi="Times New Roman" w:cs="Times New Roman"/>
          <w:sz w:val="28"/>
          <w:szCs w:val="28"/>
          <w:lang w:val="en-US"/>
        </w:rPr>
        <w:br/>
        <w:t>The manufacturer, seller, and third party can apply for certification testing of products. The application for certification tests should be accompanied by product samples, operating instructions and other documentation, the list of which should be specified in each specific case.</w:t>
      </w:r>
      <w:r w:rsidRPr="00E955B2">
        <w:rPr>
          <w:rFonts w:ascii="Times New Roman" w:hAnsi="Times New Roman" w:cs="Times New Roman"/>
          <w:sz w:val="28"/>
          <w:szCs w:val="28"/>
          <w:lang w:val="en-US"/>
        </w:rPr>
        <w:br/>
        <w:t>Advantages of testing laboratories</w:t>
      </w:r>
      <w:r w:rsidRPr="00E955B2">
        <w:rPr>
          <w:rFonts w:ascii="Times New Roman" w:hAnsi="Times New Roman" w:cs="Times New Roman"/>
          <w:sz w:val="28"/>
          <w:szCs w:val="28"/>
          <w:lang w:val="en-US"/>
        </w:rPr>
        <w:br/>
        <w:t>• a wide range of tests</w:t>
      </w:r>
      <w:r w:rsidRPr="00E955B2">
        <w:rPr>
          <w:rFonts w:ascii="Times New Roman" w:hAnsi="Times New Roman" w:cs="Times New Roman"/>
          <w:sz w:val="28"/>
          <w:szCs w:val="28"/>
          <w:lang w:val="en-US"/>
        </w:rPr>
        <w:br/>
        <w:t>• high qualification and long-term experience of the personnel</w:t>
      </w:r>
      <w:r w:rsidRPr="00E955B2">
        <w:rPr>
          <w:rFonts w:ascii="Times New Roman" w:hAnsi="Times New Roman" w:cs="Times New Roman"/>
          <w:sz w:val="28"/>
          <w:szCs w:val="28"/>
          <w:lang w:val="en-US"/>
        </w:rPr>
        <w:br/>
        <w:t>• modern test equipment and the newest measuring instruments</w:t>
      </w:r>
      <w:r w:rsidRPr="00E955B2">
        <w:rPr>
          <w:rFonts w:ascii="Times New Roman" w:hAnsi="Times New Roman" w:cs="Times New Roman"/>
          <w:sz w:val="28"/>
          <w:szCs w:val="28"/>
          <w:lang w:val="en-US"/>
        </w:rPr>
        <w:br/>
        <w:t>• guarantee of accuracy of test results</w:t>
      </w:r>
      <w:r w:rsidRPr="00E955B2">
        <w:rPr>
          <w:rFonts w:ascii="Times New Roman" w:hAnsi="Times New Roman" w:cs="Times New Roman"/>
          <w:sz w:val="28"/>
          <w:szCs w:val="28"/>
          <w:lang w:val="en-US"/>
        </w:rPr>
        <w:br/>
        <w:t>• objectivity and impartiality in testing</w:t>
      </w:r>
      <w:r w:rsidRPr="00E955B2">
        <w:rPr>
          <w:rFonts w:ascii="Times New Roman" w:hAnsi="Times New Roman" w:cs="Times New Roman"/>
          <w:sz w:val="28"/>
          <w:szCs w:val="28"/>
          <w:lang w:val="en-US"/>
        </w:rPr>
        <w:br/>
        <w:t>• Independence in decision making on the basis of test results</w:t>
      </w:r>
      <w:r w:rsidRPr="00E955B2">
        <w:rPr>
          <w:rFonts w:ascii="Times New Roman" w:hAnsi="Times New Roman" w:cs="Times New Roman"/>
          <w:sz w:val="28"/>
          <w:szCs w:val="28"/>
          <w:lang w:val="en-US"/>
        </w:rPr>
        <w:br/>
        <w:t>• confidentiality of all information - as the initial information received from the customer,</w:t>
      </w:r>
      <w:r w:rsidRPr="00E955B2">
        <w:rPr>
          <w:rFonts w:ascii="Times New Roman" w:hAnsi="Times New Roman" w:cs="Times New Roman"/>
          <w:sz w:val="28"/>
          <w:szCs w:val="28"/>
          <w:lang w:val="en-US"/>
        </w:rPr>
        <w:br/>
        <w:t>and final by results of tests of production.</w:t>
      </w:r>
    </w:p>
    <w:p w:rsidR="00625B43" w:rsidRPr="00E955B2" w:rsidRDefault="00625B43" w:rsidP="002727F3">
      <w:pPr>
        <w:spacing w:after="0" w:line="240" w:lineRule="auto"/>
        <w:ind w:right="-1" w:firstLine="709"/>
        <w:rPr>
          <w:rFonts w:ascii="Times New Roman" w:hAnsi="Times New Roman" w:cs="Times New Roman"/>
          <w:b/>
          <w:sz w:val="28"/>
          <w:szCs w:val="28"/>
          <w:lang w:val="kk-KZ"/>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communication activities- коммуникационная деятельность</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customer feed-back- отзывы клиентов, Обратная связь с клиентом</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external audits- внешние аудиты</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inspections- осмотры.</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Review input - Просмотр ввода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Review output- Просмотр вывода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Decisions- Решения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Assurance- гарантия</w:t>
      </w:r>
    </w:p>
    <w:p w:rsidR="005E55D7"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revisions- revisions</w:t>
      </w:r>
    </w:p>
    <w:p w:rsidR="007B3E68" w:rsidRPr="00E955B2" w:rsidRDefault="007B3E68"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2"/>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7B3E68" w:rsidRPr="00E955B2" w:rsidRDefault="007B3E68"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CB1A22" w:rsidRPr="00E955B2" w:rsidRDefault="00CB1A22" w:rsidP="009803F8">
      <w:pPr>
        <w:pStyle w:val="ad"/>
        <w:widowControl w:val="0"/>
        <w:numPr>
          <w:ilvl w:val="0"/>
          <w:numId w:val="122"/>
        </w:numPr>
        <w:tabs>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 RK 1.2-2013 State system of technical regulation of the Republic of Kazakhstan. The procedure for developing stock standards</w:t>
      </w:r>
    </w:p>
    <w:p w:rsidR="00CB1A22" w:rsidRPr="00E955B2" w:rsidRDefault="00CB1A22" w:rsidP="009803F8">
      <w:pPr>
        <w:pStyle w:val="ad"/>
        <w:widowControl w:val="0"/>
        <w:numPr>
          <w:ilvl w:val="0"/>
          <w:numId w:val="122"/>
        </w:numPr>
        <w:tabs>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 RK 1.5-2013 GTSR of the Republic of Kazakhstan. General requirements for the construction, presentation, design and content of standards</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CB1A22" w:rsidRPr="00E955B2" w:rsidRDefault="00CB1A22" w:rsidP="009803F8">
      <w:pPr>
        <w:pStyle w:val="ad"/>
        <w:widowControl w:val="0"/>
        <w:numPr>
          <w:ilvl w:val="0"/>
          <w:numId w:val="123"/>
        </w:numPr>
        <w:tabs>
          <w:tab w:val="left" w:pos="851"/>
          <w:tab w:val="left" w:pos="993"/>
        </w:tabs>
        <w:suppressAutoHyphens/>
        <w:autoSpaceDE w:val="0"/>
        <w:spacing w:after="0" w:line="240" w:lineRule="auto"/>
        <w:ind w:left="0" w:right="-1" w:firstLine="709"/>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Technical regulations. Main goals and objectives</w:t>
      </w:r>
    </w:p>
    <w:p w:rsidR="00CB1A22" w:rsidRPr="00E955B2" w:rsidRDefault="00CB1A22" w:rsidP="009803F8">
      <w:pPr>
        <w:pStyle w:val="ad"/>
        <w:widowControl w:val="0"/>
        <w:numPr>
          <w:ilvl w:val="0"/>
          <w:numId w:val="123"/>
        </w:numPr>
        <w:tabs>
          <w:tab w:val="left" w:pos="851"/>
          <w:tab w:val="left" w:pos="993"/>
        </w:tabs>
        <w:suppressAutoHyphens/>
        <w:autoSpaceDE w:val="0"/>
        <w:spacing w:after="0" w:line="240" w:lineRule="auto"/>
        <w:ind w:left="0" w:right="-1" w:firstLine="709"/>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State control over compliance with the requirements of technical regulations. Establish a transition period.</w:t>
      </w:r>
    </w:p>
    <w:p w:rsidR="00A33297" w:rsidRPr="00E955B2" w:rsidRDefault="00CB1A22" w:rsidP="009803F8">
      <w:pPr>
        <w:pStyle w:val="ad"/>
        <w:numPr>
          <w:ilvl w:val="0"/>
          <w:numId w:val="123"/>
        </w:numPr>
        <w:tabs>
          <w:tab w:val="left" w:pos="142"/>
          <w:tab w:val="left" w:pos="284"/>
          <w:tab w:val="left" w:pos="426"/>
          <w:tab w:val="left" w:pos="993"/>
        </w:tabs>
        <w:spacing w:after="0" w:line="240" w:lineRule="auto"/>
        <w:ind w:left="0" w:right="-1" w:firstLine="709"/>
        <w:rPr>
          <w:rFonts w:ascii="Times New Roman" w:hAnsi="Times New Roman" w:cs="Times New Roman"/>
          <w:b/>
          <w:bCs/>
          <w:sz w:val="28"/>
          <w:szCs w:val="28"/>
          <w:lang w:val="kk-KZ"/>
        </w:rPr>
      </w:pPr>
      <w:r w:rsidRPr="00E955B2">
        <w:rPr>
          <w:rFonts w:ascii="Times New Roman" w:eastAsia="Times New Roman" w:hAnsi="Times New Roman" w:cs="Times New Roman"/>
          <w:sz w:val="28"/>
          <w:szCs w:val="28"/>
          <w:lang w:val="en-US"/>
        </w:rPr>
        <w:t>Monitoring of technical regulations</w:t>
      </w:r>
    </w:p>
    <w:p w:rsidR="007B3E68" w:rsidRPr="00E955B2" w:rsidRDefault="007B3E68" w:rsidP="002727F3">
      <w:pPr>
        <w:spacing w:after="0" w:line="240" w:lineRule="auto"/>
        <w:ind w:right="-1" w:firstLine="709"/>
        <w:jc w:val="center"/>
        <w:rPr>
          <w:rFonts w:ascii="Times New Roman" w:eastAsia="Times New Roman" w:hAnsi="Times New Roman" w:cs="Times New Roman"/>
          <w:b/>
          <w:bCs/>
          <w:sz w:val="28"/>
          <w:szCs w:val="28"/>
          <w:lang w:val="en-US"/>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CB1A22" w:rsidRPr="00E955B2" w:rsidRDefault="00CB1A22" w:rsidP="009803F8">
      <w:pPr>
        <w:numPr>
          <w:ilvl w:val="0"/>
          <w:numId w:val="124"/>
        </w:numPr>
        <w:shd w:val="clear" w:color="auto" w:fill="FFFFFF"/>
        <w:tabs>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9A7B96" w:rsidRPr="00E955B2" w:rsidRDefault="009A7B96" w:rsidP="002727F3">
      <w:pPr>
        <w:spacing w:after="0" w:line="240" w:lineRule="auto"/>
        <w:ind w:right="-1" w:firstLine="709"/>
        <w:jc w:val="both"/>
        <w:rPr>
          <w:rFonts w:ascii="Times New Roman" w:hAnsi="Times New Roman" w:cs="Times New Roman"/>
          <w:sz w:val="28"/>
          <w:szCs w:val="28"/>
          <w:lang w:val="en-US"/>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32</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9A7B96"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5E55D7" w:rsidRPr="00E955B2">
        <w:rPr>
          <w:rFonts w:ascii="Times New Roman" w:hAnsi="Times New Roman" w:cs="Times New Roman"/>
          <w:sz w:val="28"/>
          <w:szCs w:val="28"/>
          <w:lang w:val="en-US"/>
        </w:rPr>
        <w:t xml:space="preserve"> 32. </w:t>
      </w:r>
      <w:r w:rsidR="005E55D7" w:rsidRPr="00E955B2">
        <w:rPr>
          <w:rFonts w:ascii="Times New Roman" w:hAnsi="Times New Roman" w:cs="Times New Roman"/>
          <w:b/>
          <w:sz w:val="28"/>
          <w:szCs w:val="28"/>
          <w:lang w:val="en-US"/>
        </w:rPr>
        <w:t xml:space="preserve">Product testing. Execution of </w:t>
      </w:r>
      <w:r w:rsidR="009A7B96" w:rsidRPr="00E955B2">
        <w:rPr>
          <w:rFonts w:ascii="Times New Roman" w:hAnsi="Times New Roman" w:cs="Times New Roman"/>
          <w:b/>
          <w:sz w:val="28"/>
          <w:szCs w:val="28"/>
          <w:lang w:val="en-US"/>
        </w:rPr>
        <w:t>documents based on test results</w:t>
      </w:r>
    </w:p>
    <w:p w:rsidR="007B3E68" w:rsidRPr="00E955B2" w:rsidRDefault="007B3E68" w:rsidP="002727F3">
      <w:pPr>
        <w:spacing w:after="0" w:line="240" w:lineRule="auto"/>
        <w:ind w:right="-1" w:firstLine="709"/>
        <w:jc w:val="both"/>
        <w:rPr>
          <w:rFonts w:ascii="Times New Roman" w:hAnsi="Times New Roman" w:cs="Times New Roman"/>
          <w:bCs/>
          <w:spacing w:val="3"/>
          <w:sz w:val="28"/>
          <w:szCs w:val="28"/>
          <w:lang w:val="en-US"/>
        </w:rPr>
      </w:pPr>
    </w:p>
    <w:p w:rsidR="00EF202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Product testing. Execution of documents based on test results</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br/>
      </w:r>
      <w:r w:rsidRPr="00E955B2">
        <w:rPr>
          <w:rFonts w:ascii="Times New Roman" w:hAnsi="Times New Roman" w:cs="Times New Roman"/>
          <w:sz w:val="28"/>
          <w:szCs w:val="28"/>
          <w:lang w:val="en-US"/>
        </w:rPr>
        <w:t>Testing</w:t>
      </w:r>
      <w:r w:rsidRPr="00E955B2">
        <w:rPr>
          <w:rFonts w:ascii="Times New Roman" w:hAnsi="Times New Roman" w:cs="Times New Roman"/>
          <w:sz w:val="28"/>
          <w:szCs w:val="28"/>
          <w:lang w:val="en-US"/>
        </w:rPr>
        <w:br/>
        <w:t>Certification tests are one of the main stages of the procedure for assessing compliance with established safety requirements. Comprehensive research is performed on sample samples from groups of homogeneous products (lots, lots). General requirements for testing are regulated by the resolution of Rosstandart "Procedure for Conducting Product Certification in the Russian Federation" dated 21.09.1994 No. 15 (as amended on 11.08.2002) - further resolution No. 15.</w:t>
      </w:r>
      <w:r w:rsidRPr="00E955B2">
        <w:rPr>
          <w:rFonts w:ascii="Times New Roman" w:hAnsi="Times New Roman" w:cs="Times New Roman"/>
          <w:sz w:val="28"/>
          <w:szCs w:val="28"/>
          <w:lang w:val="en-US"/>
        </w:rPr>
        <w:br/>
        <w:t>In the process of testing during certification, product characteristics are checked and research methods are used that allow:</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1. Carry out identification of products, in particular check the origin, belonging to the classification group, a particular lot, compliance with technical documentation and so on.</w:t>
      </w:r>
      <w:r w:rsidRPr="00E955B2">
        <w:rPr>
          <w:rFonts w:ascii="Times New Roman" w:hAnsi="Times New Roman" w:cs="Times New Roman"/>
          <w:sz w:val="28"/>
          <w:szCs w:val="28"/>
          <w:lang w:val="en-US"/>
        </w:rPr>
        <w:br/>
        <w:t>2. Confirm the conformity of products to the established safety requirements for life, health and property of citizens, the environment.</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Test requirements</w:t>
      </w:r>
      <w:r w:rsidRPr="00E955B2">
        <w:rPr>
          <w:rFonts w:ascii="Times New Roman" w:hAnsi="Times New Roman" w:cs="Times New Roman"/>
          <w:sz w:val="28"/>
          <w:szCs w:val="28"/>
          <w:lang w:val="en-US"/>
        </w:rPr>
        <w:br/>
        <w:t>In accordance with Resolution No. 15, tests are carried out in testing laboratories (centers) with a certificate of accreditation for testing submitted for certification of products.</w:t>
      </w:r>
      <w:r w:rsidRPr="00E955B2">
        <w:rPr>
          <w:rFonts w:ascii="Times New Roman" w:hAnsi="Times New Roman" w:cs="Times New Roman"/>
          <w:sz w:val="28"/>
          <w:szCs w:val="28"/>
          <w:lang w:val="en-US"/>
        </w:rPr>
        <w:br/>
        <w:t>In the absence of a testing laboratory that is accredited for competence and independence, it is allowed to conduct tests in a testing laboratory accredited only for technical competence, under the supervision of representatives of the certification body for specific products. The test reports in this case are signed by the specialists of the testing laboratory and the certification body. What is established in Article 3, subparagraph 3.3.3 of Resolution No. 15.</w:t>
      </w:r>
      <w:r w:rsidRPr="00E955B2">
        <w:rPr>
          <w:rFonts w:ascii="Times New Roman" w:hAnsi="Times New Roman" w:cs="Times New Roman"/>
          <w:sz w:val="28"/>
          <w:szCs w:val="28"/>
          <w:lang w:val="en-US"/>
        </w:rPr>
        <w:br/>
        <w:t>On the territory of the Russian Federation, with respect to various product groups, there are regulatory documents, mainly GOSTs, which determine the organization and procedure for testing. In particular, the working program of the Committee of the RK on Standardization, Metrology and Certification regulates the requirements for:</w:t>
      </w:r>
      <w:r w:rsidRPr="00E955B2">
        <w:rPr>
          <w:rFonts w:ascii="Times New Roman" w:hAnsi="Times New Roman" w:cs="Times New Roman"/>
          <w:sz w:val="28"/>
          <w:szCs w:val="28"/>
          <w:lang w:val="en-US"/>
        </w:rPr>
        <w:br/>
        <w:t>• Test equipment (condition, accuracy of measuring equipment, calibration, etc.);</w:t>
      </w:r>
      <w:r w:rsidRPr="00E955B2">
        <w:rPr>
          <w:rFonts w:ascii="Times New Roman" w:hAnsi="Times New Roman" w:cs="Times New Roman"/>
          <w:sz w:val="28"/>
          <w:szCs w:val="28"/>
          <w:lang w:val="en-US"/>
        </w:rPr>
        <w:br/>
        <w:t>• external factors (air temperature, humidity in the room, etc.);</w:t>
      </w:r>
      <w:r w:rsidRPr="00E955B2">
        <w:rPr>
          <w:rFonts w:ascii="Times New Roman" w:hAnsi="Times New Roman" w:cs="Times New Roman"/>
          <w:sz w:val="28"/>
          <w:szCs w:val="28"/>
          <w:lang w:val="en-US"/>
        </w:rPr>
        <w:br/>
        <w:t>• the documentation used throughout the test.</w:t>
      </w:r>
      <w:r w:rsidRPr="00E955B2">
        <w:rPr>
          <w:rFonts w:ascii="Times New Roman" w:hAnsi="Times New Roman" w:cs="Times New Roman"/>
          <w:sz w:val="28"/>
          <w:szCs w:val="28"/>
          <w:lang w:val="en-US"/>
        </w:rPr>
        <w:br/>
        <w:t>The main document, which approved the terms used in the field of testing and quality control products, is GOST 16504-81 "System of state product tests. Testing and quality control of products. Basic terms and definitions ".</w:t>
      </w:r>
      <w:r w:rsidRPr="00E955B2">
        <w:rPr>
          <w:rFonts w:ascii="Times New Roman" w:hAnsi="Times New Roman" w:cs="Times New Roman"/>
          <w:sz w:val="28"/>
          <w:szCs w:val="28"/>
          <w:lang w:val="en-US"/>
        </w:rPr>
        <w:br/>
        <w:t>GOST R 51672-2000 "Metrological support of product testing for the purpose of conformity assessment" establishes requirements for the development of regulatory documents, preparation and conduct of certification tests of products.</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Requirements for verification samples</w:t>
      </w:r>
      <w:r w:rsidRPr="00E955B2">
        <w:rPr>
          <w:rFonts w:ascii="Times New Roman" w:hAnsi="Times New Roman" w:cs="Times New Roman"/>
          <w:sz w:val="28"/>
          <w:szCs w:val="28"/>
          <w:lang w:val="en-US"/>
        </w:rPr>
        <w:br/>
        <w:t>According to Resolution No. 15, the tests are carried out on samples, the design, composition and manufacturing technology of which should be the same as for products sold for sale. At the same time, as a rule, a testing laboratory or a competent organization, on behalf of a testing laboratory, is engaged in the selection of sample samples.</w:t>
      </w:r>
      <w:r w:rsidRPr="00E955B2">
        <w:rPr>
          <w:rFonts w:ascii="Times New Roman" w:hAnsi="Times New Roman" w:cs="Times New Roman"/>
          <w:sz w:val="28"/>
          <w:szCs w:val="28"/>
          <w:lang w:val="en-US"/>
        </w:rPr>
        <w:br/>
        <w:t>In addition to typical samples, the testing laboratory selects control samples that are to be stored during the validity period of the certificate (in some cases, the shelf life of the product).</w:t>
      </w:r>
      <w:r w:rsidRPr="00E955B2">
        <w:rPr>
          <w:rFonts w:ascii="Times New Roman" w:hAnsi="Times New Roman" w:cs="Times New Roman"/>
          <w:sz w:val="28"/>
          <w:szCs w:val="28"/>
          <w:lang w:val="en-US"/>
        </w:rPr>
        <w:br/>
        <w:t>The number of samples, the procedure for their selection, the rules for identification and storage are determined by regulatory or organizational and methodological documents for certification of specific products and test procedures.</w:t>
      </w:r>
      <w:r w:rsidRPr="00E955B2">
        <w:rPr>
          <w:rFonts w:ascii="Times New Roman" w:hAnsi="Times New Roman" w:cs="Times New Roman"/>
          <w:sz w:val="28"/>
          <w:szCs w:val="28"/>
          <w:lang w:val="en-US"/>
        </w:rPr>
        <w:br/>
        <w:t>GOST R 54011-2010 "Conformity assessment. General rules for sampling products when conducting mandatory third-party compliance assurance "defines the general requirements for the procedure for the selection of specimens, taking into account:</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homogeneity;</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sample by composition;</w:t>
      </w:r>
    </w:p>
    <w:p w:rsidR="009A7B96"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sample by quantity;</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conformity of samples to product identification features.</w:t>
      </w:r>
      <w:r w:rsidRPr="00E955B2">
        <w:rPr>
          <w:rFonts w:ascii="Times New Roman" w:hAnsi="Times New Roman" w:cs="Times New Roman"/>
          <w:sz w:val="28"/>
          <w:szCs w:val="28"/>
          <w:lang w:val="en-US"/>
        </w:rPr>
        <w:br/>
        <w:t>Test results</w:t>
      </w:r>
      <w:r w:rsidRPr="00E955B2">
        <w:rPr>
          <w:rFonts w:ascii="Times New Roman" w:hAnsi="Times New Roman" w:cs="Times New Roman"/>
          <w:sz w:val="28"/>
          <w:szCs w:val="28"/>
          <w:lang w:val="en-US"/>
        </w:rPr>
        <w:br/>
        <w:t>The received results of researches are made out in reports. The test reports serve as proof of compliance or non-compliance with specified safety requirements. The values ​​of the indicators monitored during the survey are recorded in the protocol, which also gives regulated results by standards or other normative documents. The resulting numerical values ​​must be within the allowed GOST.</w:t>
      </w:r>
      <w:r w:rsidRPr="00E955B2">
        <w:rPr>
          <w:rFonts w:ascii="Times New Roman" w:hAnsi="Times New Roman" w:cs="Times New Roman"/>
          <w:sz w:val="28"/>
          <w:szCs w:val="28"/>
          <w:lang w:val="en-US"/>
        </w:rPr>
        <w:br/>
        <w:t>In the event that the test sample does not comply with the established standards, a formal protocol with negative results shall be submitted to the applicant for corrective actions.</w:t>
      </w:r>
      <w:r w:rsidRPr="00E955B2">
        <w:rPr>
          <w:rFonts w:ascii="Times New Roman" w:hAnsi="Times New Roman" w:cs="Times New Roman"/>
          <w:sz w:val="28"/>
          <w:szCs w:val="28"/>
          <w:lang w:val="en-US"/>
        </w:rPr>
        <w:br/>
        <w:t>Positive test results give the right to receive a certificate (with full compliance of other components of certification).</w:t>
      </w:r>
      <w:r w:rsidRPr="00E955B2">
        <w:rPr>
          <w:rFonts w:ascii="Times New Roman" w:hAnsi="Times New Roman" w:cs="Times New Roman"/>
          <w:sz w:val="28"/>
          <w:szCs w:val="28"/>
          <w:lang w:val="en-US"/>
        </w:rPr>
        <w:br/>
        <w:t>Test report</w:t>
      </w:r>
      <w:r w:rsidRPr="00E955B2">
        <w:rPr>
          <w:rFonts w:ascii="Times New Roman" w:hAnsi="Times New Roman" w:cs="Times New Roman"/>
          <w:sz w:val="28"/>
          <w:szCs w:val="28"/>
          <w:lang w:val="en-US"/>
        </w:rPr>
        <w:br/>
        <w:t>To date, there is no single established form with verification results. The protocol of certification tests is made based on the characteristics of the product (significant characteristics, indicators). In this case, GOST R 51000.3-96 "General requirements for testing laboratories" in Article 5 contains general requirements for the content of the protocol. So, in each protocol information about / about should be reflected:</w:t>
      </w:r>
      <w:r w:rsidRPr="00E955B2">
        <w:rPr>
          <w:rFonts w:ascii="Times New Roman" w:hAnsi="Times New Roman" w:cs="Times New Roman"/>
          <w:sz w:val="28"/>
          <w:szCs w:val="28"/>
          <w:lang w:val="en-US"/>
        </w:rPr>
        <w:br/>
        <w:t>• name, address of the testing laboratory;</w:t>
      </w:r>
      <w:r w:rsidRPr="00E955B2">
        <w:rPr>
          <w:rFonts w:ascii="Times New Roman" w:hAnsi="Times New Roman" w:cs="Times New Roman"/>
          <w:sz w:val="28"/>
          <w:szCs w:val="28"/>
          <w:lang w:val="en-US"/>
        </w:rPr>
        <w:br/>
        <w:t>• the number of the protocol;</w:t>
      </w:r>
      <w:r w:rsidRPr="00E955B2">
        <w:rPr>
          <w:rFonts w:ascii="Times New Roman" w:hAnsi="Times New Roman" w:cs="Times New Roman"/>
          <w:sz w:val="28"/>
          <w:szCs w:val="28"/>
          <w:lang w:val="en-US"/>
        </w:rPr>
        <w:br/>
        <w:t>• Name and address of the customer;</w:t>
      </w:r>
      <w:r w:rsidRPr="00E955B2">
        <w:rPr>
          <w:rFonts w:ascii="Times New Roman" w:hAnsi="Times New Roman" w:cs="Times New Roman"/>
          <w:sz w:val="28"/>
          <w:szCs w:val="28"/>
          <w:lang w:val="en-US"/>
        </w:rPr>
        <w:br/>
        <w:t>• Characterization and designation of the test sample;</w:t>
      </w:r>
      <w:r w:rsidRPr="00E955B2">
        <w:rPr>
          <w:rFonts w:ascii="Times New Roman" w:hAnsi="Times New Roman" w:cs="Times New Roman"/>
          <w:sz w:val="28"/>
          <w:szCs w:val="28"/>
          <w:lang w:val="en-US"/>
        </w:rPr>
        <w:br/>
        <w:t>• the date of receipt of the sample and the date of testing;</w:t>
      </w:r>
      <w:r w:rsidRPr="00E955B2">
        <w:rPr>
          <w:rFonts w:ascii="Times New Roman" w:hAnsi="Times New Roman" w:cs="Times New Roman"/>
          <w:sz w:val="28"/>
          <w:szCs w:val="28"/>
          <w:lang w:val="en-US"/>
        </w:rPr>
        <w:br/>
        <w:t>• description of the sampling procedure;</w:t>
      </w:r>
      <w:r w:rsidRPr="00E955B2">
        <w:rPr>
          <w:rFonts w:ascii="Times New Roman" w:hAnsi="Times New Roman" w:cs="Times New Roman"/>
          <w:sz w:val="28"/>
          <w:szCs w:val="28"/>
          <w:lang w:val="en-US"/>
        </w:rPr>
        <w:br/>
        <w:t>• results confirmed by tables, graphs, drawings and other illustrative elements;</w:t>
      </w:r>
      <w:r w:rsidRPr="00E955B2">
        <w:rPr>
          <w:rFonts w:ascii="Times New Roman" w:hAnsi="Times New Roman" w:cs="Times New Roman"/>
          <w:sz w:val="28"/>
          <w:szCs w:val="28"/>
          <w:lang w:val="en-US"/>
        </w:rPr>
        <w:br/>
        <w:t>• identified shortcomings, inconsistencies.</w:t>
      </w:r>
      <w:r w:rsidRPr="00E955B2">
        <w:rPr>
          <w:rFonts w:ascii="Times New Roman" w:hAnsi="Times New Roman" w:cs="Times New Roman"/>
          <w:sz w:val="28"/>
          <w:szCs w:val="28"/>
          <w:lang w:val="en-US"/>
        </w:rPr>
        <w:br/>
        <w:t>After registration, the protocol is signed by the expert of the testing laboratory who conducted the research. The date of the document is put.</w:t>
      </w:r>
      <w:r w:rsidRPr="00E955B2">
        <w:rPr>
          <w:rFonts w:ascii="Times New Roman" w:hAnsi="Times New Roman" w:cs="Times New Roman"/>
          <w:sz w:val="28"/>
          <w:szCs w:val="28"/>
          <w:lang w:val="en-US"/>
        </w:rPr>
        <w:br/>
        <w:t>Figure 1. Example of the test report form</w:t>
      </w:r>
    </w:p>
    <w:p w:rsidR="005E55D7" w:rsidRPr="00E955B2" w:rsidRDefault="005E55D7"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initial stage</w:t>
      </w:r>
      <w:r w:rsidRPr="00E955B2">
        <w:rPr>
          <w:rFonts w:ascii="Times New Roman" w:hAnsi="Times New Roman" w:cs="Times New Roman"/>
          <w:sz w:val="28"/>
          <w:szCs w:val="28"/>
          <w:lang w:val="en-US"/>
        </w:rPr>
        <w:br/>
        <w:t>Action 1. Preparation for certification</w:t>
      </w:r>
      <w:r w:rsidRPr="00E955B2">
        <w:rPr>
          <w:rFonts w:ascii="Times New Roman" w:hAnsi="Times New Roman" w:cs="Times New Roman"/>
          <w:sz w:val="28"/>
          <w:szCs w:val="28"/>
          <w:lang w:val="en-US"/>
        </w:rPr>
        <w:br/>
        <w:t>1.1 Confirmation of the fact of completeness of the description and documentation of the object of certification.</w:t>
      </w:r>
      <w:r w:rsidRPr="00E955B2">
        <w:rPr>
          <w:rFonts w:ascii="Times New Roman" w:hAnsi="Times New Roman" w:cs="Times New Roman"/>
          <w:sz w:val="28"/>
          <w:szCs w:val="28"/>
          <w:lang w:val="en-US"/>
        </w:rPr>
        <w:br/>
        <w:t>1.2 Confirmation of the fact of defining and documenting the security class (category) of the certification object.</w:t>
      </w:r>
      <w:r w:rsidRPr="00E955B2">
        <w:rPr>
          <w:rFonts w:ascii="Times New Roman" w:hAnsi="Times New Roman" w:cs="Times New Roman"/>
          <w:sz w:val="28"/>
          <w:szCs w:val="28"/>
          <w:lang w:val="en-US"/>
        </w:rPr>
        <w:br/>
        <w:t>1.3 Confirmation of the fact that potential threats that can exploit the vulnerabilities of the certification object have been identified and documented.</w:t>
      </w:r>
      <w:r w:rsidRPr="00E955B2">
        <w:rPr>
          <w:rFonts w:ascii="Times New Roman" w:hAnsi="Times New Roman" w:cs="Times New Roman"/>
          <w:sz w:val="28"/>
          <w:szCs w:val="28"/>
          <w:lang w:val="en-US"/>
        </w:rPr>
        <w:br/>
        <w:t>1.4 Confirmation of the fact that the vulnerabilities of the certification object that can be used by potential sources of threats are identified and documented.</w:t>
      </w:r>
      <w:r w:rsidRPr="00E955B2">
        <w:rPr>
          <w:rFonts w:ascii="Times New Roman" w:hAnsi="Times New Roman" w:cs="Times New Roman"/>
          <w:sz w:val="28"/>
          <w:szCs w:val="28"/>
          <w:lang w:val="en-US"/>
        </w:rPr>
        <w:br/>
        <w:t>1.5 Confirmation of the fact that all means (a set of mechanisms) of the protection of the certification object (both planned and realized) have been identified and documented.</w:t>
      </w:r>
      <w:r w:rsidRPr="00E955B2">
        <w:rPr>
          <w:rFonts w:ascii="Times New Roman" w:hAnsi="Times New Roman" w:cs="Times New Roman"/>
          <w:sz w:val="28"/>
          <w:szCs w:val="28"/>
          <w:lang w:val="en-US"/>
        </w:rPr>
        <w:br/>
        <w:t>1.6 Confirmation of the fact that the risk for objects and subjects of protection is defined and documented.</w:t>
      </w:r>
      <w:r w:rsidRPr="00E955B2">
        <w:rPr>
          <w:rFonts w:ascii="Times New Roman" w:hAnsi="Times New Roman" w:cs="Times New Roman"/>
          <w:sz w:val="28"/>
          <w:szCs w:val="28"/>
          <w:lang w:val="en-US"/>
        </w:rPr>
        <w:br/>
        <w:t>Action 2. Certification notification and identification of required resources</w:t>
      </w:r>
      <w:r w:rsidRPr="00E955B2">
        <w:rPr>
          <w:rFonts w:ascii="Times New Roman" w:hAnsi="Times New Roman" w:cs="Times New Roman"/>
          <w:sz w:val="28"/>
          <w:szCs w:val="28"/>
          <w:lang w:val="en-US"/>
        </w:rPr>
        <w:br/>
        <w:t>2.1 Provision of information on upcoming certification to all responsible officials of the Applicant.</w:t>
      </w:r>
      <w:r w:rsidRPr="00E955B2">
        <w:rPr>
          <w:rFonts w:ascii="Times New Roman" w:hAnsi="Times New Roman" w:cs="Times New Roman"/>
          <w:sz w:val="28"/>
          <w:szCs w:val="28"/>
          <w:lang w:val="en-US"/>
        </w:rPr>
        <w:br/>
        <w:t>2.2. Determination of the list of works, their labor, required for the certification of resources (including the coordination of the test stand diagrams), the development and approval of the work schedule.</w:t>
      </w:r>
      <w:r w:rsidRPr="00E955B2">
        <w:rPr>
          <w:rFonts w:ascii="Times New Roman" w:hAnsi="Times New Roman" w:cs="Times New Roman"/>
          <w:sz w:val="28"/>
          <w:szCs w:val="28"/>
          <w:lang w:val="en-US"/>
        </w:rPr>
        <w:br/>
        <w:t>Step 3: Review the documentation</w:t>
      </w:r>
      <w:r w:rsidRPr="00E955B2">
        <w:rPr>
          <w:rFonts w:ascii="Times New Roman" w:hAnsi="Times New Roman" w:cs="Times New Roman"/>
          <w:sz w:val="28"/>
          <w:szCs w:val="28"/>
          <w:lang w:val="en-US"/>
        </w:rPr>
        <w:br/>
        <w:t>3.1 Consideration of documentation for the purpose of determining the classification characteristics of the certification object, forming an opinion on the correctness of the classification, drawing conclusions about the sufficiency of documenting the classification characteristics.</w:t>
      </w:r>
      <w:r w:rsidRPr="00E955B2">
        <w:rPr>
          <w:rFonts w:ascii="Times New Roman" w:hAnsi="Times New Roman" w:cs="Times New Roman"/>
          <w:sz w:val="28"/>
          <w:szCs w:val="28"/>
          <w:lang w:val="en-US"/>
        </w:rPr>
        <w:br/>
        <w:t>3.2 Determination of completeness and adequacy of documentation of the set of protection mechanisms and necessary organizational measures. Formation of the conclusion on the fulfillment of the requirements of the TTZ in the area of ​​information security. Determining the extent to which vulnerabilities and associated risks are permissible.</w:t>
      </w:r>
      <w:r w:rsidRPr="00E955B2">
        <w:rPr>
          <w:rFonts w:ascii="Times New Roman" w:hAnsi="Times New Roman" w:cs="Times New Roman"/>
          <w:sz w:val="28"/>
          <w:szCs w:val="28"/>
          <w:lang w:val="en-US"/>
        </w:rPr>
        <w:br/>
        <w:t>3.3 Consideration of documentation on testing (testing) of the certification object. Formation of the conclusion about completeness and sufficiency of testing. Clarification on the results of examining the test documentation of the list and content of certification work.</w:t>
      </w:r>
      <w:r w:rsidRPr="00E955B2">
        <w:rPr>
          <w:rFonts w:ascii="Times New Roman" w:hAnsi="Times New Roman" w:cs="Times New Roman"/>
          <w:sz w:val="28"/>
          <w:szCs w:val="28"/>
          <w:lang w:val="en-US"/>
        </w:rPr>
        <w:br/>
        <w:t>Action 4. Selection and identification of samples of the certification object</w:t>
      </w:r>
      <w:r w:rsidRPr="00E955B2">
        <w:rPr>
          <w:rFonts w:ascii="Times New Roman" w:hAnsi="Times New Roman" w:cs="Times New Roman"/>
          <w:sz w:val="28"/>
          <w:szCs w:val="28"/>
          <w:lang w:val="en-US"/>
        </w:rPr>
        <w:br/>
        <w:t>4.1 Implementation in accordance with the results of the procedure 2.2 of the action 2 of the initial stage in terms of determining the number of samples required for testing and document PR 50.3.002-95 "General procedure for handling samples used in the mandatory certification of products" selection of images of the test object and documentation results of selection.</w:t>
      </w:r>
      <w:r w:rsidRPr="00E955B2">
        <w:rPr>
          <w:rFonts w:ascii="Times New Roman" w:hAnsi="Times New Roman" w:cs="Times New Roman"/>
          <w:sz w:val="28"/>
          <w:szCs w:val="28"/>
          <w:lang w:val="en-US"/>
        </w:rPr>
        <w:br/>
        <w:t>4.2 Identification of selected samples, verification of the completeness of the transmitted materials (including the documentation required for certification tests), checking the correctness of the accompanying documents, starting from the marking and packaging of samples, the correspondence of the inventory and the control characteristics of the images to the transmitted materials.</w:t>
      </w:r>
      <w:r w:rsidRPr="00E955B2">
        <w:rPr>
          <w:rFonts w:ascii="Times New Roman" w:hAnsi="Times New Roman" w:cs="Times New Roman"/>
          <w:sz w:val="28"/>
          <w:szCs w:val="28"/>
          <w:lang w:val="en-US"/>
        </w:rPr>
        <w:br/>
        <w:t>4.3 Identification of the software development environment for the certification object, documenting the results of identification.</w:t>
      </w:r>
      <w:r w:rsidRPr="00E955B2">
        <w:rPr>
          <w:rFonts w:ascii="Times New Roman" w:hAnsi="Times New Roman" w:cs="Times New Roman"/>
          <w:sz w:val="28"/>
          <w:szCs w:val="28"/>
          <w:lang w:val="en-US"/>
        </w:rPr>
        <w:br/>
        <w:t>Action 5. Development and approval of program and methodological documentation</w:t>
      </w:r>
      <w:r w:rsidRPr="00E955B2">
        <w:rPr>
          <w:rFonts w:ascii="Times New Roman" w:hAnsi="Times New Roman" w:cs="Times New Roman"/>
          <w:sz w:val="28"/>
          <w:szCs w:val="28"/>
          <w:lang w:val="en-US"/>
        </w:rPr>
        <w:br/>
        <w:t>5.1 Development of a program and certification test methods.</w:t>
      </w:r>
      <w:r w:rsidRPr="00E955B2">
        <w:rPr>
          <w:rFonts w:ascii="Times New Roman" w:hAnsi="Times New Roman" w:cs="Times New Roman"/>
          <w:sz w:val="28"/>
          <w:szCs w:val="28"/>
          <w:lang w:val="en-US"/>
        </w:rPr>
        <w:br/>
        <w:t>5.2. Creation of certification test stands.</w:t>
      </w:r>
      <w:r w:rsidRPr="00E955B2">
        <w:rPr>
          <w:rFonts w:ascii="Times New Roman" w:hAnsi="Times New Roman" w:cs="Times New Roman"/>
          <w:sz w:val="28"/>
          <w:szCs w:val="28"/>
          <w:lang w:val="en-US"/>
        </w:rPr>
        <w:br/>
        <w:t>5.3 Development of certification test methods at certification test stands. Conduct preliminary testing of the certification object.</w:t>
      </w:r>
      <w:r w:rsidRPr="00E955B2">
        <w:rPr>
          <w:rFonts w:ascii="Times New Roman" w:hAnsi="Times New Roman" w:cs="Times New Roman"/>
          <w:sz w:val="28"/>
          <w:szCs w:val="28"/>
          <w:lang w:val="en-US"/>
        </w:rPr>
        <w:br/>
        <w:t>5.4 Approval of the certification certification program and methods with the Certification Applicant.</w:t>
      </w:r>
      <w:r w:rsidRPr="00E955B2">
        <w:rPr>
          <w:rFonts w:ascii="Times New Roman" w:hAnsi="Times New Roman" w:cs="Times New Roman"/>
          <w:sz w:val="28"/>
          <w:szCs w:val="28"/>
          <w:lang w:val="en-US"/>
        </w:rPr>
        <w:br/>
        <w:t>5.5 Approval of the certification certification program and methodologies in the certification body.</w:t>
      </w:r>
      <w:r w:rsidRPr="00E955B2">
        <w:rPr>
          <w:rFonts w:ascii="Times New Roman" w:hAnsi="Times New Roman" w:cs="Times New Roman"/>
          <w:sz w:val="28"/>
          <w:szCs w:val="28"/>
          <w:lang w:val="en-US"/>
        </w:rPr>
        <w:br/>
        <w:t>Stage 2. Certification tests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Action 1. Evaluation of the means (mechanisms) for the protection of the certification object</w:t>
      </w:r>
      <w:r w:rsidRPr="00E955B2">
        <w:rPr>
          <w:rFonts w:ascii="Times New Roman" w:hAnsi="Times New Roman" w:cs="Times New Roman"/>
          <w:sz w:val="28"/>
          <w:szCs w:val="28"/>
          <w:lang w:val="en-US"/>
        </w:rPr>
        <w:br/>
        <w:t>1.1 Conducting tests of the object of certification in accordance with the approved program and methods. Documentation of test results.</w:t>
      </w:r>
      <w:r w:rsidRPr="00E955B2">
        <w:rPr>
          <w:rFonts w:ascii="Times New Roman" w:hAnsi="Times New Roman" w:cs="Times New Roman"/>
          <w:sz w:val="28"/>
          <w:szCs w:val="28"/>
          <w:lang w:val="en-US"/>
        </w:rPr>
        <w:br/>
        <w:t>1.2 Evaluation of the results of certification tests, determination of the fact of how correctly the protection facilities (mechanisms) are implemented, function properly and give the desired performance results, taking into account the requirements for the protection system.</w:t>
      </w:r>
      <w:r w:rsidRPr="00E955B2">
        <w:rPr>
          <w:rFonts w:ascii="Times New Roman" w:hAnsi="Times New Roman" w:cs="Times New Roman"/>
          <w:sz w:val="28"/>
          <w:szCs w:val="28"/>
          <w:lang w:val="en-US"/>
        </w:rPr>
        <w:br/>
        <w:t>1.3 Carrying out special measures (conducted or planned) to eliminate the shortcomings of the protection mechanisms (mechanisms) and reduce or eliminate the identified vulnerabilities.</w:t>
      </w:r>
      <w:r w:rsidRPr="00E955B2">
        <w:rPr>
          <w:rFonts w:ascii="Times New Roman" w:hAnsi="Times New Roman" w:cs="Times New Roman"/>
          <w:sz w:val="28"/>
          <w:szCs w:val="28"/>
          <w:lang w:val="en-US"/>
        </w:rPr>
        <w:br/>
        <w:t>Action 2. Registration of accounting materials</w:t>
      </w:r>
      <w:r w:rsidRPr="00E955B2">
        <w:rPr>
          <w:rFonts w:ascii="Times New Roman" w:hAnsi="Times New Roman" w:cs="Times New Roman"/>
          <w:sz w:val="28"/>
          <w:szCs w:val="28"/>
          <w:lang w:val="en-US"/>
        </w:rPr>
        <w:br/>
        <w:t>2.1 Registration of certification test reports.</w:t>
      </w:r>
      <w:r w:rsidRPr="00E955B2">
        <w:rPr>
          <w:rFonts w:ascii="Times New Roman" w:hAnsi="Times New Roman" w:cs="Times New Roman"/>
          <w:sz w:val="28"/>
          <w:szCs w:val="28"/>
          <w:lang w:val="en-US"/>
        </w:rPr>
        <w:br/>
        <w:t>2.2 Preparation of the technical conclusion on the results of certification tests.</w:t>
      </w:r>
      <w:r w:rsidRPr="00E955B2">
        <w:rPr>
          <w:rFonts w:ascii="Times New Roman" w:hAnsi="Times New Roman" w:cs="Times New Roman"/>
          <w:sz w:val="28"/>
          <w:szCs w:val="28"/>
          <w:lang w:val="en-US"/>
        </w:rPr>
        <w:br/>
        <w:t>2.3. Transfer of reporting materials to the certification body to consider issuing a certificate of conformity.</w:t>
      </w:r>
      <w:r w:rsidRPr="00E955B2">
        <w:rPr>
          <w:rFonts w:ascii="Times New Roman" w:hAnsi="Times New Roman" w:cs="Times New Roman"/>
          <w:sz w:val="28"/>
          <w:szCs w:val="28"/>
          <w:lang w:val="en-US"/>
        </w:rPr>
        <w:br/>
        <w:t>2.4 Elimination of remarks to the report materials of certification tests on the results of their consideration in the certification body.</w:t>
      </w:r>
    </w:p>
    <w:p w:rsidR="005E55D7" w:rsidRPr="00E955B2" w:rsidRDefault="005E55D7" w:rsidP="002727F3">
      <w:pPr>
        <w:spacing w:after="0" w:line="240" w:lineRule="auto"/>
        <w:ind w:right="-1" w:firstLine="709"/>
        <w:jc w:val="both"/>
        <w:rPr>
          <w:rFonts w:ascii="Times New Roman" w:hAnsi="Times New Roman" w:cs="Times New Roman"/>
          <w:b/>
          <w:sz w:val="28"/>
          <w:szCs w:val="28"/>
          <w:lang w:val="en-US"/>
        </w:rPr>
      </w:pPr>
    </w:p>
    <w:p w:rsidR="00625B43" w:rsidRPr="00E955B2" w:rsidRDefault="00625B43"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Establishing- налаживание</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critical control point- критическая контрольная точка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monitoring procedure- процедуры мониторинга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corrections and corrective action- исправления и корректирующие действия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responsibilities and authorities- обязанности и полномочия</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record(s) of monitoring- запись (ы) мониторинга</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Determination- Определение</w:t>
      </w:r>
    </w:p>
    <w:p w:rsidR="005E55D7"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Critical limits- Критические пределы</w:t>
      </w:r>
    </w:p>
    <w:p w:rsidR="007B3E68" w:rsidRPr="00E955B2" w:rsidRDefault="007B3E68" w:rsidP="002727F3">
      <w:pPr>
        <w:spacing w:after="0" w:line="240" w:lineRule="auto"/>
        <w:ind w:right="-1" w:firstLine="709"/>
        <w:jc w:val="both"/>
        <w:rPr>
          <w:rFonts w:ascii="Times New Roman" w:hAnsi="Times New Roman" w:cs="Times New Roman"/>
          <w:sz w:val="28"/>
          <w:szCs w:val="28"/>
          <w:lang w:val="en-US"/>
        </w:rPr>
      </w:pPr>
    </w:p>
    <w:p w:rsidR="007B3E68" w:rsidRPr="00E955B2" w:rsidRDefault="007B3E68"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3"/>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7B3E68" w:rsidRPr="00E955B2" w:rsidRDefault="007B3E68" w:rsidP="002727F3">
      <w:pPr>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D830DF" w:rsidRPr="00E955B2" w:rsidRDefault="00D830DF" w:rsidP="009803F8">
      <w:pPr>
        <w:pStyle w:val="ad"/>
        <w:widowControl w:val="0"/>
        <w:numPr>
          <w:ilvl w:val="0"/>
          <w:numId w:val="125"/>
        </w:numPr>
        <w:tabs>
          <w:tab w:val="left" w:pos="284"/>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System of product quality indicators (SPCS).</w:t>
      </w:r>
    </w:p>
    <w:p w:rsidR="00D830DF" w:rsidRPr="00E955B2" w:rsidRDefault="00D830DF" w:rsidP="009803F8">
      <w:pPr>
        <w:pStyle w:val="ad"/>
        <w:widowControl w:val="0"/>
        <w:numPr>
          <w:ilvl w:val="0"/>
          <w:numId w:val="125"/>
        </w:numPr>
        <w:tabs>
          <w:tab w:val="left" w:pos="284"/>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Unified system of technological preparation of production (ESTPP).</w:t>
      </w:r>
    </w:p>
    <w:p w:rsidR="00A33297" w:rsidRPr="00E955B2" w:rsidRDefault="00D830DF" w:rsidP="009803F8">
      <w:pPr>
        <w:pStyle w:val="ad"/>
        <w:widowControl w:val="0"/>
        <w:numPr>
          <w:ilvl w:val="0"/>
          <w:numId w:val="125"/>
        </w:numPr>
        <w:tabs>
          <w:tab w:val="left" w:pos="284"/>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System of standards "Reliability in technology"</w:t>
      </w:r>
    </w:p>
    <w:p w:rsidR="007B3E68" w:rsidRPr="00E955B2" w:rsidRDefault="007B3E68" w:rsidP="002727F3">
      <w:pPr>
        <w:widowControl w:val="0"/>
        <w:tabs>
          <w:tab w:val="left" w:pos="284"/>
          <w:tab w:val="left" w:pos="851"/>
          <w:tab w:val="left" w:pos="993"/>
        </w:tabs>
        <w:suppressAutoHyphens/>
        <w:autoSpaceDE w:val="0"/>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D830DF" w:rsidRPr="00E955B2" w:rsidRDefault="00D830DF" w:rsidP="009803F8">
      <w:pPr>
        <w:pStyle w:val="ad"/>
        <w:widowControl w:val="0"/>
        <w:numPr>
          <w:ilvl w:val="0"/>
          <w:numId w:val="126"/>
        </w:numPr>
        <w:tabs>
          <w:tab w:val="left" w:pos="426"/>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Occupational safety standards system (SSBT).</w:t>
      </w:r>
    </w:p>
    <w:p w:rsidR="00D830DF" w:rsidRPr="00E955B2" w:rsidRDefault="00D830DF" w:rsidP="009803F8">
      <w:pPr>
        <w:pStyle w:val="ad"/>
        <w:widowControl w:val="0"/>
        <w:numPr>
          <w:ilvl w:val="0"/>
          <w:numId w:val="126"/>
        </w:numPr>
        <w:tabs>
          <w:tab w:val="left" w:pos="426"/>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Standardization in the field of environmental protection.</w:t>
      </w:r>
    </w:p>
    <w:p w:rsidR="00D830DF" w:rsidRPr="00E955B2" w:rsidRDefault="00D830DF" w:rsidP="009803F8">
      <w:pPr>
        <w:pStyle w:val="ad"/>
        <w:widowControl w:val="0"/>
        <w:numPr>
          <w:ilvl w:val="0"/>
          <w:numId w:val="126"/>
        </w:numPr>
        <w:tabs>
          <w:tab w:val="left" w:pos="426"/>
          <w:tab w:val="left" w:pos="851"/>
          <w:tab w:val="left" w:pos="993"/>
        </w:tabs>
        <w:suppressAutoHyphens/>
        <w:autoSpaceDE w:val="0"/>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Standardization in the field of information technology.</w:t>
      </w:r>
    </w:p>
    <w:p w:rsidR="00A33297" w:rsidRPr="00E955B2" w:rsidRDefault="00A33297"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kk-KZ"/>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D830DF"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1. </w:t>
      </w:r>
      <w:r w:rsidRPr="00E955B2">
        <w:rPr>
          <w:rFonts w:ascii="Times New Roman" w:hAnsi="Times New Roman" w:cs="Times New Roman"/>
          <w:sz w:val="28"/>
          <w:szCs w:val="28"/>
        </w:rPr>
        <w:t>Железняков</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Г</w:t>
      </w:r>
      <w:r w:rsidRPr="00E955B2">
        <w:rPr>
          <w:rFonts w:ascii="Times New Roman" w:hAnsi="Times New Roman" w:cs="Times New Roman"/>
          <w:sz w:val="28"/>
          <w:szCs w:val="28"/>
          <w:lang w:val="en-US"/>
        </w:rPr>
        <w:t>.</w:t>
      </w:r>
      <w:r w:rsidRPr="00E955B2">
        <w:rPr>
          <w:rFonts w:ascii="Times New Roman" w:hAnsi="Times New Roman" w:cs="Times New Roman"/>
          <w:sz w:val="28"/>
          <w:szCs w:val="28"/>
        </w:rPr>
        <w:t>В</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Гидрометрия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 xml:space="preserve">Изд. 2-е. М., «Колос», 1972, -255с. </w:t>
      </w:r>
    </w:p>
    <w:p w:rsidR="00D830DF"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 xml:space="preserve">2. Богомолов А.И., Михайлов К.А. Гидравлика. Учебник для вузов. Изд. 2-е, перераб. и доп. М., Стройиздат, 1972, -648с. </w:t>
      </w:r>
    </w:p>
    <w:p w:rsidR="00D830DF"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3. Саттаркулов С.С.,Бейшекеев К.К. Гидротехнические сооружения оросительных систем гоно-предгорной зоны. Бишкек: КНИИР, 2003, -541с.</w:t>
      </w:r>
    </w:p>
    <w:p w:rsidR="00D830DF"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4.Сергеев А.Г. Метрология. Стандартизация. Сертификация: учебное пособие; Рекоменд. УМО РФ / А. Г. Сергеев, М. В. Латышев, В. В. Терегеря. - 2-е изд., перераб. и доп. - М. : "Логос", 2005. - 560 с. - (Новая университетская библиотека)</w:t>
      </w:r>
    </w:p>
    <w:p w:rsidR="00D830DF"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5.Сагадиев К.А. Сертификация сельскохозяйственной продукции : Учебная программа для высш.учеб.завед.по спец.1601-"Стандартизация и сертификация сельскохозяйственной продукции " / Сагадиев К.А., Смагулов А.К. - Алматы, 1999. 17 с</w:t>
      </w:r>
    </w:p>
    <w:p w:rsidR="00625B43" w:rsidRPr="00E955B2" w:rsidRDefault="00D830DF"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6. Басаков М.И. Сертификация продукции и услуг с основами стандартизации и метрологии : Учебное пособие / М. И. Басаков. - Ростов н/Д. : Март, 2000. - 256 с</w:t>
      </w:r>
    </w:p>
    <w:p w:rsidR="00625B43" w:rsidRPr="00E955B2" w:rsidRDefault="00625B43" w:rsidP="002727F3">
      <w:pPr>
        <w:spacing w:after="0" w:line="240" w:lineRule="auto"/>
        <w:ind w:right="-1" w:firstLine="709"/>
        <w:jc w:val="both"/>
        <w:rPr>
          <w:rFonts w:ascii="Times New Roman" w:hAnsi="Times New Roman" w:cs="Times New Roman"/>
          <w:sz w:val="28"/>
          <w:szCs w:val="28"/>
        </w:rPr>
      </w:pPr>
    </w:p>
    <w:p w:rsidR="005E55D7" w:rsidRPr="00E955B2" w:rsidRDefault="005E55D7"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33</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9A7B96" w:rsidRPr="00E955B2" w:rsidRDefault="0029322A"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256995" w:rsidRPr="00E955B2">
        <w:rPr>
          <w:rFonts w:ascii="Times New Roman" w:hAnsi="Times New Roman" w:cs="Times New Roman"/>
          <w:sz w:val="28"/>
          <w:szCs w:val="28"/>
          <w:lang w:val="en-US"/>
        </w:rPr>
        <w:t xml:space="preserve">33. </w:t>
      </w:r>
      <w:r w:rsidR="00256995" w:rsidRPr="00E955B2">
        <w:rPr>
          <w:rFonts w:ascii="Times New Roman" w:hAnsi="Times New Roman" w:cs="Times New Roman"/>
          <w:b/>
          <w:sz w:val="28"/>
          <w:szCs w:val="28"/>
          <w:lang w:val="en-US"/>
        </w:rPr>
        <w:t>To prepare a topic in English on the topic "Environmental Certification"</w:t>
      </w:r>
    </w:p>
    <w:p w:rsidR="007B3E68" w:rsidRPr="00E955B2" w:rsidRDefault="007B3E68" w:rsidP="002727F3">
      <w:pPr>
        <w:spacing w:after="0" w:line="240" w:lineRule="auto"/>
        <w:ind w:right="-1" w:firstLine="709"/>
        <w:jc w:val="both"/>
        <w:rPr>
          <w:rFonts w:ascii="Times New Roman" w:hAnsi="Times New Roman" w:cs="Times New Roman"/>
          <w:sz w:val="28"/>
          <w:szCs w:val="28"/>
          <w:lang w:val="en-US"/>
        </w:rPr>
      </w:pPr>
    </w:p>
    <w:p w:rsidR="00EF202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prepare a topic in English on the topic "Environmental Certification"</w:t>
      </w:r>
    </w:p>
    <w:p w:rsidR="00EF2026" w:rsidRPr="00E955B2" w:rsidRDefault="00EF2026" w:rsidP="002727F3">
      <w:pPr>
        <w:spacing w:after="0" w:line="240" w:lineRule="auto"/>
        <w:ind w:right="-1" w:firstLine="709"/>
        <w:jc w:val="both"/>
        <w:rPr>
          <w:rFonts w:ascii="Times New Roman" w:hAnsi="Times New Roman" w:cs="Times New Roman"/>
          <w:sz w:val="28"/>
          <w:szCs w:val="28"/>
          <w:lang w:val="en-US"/>
        </w:rPr>
      </w:pP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Environmental certification - the third party's action to confirm the compliance of the certified object with the environmental requirements for it (Basic provisions of the certification system for environmental requirements for the prevention of environmental damage (environmental certification system).</w:t>
      </w:r>
      <w:r w:rsidRPr="00E955B2">
        <w:rPr>
          <w:rFonts w:ascii="Times New Roman" w:hAnsi="Times New Roman" w:cs="Times New Roman"/>
          <w:sz w:val="28"/>
          <w:szCs w:val="28"/>
          <w:lang w:val="en-US"/>
        </w:rPr>
        <w:br/>
        <w:t>Environmental certification confirms the compliance of the objects of certification with established environmental requirements and standards.</w:t>
      </w:r>
      <w:r w:rsidRPr="00E955B2">
        <w:rPr>
          <w:rFonts w:ascii="Times New Roman" w:hAnsi="Times New Roman" w:cs="Times New Roman"/>
          <w:sz w:val="28"/>
          <w:szCs w:val="28"/>
          <w:lang w:val="en-US"/>
        </w:rPr>
        <w:br/>
        <w:t>There are several types of environmental certificate:</w:t>
      </w:r>
      <w:r w:rsidRPr="00E955B2">
        <w:rPr>
          <w:rFonts w:ascii="Times New Roman" w:hAnsi="Times New Roman" w:cs="Times New Roman"/>
          <w:sz w:val="28"/>
          <w:szCs w:val="28"/>
          <w:lang w:val="en-US"/>
        </w:rPr>
        <w:br/>
        <w:t>• Certificate of the EU (European Union);</w:t>
      </w:r>
      <w:r w:rsidRPr="00E955B2">
        <w:rPr>
          <w:rFonts w:ascii="Times New Roman" w:hAnsi="Times New Roman" w:cs="Times New Roman"/>
          <w:sz w:val="28"/>
          <w:szCs w:val="28"/>
          <w:lang w:val="en-US"/>
        </w:rPr>
        <w:br/>
        <w:t>• domestic environmental certificate;</w:t>
      </w:r>
      <w:r w:rsidRPr="00E955B2">
        <w:rPr>
          <w:rFonts w:ascii="Times New Roman" w:hAnsi="Times New Roman" w:cs="Times New Roman"/>
          <w:sz w:val="28"/>
          <w:szCs w:val="28"/>
          <w:lang w:val="en-US"/>
        </w:rPr>
        <w:br/>
        <w:t>• the euro certificate, etc.</w:t>
      </w:r>
      <w:r w:rsidRPr="00E955B2">
        <w:rPr>
          <w:rFonts w:ascii="Times New Roman" w:hAnsi="Times New Roman" w:cs="Times New Roman"/>
          <w:sz w:val="28"/>
          <w:szCs w:val="28"/>
          <w:lang w:val="en-US"/>
        </w:rPr>
        <w:br/>
        <w:t>Environmental certification, as well as certification and declaration of conformity, takes place in several stages:</w:t>
      </w:r>
      <w:r w:rsidRPr="00E955B2">
        <w:rPr>
          <w:rFonts w:ascii="Times New Roman" w:hAnsi="Times New Roman" w:cs="Times New Roman"/>
          <w:sz w:val="28"/>
          <w:szCs w:val="28"/>
          <w:lang w:val="en-US"/>
        </w:rPr>
        <w:br/>
        <w:t>• collection and submission of documents;</w:t>
      </w:r>
      <w:r w:rsidRPr="00E955B2">
        <w:rPr>
          <w:rFonts w:ascii="Times New Roman" w:hAnsi="Times New Roman" w:cs="Times New Roman"/>
          <w:sz w:val="28"/>
          <w:szCs w:val="28"/>
          <w:lang w:val="en-US"/>
        </w:rPr>
        <w:br/>
        <w:t>• submitting an application for environmental certification of a particular species;</w:t>
      </w:r>
      <w:r w:rsidRPr="00E955B2">
        <w:rPr>
          <w:rFonts w:ascii="Times New Roman" w:hAnsi="Times New Roman" w:cs="Times New Roman"/>
          <w:sz w:val="28"/>
          <w:szCs w:val="28"/>
          <w:lang w:val="en-US"/>
        </w:rPr>
        <w:br/>
        <w:t>• passing inspections, examinations and product research to meet the quality and safety standards;</w:t>
      </w:r>
      <w:r w:rsidRPr="00E955B2">
        <w:rPr>
          <w:rFonts w:ascii="Times New Roman" w:hAnsi="Times New Roman" w:cs="Times New Roman"/>
          <w:sz w:val="28"/>
          <w:szCs w:val="28"/>
          <w:lang w:val="en-US"/>
        </w:rPr>
        <w:br/>
        <w:t>• issuance and registration of an environmental certificate (or announcement of a decision to refuse to issue it).</w:t>
      </w:r>
      <w:r w:rsidRPr="00E955B2">
        <w:rPr>
          <w:rFonts w:ascii="Times New Roman" w:hAnsi="Times New Roman" w:cs="Times New Roman"/>
          <w:sz w:val="28"/>
          <w:szCs w:val="28"/>
          <w:lang w:val="en-US"/>
        </w:rPr>
        <w:br/>
        <w:t>In order to find out more information about the procedure of environmental certification and buy a certificate, you need to contact the certification authority in Krasnoyarsk, which has this authority.</w:t>
      </w:r>
      <w:r w:rsidRPr="00E955B2">
        <w:rPr>
          <w:rFonts w:ascii="Times New Roman" w:hAnsi="Times New Roman" w:cs="Times New Roman"/>
          <w:sz w:val="28"/>
          <w:szCs w:val="28"/>
          <w:lang w:val="en-US"/>
        </w:rPr>
        <w:br/>
        <w:t>Certification for compliance with environmental requirements is one of the most actively developing areas of certification, as well as a progressive incentive to introduce technological processes and produce products that guarantee product safety for life, health, property and consumer's environment.</w:t>
      </w:r>
      <w:r w:rsidRPr="00E955B2">
        <w:rPr>
          <w:rFonts w:ascii="Times New Roman" w:hAnsi="Times New Roman" w:cs="Times New Roman"/>
          <w:sz w:val="28"/>
          <w:szCs w:val="28"/>
          <w:lang w:val="en-US"/>
        </w:rPr>
        <w:br/>
        <w:t>There are four types of environmental certification objects:</w:t>
      </w:r>
      <w:r w:rsidRPr="00E955B2">
        <w:rPr>
          <w:rFonts w:ascii="Times New Roman" w:hAnsi="Times New Roman" w:cs="Times New Roman"/>
          <w:sz w:val="28"/>
          <w:szCs w:val="28"/>
          <w:lang w:val="en-US"/>
        </w:rPr>
        <w:br/>
        <w:t>• Objects of the natural environment (natural resources, natural components);</w:t>
      </w:r>
      <w:r w:rsidRPr="00E955B2">
        <w:rPr>
          <w:rFonts w:ascii="Times New Roman" w:hAnsi="Times New Roman" w:cs="Times New Roman"/>
          <w:sz w:val="28"/>
          <w:szCs w:val="28"/>
          <w:lang w:val="en-US"/>
        </w:rPr>
        <w:br/>
        <w:t>• sources of environmental pollution (production, technological processes, waste, etc.);</w:t>
      </w:r>
      <w:r w:rsidRPr="00E955B2">
        <w:rPr>
          <w:rFonts w:ascii="Times New Roman" w:hAnsi="Times New Roman" w:cs="Times New Roman"/>
          <w:sz w:val="28"/>
          <w:szCs w:val="28"/>
          <w:lang w:val="en-US"/>
        </w:rPr>
        <w:br/>
        <w:t>• products of nature protection purpose (nature protection technologies, products, services);</w:t>
      </w:r>
      <w:r w:rsidRPr="00E955B2">
        <w:rPr>
          <w:rFonts w:ascii="Times New Roman" w:hAnsi="Times New Roman" w:cs="Times New Roman"/>
          <w:sz w:val="28"/>
          <w:szCs w:val="28"/>
          <w:lang w:val="en-US"/>
        </w:rPr>
        <w:br/>
        <w:t>• Environmental information resources, products and technologies (databases, software products, pollution models).</w:t>
      </w: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An environmental certificate or eco-label is the determining factor of competitiveness for most products. The conformity assessment is subject not only to finished products intended for the consumer, but also to the environmental management system (EMS) of the enterprise as a whole.</w:t>
      </w:r>
      <w:r w:rsidRPr="00E955B2">
        <w:rPr>
          <w:rFonts w:ascii="Times New Roman" w:hAnsi="Times New Roman" w:cs="Times New Roman"/>
          <w:sz w:val="28"/>
          <w:szCs w:val="28"/>
          <w:lang w:val="en-US"/>
        </w:rPr>
        <w:br/>
        <w:t>In the 1990s, work began on the standardization of SEP, a technical committee ISO / TC 207 "Environmental management" was established. In 1996 the committee has developed a set of ISO 14000 series standards that apply to the management of environmental aspects of enterprises. According to these standards, SEP is defined as an integral part of the general administrative management system of the enterprise, serves the purposes of environmental protection management in the course of the enterprise's economic activity or at all stages of the product life cycle. The main task of the SEP is to manage environmental risk.</w:t>
      </w:r>
      <w:r w:rsidRPr="00E955B2">
        <w:rPr>
          <w:rFonts w:ascii="Times New Roman" w:hAnsi="Times New Roman" w:cs="Times New Roman"/>
          <w:sz w:val="28"/>
          <w:szCs w:val="28"/>
          <w:lang w:val="en-US"/>
        </w:rPr>
        <w:br/>
        <w:t>The ISO 14000 standards (many adopted as GOST R) can be divided into three groups: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General Standards - GOST R ISO 14001-2007 (ISO 14001: 1996) "Environmental management systems. Requirements and guidance for use ", GOST R ISO 14004-2007 (ISO 14004: 1996)" Environmental management systems. General Guidelines for the Principles, Systems and Means of Operation ", GOST R ISO 14050-99 (ISO 14050-98)" Environmental management. Dictionary";</w:t>
      </w:r>
      <w:r w:rsidRPr="00E955B2">
        <w:rPr>
          <w:rFonts w:ascii="Times New Roman" w:hAnsi="Times New Roman" w:cs="Times New Roman"/>
          <w:sz w:val="28"/>
          <w:szCs w:val="28"/>
          <w:lang w:val="en-US"/>
        </w:rPr>
        <w:br/>
        <w:t>    standards for the rules for testing and evaluation of the EMS - GOST R ISO 14010-98 (ISO 14010: 1996) "Guidelines for environmental auditing. Basic principles ", ISO 14031: 1996" Environmental management. Assessment of the environment. Guidelines";</w:t>
      </w:r>
      <w:r w:rsidRPr="00E955B2">
        <w:rPr>
          <w:rFonts w:ascii="Times New Roman" w:hAnsi="Times New Roman" w:cs="Times New Roman"/>
          <w:sz w:val="28"/>
          <w:szCs w:val="28"/>
          <w:lang w:val="en-US"/>
        </w:rPr>
        <w:br/>
        <w:t>    product-oriented standards - ISO 14020: 1998 "Environmental labeling and declarations. Basic principles"; ISO 14021: 1998 "Environmental markings and declarations. Declaration on the Environment "; ISO 14024: 1998 "Environmental markings and declarations. Ecological marking of the 1st type. Principles and procedures "; GOST R ISO 14040-99 (ISO 14040: 1997) "Environmental management. Life cycle assessment. Principles and structure "; ISO 14041: 1998, Environmental management. Life cycle assessment. Definition of purpose and scope. Analysis"; ISO 14042, Environmental management. Life cycle assessment. Impact assessment "; ISO 14043, Environmental management. Life cycle assessment. Interpretation".</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The procedure for the certification of the EMS for compliance with ISO 14001 is similar to the process of certification of quality systems in accordance with ISO 9001, a standard is established for the joint (simultaneous) certification of quality systems and SES.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The main objects of verification in the certification of SEP are:</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activities to ensure, manage and improve environmental protection in the organization in accordance with the requirements of GOST R ISO 14001;</w:t>
      </w:r>
      <w:r w:rsidRPr="00E955B2">
        <w:rPr>
          <w:rFonts w:ascii="Times New Roman" w:hAnsi="Times New Roman" w:cs="Times New Roman"/>
          <w:sz w:val="28"/>
          <w:szCs w:val="28"/>
          <w:lang w:val="en-US"/>
        </w:rPr>
        <w:br/>
        <w:t>    technological stages of production, in which there may be the emergence of products that cause pollution or have a harmful effect on the environment directly by their appearance or by increasing the concentration of emissions (discharges) for a certain time interval;</w:t>
      </w:r>
      <w:r w:rsidRPr="00E955B2">
        <w:rPr>
          <w:rFonts w:ascii="Times New Roman" w:hAnsi="Times New Roman" w:cs="Times New Roman"/>
          <w:sz w:val="28"/>
          <w:szCs w:val="28"/>
          <w:lang w:val="en-US"/>
        </w:rPr>
        <w:br/>
        <w:t>    ecological compatibility of products at the stages of marketing, development, manufacturing, consumption and disposal.</w:t>
      </w:r>
      <w:r w:rsidRPr="00E955B2">
        <w:rPr>
          <w:rFonts w:ascii="Times New Roman" w:hAnsi="Times New Roman" w:cs="Times New Roman"/>
          <w:sz w:val="28"/>
          <w:szCs w:val="28"/>
          <w:lang w:val="en-US"/>
        </w:rPr>
        <w:br/>
        <w:t>Environmental certification can be carried out in mandatory and voluntary fields.</w:t>
      </w:r>
      <w:r w:rsidRPr="00E955B2">
        <w:rPr>
          <w:rFonts w:ascii="Times New Roman" w:hAnsi="Times New Roman" w:cs="Times New Roman"/>
          <w:sz w:val="28"/>
          <w:szCs w:val="28"/>
          <w:lang w:val="en-US"/>
        </w:rPr>
        <w:br/>
        <w:t>Mandatory certification is subject to facilities that, in accordance with the current legislation, must meet:</w:t>
      </w:r>
      <w:r w:rsidRPr="00E955B2">
        <w:rPr>
          <w:rFonts w:ascii="Times New Roman" w:hAnsi="Times New Roman" w:cs="Times New Roman"/>
          <w:sz w:val="28"/>
          <w:szCs w:val="28"/>
          <w:lang w:val="en-US"/>
        </w:rPr>
        <w:br/>
        <w:t> requirements for environmental protection;</w:t>
      </w:r>
      <w:r w:rsidRPr="00E955B2">
        <w:rPr>
          <w:rFonts w:ascii="Times New Roman" w:hAnsi="Times New Roman" w:cs="Times New Roman"/>
          <w:sz w:val="28"/>
          <w:szCs w:val="28"/>
          <w:lang w:val="en-US"/>
        </w:rPr>
        <w:br/>
        <w:t>    ensuring environmental safety;</w:t>
      </w:r>
      <w:r w:rsidRPr="00E955B2">
        <w:rPr>
          <w:rFonts w:ascii="Times New Roman" w:hAnsi="Times New Roman" w:cs="Times New Roman"/>
          <w:sz w:val="28"/>
          <w:szCs w:val="28"/>
          <w:lang w:val="en-US"/>
        </w:rPr>
        <w:br/>
        <w:t>    conservation of biological diversity.</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Objects of mandatory environmental certification:</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environmental management systems, regulated by international standards;</w:t>
      </w:r>
      <w:r w:rsidRPr="00E955B2">
        <w:rPr>
          <w:rFonts w:ascii="Times New Roman" w:hAnsi="Times New Roman" w:cs="Times New Roman"/>
          <w:sz w:val="28"/>
          <w:szCs w:val="28"/>
          <w:lang w:val="en-US"/>
        </w:rPr>
        <w:br/>
        <w:t>    products harmful to the environment, ozone-depleting substances expected to be imported into the Republic of Kazakhstan and exported from the RK, as well as goods imported into the customs territory of the Republic of Kazakhstan;</w:t>
      </w:r>
      <w:r w:rsidRPr="00E955B2">
        <w:rPr>
          <w:rFonts w:ascii="Times New Roman" w:hAnsi="Times New Roman" w:cs="Times New Roman"/>
          <w:sz w:val="28"/>
          <w:szCs w:val="28"/>
          <w:lang w:val="en-US"/>
        </w:rPr>
        <w:br/>
        <w:t>    environmentally harmful technologies used at industrial and experimental facilities of enterprises and organizations of defense industries;</w:t>
      </w:r>
      <w:r w:rsidRPr="00E955B2">
        <w:rPr>
          <w:rFonts w:ascii="Times New Roman" w:hAnsi="Times New Roman" w:cs="Times New Roman"/>
          <w:sz w:val="28"/>
          <w:szCs w:val="28"/>
          <w:lang w:val="en-US"/>
        </w:rPr>
        <w:br/>
        <w:t>    production and consumption wastes;</w:t>
      </w:r>
      <w:r w:rsidRPr="00E955B2">
        <w:rPr>
          <w:rFonts w:ascii="Times New Roman" w:hAnsi="Times New Roman" w:cs="Times New Roman"/>
          <w:sz w:val="28"/>
          <w:szCs w:val="28"/>
          <w:lang w:val="en-US"/>
        </w:rPr>
        <w:br/>
        <w:t>    species of animals and plants subject to the Convention on International Trade in Endangered Species of Wild Fauna and Flora obtained by the vessels of the Republic of Kazakhstan on the high seas.</w:t>
      </w: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p>
    <w:p w:rsidR="00625B43" w:rsidRPr="00E955B2" w:rsidRDefault="00625B43"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acceptable level- </w:t>
      </w:r>
      <w:r w:rsidRPr="00E955B2">
        <w:rPr>
          <w:rFonts w:ascii="Times New Roman" w:hAnsi="Times New Roman" w:cs="Times New Roman"/>
          <w:sz w:val="28"/>
          <w:szCs w:val="28"/>
        </w:rPr>
        <w:t>приемлемый</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уровень</w:t>
      </w:r>
    </w:p>
    <w:p w:rsidR="00625B43" w:rsidRPr="00E955B2" w:rsidRDefault="00625B43"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safety hazard- </w:t>
      </w:r>
      <w:r w:rsidRPr="00E955B2">
        <w:rPr>
          <w:rFonts w:ascii="Times New Roman" w:hAnsi="Times New Roman" w:cs="Times New Roman"/>
          <w:sz w:val="28"/>
          <w:szCs w:val="28"/>
        </w:rPr>
        <w:t>угроза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безопасности</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exceeded- превышено</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monitoring system- Система наблюдения</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cover- обложка</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consumed- потребляются</w:t>
      </w:r>
    </w:p>
    <w:p w:rsidR="00625B43"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corrections- поправки</w:t>
      </w:r>
    </w:p>
    <w:p w:rsidR="00256995" w:rsidRPr="00E955B2" w:rsidRDefault="00625B43"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rPr>
        <w:t>specified- указанный</w:t>
      </w:r>
    </w:p>
    <w:p w:rsidR="007B3E68" w:rsidRPr="00E955B2" w:rsidRDefault="007B3E68" w:rsidP="002727F3">
      <w:pPr>
        <w:spacing w:after="0" w:line="240" w:lineRule="auto"/>
        <w:ind w:right="-1" w:firstLine="709"/>
        <w:jc w:val="both"/>
        <w:rPr>
          <w:rFonts w:ascii="Times New Roman" w:hAnsi="Times New Roman" w:cs="Times New Roman"/>
          <w:sz w:val="28"/>
          <w:szCs w:val="28"/>
        </w:rPr>
      </w:pPr>
    </w:p>
    <w:p w:rsidR="007B3E68" w:rsidRPr="00E955B2" w:rsidRDefault="007B3E68"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4"/>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D830DF" w:rsidRPr="00E955B2" w:rsidRDefault="00D830DF" w:rsidP="009803F8">
      <w:pPr>
        <w:pStyle w:val="ad"/>
        <w:widowControl w:val="0"/>
        <w:numPr>
          <w:ilvl w:val="0"/>
          <w:numId w:val="127"/>
        </w:numPr>
        <w:tabs>
          <w:tab w:val="left" w:pos="-142"/>
          <w:tab w:val="left" w:pos="284"/>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Standardization and coding of information to the product.</w:t>
      </w:r>
    </w:p>
    <w:p w:rsidR="00D830DF" w:rsidRPr="00E955B2" w:rsidRDefault="00D830DF" w:rsidP="009803F8">
      <w:pPr>
        <w:pStyle w:val="ad"/>
        <w:widowControl w:val="0"/>
        <w:numPr>
          <w:ilvl w:val="0"/>
          <w:numId w:val="127"/>
        </w:numPr>
        <w:tabs>
          <w:tab w:val="left" w:pos="-142"/>
          <w:tab w:val="left" w:pos="284"/>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Methods of classification of technical, economic and social information.</w:t>
      </w:r>
    </w:p>
    <w:p w:rsidR="00A33297" w:rsidRPr="00E955B2" w:rsidRDefault="00D830DF" w:rsidP="009803F8">
      <w:pPr>
        <w:pStyle w:val="ad"/>
        <w:widowControl w:val="0"/>
        <w:numPr>
          <w:ilvl w:val="0"/>
          <w:numId w:val="127"/>
        </w:numPr>
        <w:tabs>
          <w:tab w:val="left" w:pos="-142"/>
          <w:tab w:val="left" w:pos="284"/>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Functions of standardization in a market economy.</w:t>
      </w:r>
    </w:p>
    <w:p w:rsidR="007B3E68" w:rsidRPr="00E955B2" w:rsidRDefault="007B3E68"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D830DF" w:rsidRPr="00E955B2" w:rsidRDefault="00D830DF" w:rsidP="009803F8">
      <w:pPr>
        <w:pStyle w:val="HTML"/>
        <w:numPr>
          <w:ilvl w:val="0"/>
          <w:numId w:val="128"/>
        </w:numPr>
        <w:tabs>
          <w:tab w:val="left" w:pos="1276"/>
        </w:tabs>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status of certification and standardization in the UK (BSI)</w:t>
      </w:r>
    </w:p>
    <w:p w:rsidR="00D830DF" w:rsidRPr="00E955B2" w:rsidRDefault="00D830DF" w:rsidP="009803F8">
      <w:pPr>
        <w:pStyle w:val="HTML"/>
        <w:numPr>
          <w:ilvl w:val="0"/>
          <w:numId w:val="128"/>
        </w:numPr>
        <w:tabs>
          <w:tab w:val="left" w:pos="1276"/>
        </w:tabs>
        <w:ind w:left="0" w:right="-1" w:firstLine="709"/>
        <w:rPr>
          <w:rFonts w:ascii="Times New Roman" w:hAnsi="Times New Roman" w:cs="Times New Roman"/>
          <w:sz w:val="28"/>
          <w:szCs w:val="28"/>
        </w:rPr>
      </w:pPr>
      <w:r w:rsidRPr="00E955B2">
        <w:rPr>
          <w:rFonts w:ascii="Times New Roman" w:hAnsi="Times New Roman" w:cs="Times New Roman"/>
          <w:sz w:val="28"/>
          <w:szCs w:val="28"/>
          <w:lang w:val="en-US"/>
        </w:rPr>
        <w:t xml:space="preserve"> Conformity assessment in accordance with European directives. </w:t>
      </w:r>
      <w:r w:rsidRPr="00E955B2">
        <w:rPr>
          <w:rFonts w:ascii="Times New Roman" w:hAnsi="Times New Roman" w:cs="Times New Roman"/>
          <w:sz w:val="28"/>
          <w:szCs w:val="28"/>
        </w:rPr>
        <w:t>CE Marking</w:t>
      </w:r>
    </w:p>
    <w:p w:rsidR="00D830DF" w:rsidRPr="00E955B2" w:rsidRDefault="00D830DF" w:rsidP="009803F8">
      <w:pPr>
        <w:pStyle w:val="HTML"/>
        <w:numPr>
          <w:ilvl w:val="0"/>
          <w:numId w:val="128"/>
        </w:numPr>
        <w:tabs>
          <w:tab w:val="left" w:pos="1276"/>
        </w:tabs>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The concepts of standards, certification and labeling</w:t>
      </w:r>
    </w:p>
    <w:p w:rsidR="00A33297" w:rsidRPr="00E955B2" w:rsidRDefault="00A33297"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en-US"/>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П.И. Образдова, О.Ю. Иванова. - Орел : Изд-во Орлов. гос. ун-та, 2005. - 114 с.</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Mann M. Use of English: skills for frist certificate / Malcolm Mann, Steve Taylore-Knowles. – Oxford: Macmillan, 2005.-160 p. </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Bonamy D. Technical English: course book. Pearson Education Limited,  2008-128 p.</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Mark Ibbotson Cambridge English for Engineering with audio CD, Cambridge University Press, 2013</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Valerie Lambert Everyday Technical  English: English for work, Longman, 2012</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Nick Brieger, Alison Pohl Technical  English:vocabulary and grammar / </w:t>
      </w:r>
      <w:r w:rsidRPr="00E955B2">
        <w:rPr>
          <w:rFonts w:ascii="Times New Roman" w:eastAsia="Times New Roman" w:hAnsi="Times New Roman" w:cs="Times New Roman"/>
          <w:sz w:val="28"/>
          <w:szCs w:val="28"/>
        </w:rPr>
        <w:t>Технический</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английский</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язык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лексика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и</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грамматика</w:t>
      </w:r>
      <w:r w:rsidRPr="00E955B2">
        <w:rPr>
          <w:rFonts w:ascii="Times New Roman" w:eastAsia="Times New Roman" w:hAnsi="Times New Roman" w:cs="Times New Roman"/>
          <w:sz w:val="28"/>
          <w:szCs w:val="28"/>
          <w:lang w:val="en-US"/>
        </w:rPr>
        <w:t>. – Summertown Publishing LtD, 2002.-152 c</w:t>
      </w:r>
    </w:p>
    <w:p w:rsidR="00A4745F" w:rsidRPr="00E955B2" w:rsidRDefault="00A4745F" w:rsidP="009803F8">
      <w:pPr>
        <w:numPr>
          <w:ilvl w:val="0"/>
          <w:numId w:val="129"/>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Байтукаева А.Ш. Методическая разработка для студентов-технологов (нефть, газ, уголь) / А.Ш.Байтукаева.-Алматы: Изд-во Каз.нац.ун-та им.аль-Фараби, 2003.</w:t>
      </w:r>
    </w:p>
    <w:p w:rsidR="00625B43" w:rsidRPr="00E955B2" w:rsidRDefault="00625B43"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E955B2" w:rsidRPr="00E955B2" w:rsidRDefault="00E955B2" w:rsidP="002727F3">
      <w:pPr>
        <w:spacing w:after="0" w:line="240" w:lineRule="auto"/>
        <w:ind w:right="-1" w:firstLine="709"/>
        <w:jc w:val="both"/>
        <w:rPr>
          <w:rFonts w:ascii="Times New Roman" w:hAnsi="Times New Roman" w:cs="Times New Roman"/>
          <w:sz w:val="28"/>
          <w:szCs w:val="28"/>
          <w:lang w:val="kk-KZ"/>
        </w:rPr>
      </w:pPr>
    </w:p>
    <w:p w:rsidR="00625B43" w:rsidRPr="00E955B2" w:rsidRDefault="00625B43" w:rsidP="002727F3">
      <w:pPr>
        <w:spacing w:after="0" w:line="240" w:lineRule="auto"/>
        <w:ind w:right="-1" w:firstLine="709"/>
        <w:jc w:val="both"/>
        <w:rPr>
          <w:rFonts w:ascii="Times New Roman" w:hAnsi="Times New Roman" w:cs="Times New Roman"/>
          <w:sz w:val="28"/>
          <w:szCs w:val="28"/>
        </w:rPr>
      </w:pPr>
    </w:p>
    <w:p w:rsidR="00625B43" w:rsidRPr="00E955B2" w:rsidRDefault="00625B43" w:rsidP="002727F3">
      <w:pPr>
        <w:spacing w:after="0" w:line="240" w:lineRule="auto"/>
        <w:ind w:right="-1" w:firstLine="709"/>
        <w:jc w:val="both"/>
        <w:rPr>
          <w:rFonts w:ascii="Times New Roman" w:hAnsi="Times New Roman" w:cs="Times New Roman"/>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34</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256995" w:rsidRPr="00E955B2" w:rsidRDefault="0029322A" w:rsidP="002727F3">
      <w:pPr>
        <w:spacing w:after="0" w:line="240" w:lineRule="auto"/>
        <w:ind w:right="-1" w:firstLine="709"/>
        <w:jc w:val="center"/>
        <w:rPr>
          <w:rStyle w:val="shorttext"/>
          <w:rFonts w:ascii="Times New Roman" w:hAnsi="Times New Roman" w:cs="Times New Roman"/>
          <w:sz w:val="28"/>
          <w:szCs w:val="28"/>
          <w:lang w:val="en-US"/>
        </w:rPr>
      </w:pPr>
      <w:r w:rsidRPr="00E955B2">
        <w:rPr>
          <w:rFonts w:ascii="Times New Roman" w:hAnsi="Times New Roman" w:cs="Times New Roman"/>
          <w:b/>
          <w:sz w:val="28"/>
          <w:szCs w:val="28"/>
          <w:lang w:val="en-US"/>
        </w:rPr>
        <w:t xml:space="preserve">Theme  </w:t>
      </w:r>
      <w:r w:rsidR="00256995" w:rsidRPr="00E955B2">
        <w:rPr>
          <w:rStyle w:val="shorttext"/>
          <w:rFonts w:ascii="Times New Roman" w:hAnsi="Times New Roman" w:cs="Times New Roman"/>
          <w:b/>
          <w:sz w:val="28"/>
          <w:szCs w:val="28"/>
          <w:lang w:val="en-US"/>
        </w:rPr>
        <w:t>34.</w:t>
      </w:r>
      <w:r w:rsidR="00256995" w:rsidRPr="00E955B2">
        <w:rPr>
          <w:rStyle w:val="shorttext"/>
          <w:rFonts w:ascii="Times New Roman" w:hAnsi="Times New Roman" w:cs="Times New Roman"/>
          <w:sz w:val="28"/>
          <w:szCs w:val="28"/>
          <w:lang w:val="en-US"/>
        </w:rPr>
        <w:t xml:space="preserve"> Certification in the quality management system</w:t>
      </w:r>
    </w:p>
    <w:p w:rsidR="00256995" w:rsidRPr="00E955B2" w:rsidRDefault="00EF2026" w:rsidP="002727F3">
      <w:pPr>
        <w:spacing w:after="0" w:line="240" w:lineRule="auto"/>
        <w:ind w:right="-1" w:firstLine="709"/>
        <w:jc w:val="both"/>
        <w:rPr>
          <w:rStyle w:val="shorttext"/>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w:t>
      </w:r>
      <w:r w:rsidRPr="00E955B2">
        <w:rPr>
          <w:rStyle w:val="shorttext"/>
          <w:rFonts w:ascii="Times New Roman" w:hAnsi="Times New Roman" w:cs="Times New Roman"/>
          <w:sz w:val="28"/>
          <w:szCs w:val="28"/>
          <w:lang w:val="en-US"/>
        </w:rPr>
        <w:t xml:space="preserve">Certification in the quality management system </w:t>
      </w:r>
    </w:p>
    <w:p w:rsidR="00EF2026" w:rsidRPr="00E955B2" w:rsidRDefault="00EF2026" w:rsidP="002727F3">
      <w:pPr>
        <w:spacing w:after="0" w:line="240" w:lineRule="auto"/>
        <w:ind w:right="-1" w:firstLine="709"/>
        <w:jc w:val="both"/>
        <w:rPr>
          <w:rStyle w:val="shorttext"/>
          <w:rFonts w:ascii="Times New Roman" w:hAnsi="Times New Roman" w:cs="Times New Roman"/>
          <w:sz w:val="28"/>
          <w:szCs w:val="28"/>
          <w:lang w:val="en-US"/>
        </w:rPr>
      </w:pP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is a form of confirmation of compliance carried out by an accredited certification body.</w:t>
      </w:r>
      <w:r w:rsidRPr="00E955B2">
        <w:rPr>
          <w:rFonts w:ascii="Times New Roman" w:hAnsi="Times New Roman" w:cs="Times New Roman"/>
          <w:sz w:val="28"/>
          <w:szCs w:val="28"/>
          <w:lang w:val="en-US"/>
        </w:rPr>
        <w:br/>
        <w:t>The value of certification is enormous.</w:t>
      </w:r>
      <w:r w:rsidRPr="00E955B2">
        <w:rPr>
          <w:rFonts w:ascii="Times New Roman" w:hAnsi="Times New Roman" w:cs="Times New Roman"/>
          <w:sz w:val="28"/>
          <w:szCs w:val="28"/>
          <w:lang w:val="en-US"/>
        </w:rPr>
        <w:br/>
        <w:t>First, for the consumer this is a guarantee of high quality, and for the manufacturer - one of the effective means of advertising that distinguishes its products among similar competing products.</w:t>
      </w:r>
      <w:r w:rsidRPr="00E955B2">
        <w:rPr>
          <w:rFonts w:ascii="Times New Roman" w:hAnsi="Times New Roman" w:cs="Times New Roman"/>
          <w:sz w:val="28"/>
          <w:szCs w:val="28"/>
          <w:lang w:val="en-US"/>
        </w:rPr>
        <w:br/>
        <w:t>Secondly, certification serves as a means of warning the market for the emergence of goods that threaten human health or the environment.</w:t>
      </w:r>
      <w:r w:rsidRPr="00E955B2">
        <w:rPr>
          <w:rFonts w:ascii="Times New Roman" w:hAnsi="Times New Roman" w:cs="Times New Roman"/>
          <w:sz w:val="28"/>
          <w:szCs w:val="28"/>
          <w:lang w:val="en-US"/>
        </w:rPr>
        <w:br/>
        <w:t>Thirdly, certification is an effective means of protecting national markets from imported goods. Exporting firms strive to put the maximum quantity of goods on the foreign market, since in mass production and sales, the products are cheaper and the profit from its sale is greater. The buyer aspires to get the goods of the best quality and is cheaper. Hence, there is a need to regulate the import process at the state level, because production of a number of products due to lack of demand for "their" products can be jeopardized, which will lead to extremely undesirable consequences. Certification increases the competitiveness of its "own" products.</w:t>
      </w:r>
      <w:r w:rsidRPr="00E955B2">
        <w:rPr>
          <w:rFonts w:ascii="Times New Roman" w:hAnsi="Times New Roman" w:cs="Times New Roman"/>
          <w:sz w:val="28"/>
          <w:szCs w:val="28"/>
          <w:lang w:val="en-US"/>
        </w:rPr>
        <w:br/>
        <w:t>Fourth, certification creates the conditions for the participation of manufacturers (sellers) in international trade.</w:t>
      </w:r>
      <w:r w:rsidRPr="00E955B2">
        <w:rPr>
          <w:rFonts w:ascii="Times New Roman" w:hAnsi="Times New Roman" w:cs="Times New Roman"/>
          <w:sz w:val="28"/>
          <w:szCs w:val="28"/>
          <w:lang w:val="en-US"/>
        </w:rPr>
        <w:br/>
        <w:t>Fifth, certification contributes to the acceleration of scientific and technological progress. The desire to expand sales markets forces enterprises to continuously develop new types of products, introduce progressive technologies, equipment, materials, and improve the organization of production.</w:t>
      </w:r>
      <w:r w:rsidRPr="00E955B2">
        <w:rPr>
          <w:rFonts w:ascii="Times New Roman" w:hAnsi="Times New Roman" w:cs="Times New Roman"/>
          <w:sz w:val="28"/>
          <w:szCs w:val="28"/>
          <w:lang w:val="en-US"/>
        </w:rPr>
        <w:br/>
        <w:t>Confirmation of compliance may be mandatory or voluntary.</w:t>
      </w:r>
      <w:r w:rsidRPr="00E955B2">
        <w:rPr>
          <w:rFonts w:ascii="Times New Roman" w:hAnsi="Times New Roman" w:cs="Times New Roman"/>
          <w:sz w:val="28"/>
          <w:szCs w:val="28"/>
          <w:lang w:val="en-US"/>
        </w:rPr>
        <w:br/>
        <w:t>Obligatory certification is the activity of business entities to confirm the conformity of products to an indicator that provides safety for life, health and property of citizens, as well as environmental protection, and other indicators established by law. Obligatory certification is subject to food, electrical equipment, cars, building materials, aircraft, etc. Products that are subject to mandatory certification and not passed it, it is prohibited to sell.</w:t>
      </w:r>
      <w:r w:rsidRPr="00E955B2">
        <w:rPr>
          <w:rFonts w:ascii="Times New Roman" w:hAnsi="Times New Roman" w:cs="Times New Roman"/>
          <w:sz w:val="28"/>
          <w:szCs w:val="28"/>
          <w:lang w:val="en-US"/>
        </w:rPr>
        <w:br/>
        <w:t>Work to ensure product quality is also carried out within the framework of the quality system in place at the enterprise.</w:t>
      </w:r>
      <w:r w:rsidRPr="00E955B2">
        <w:rPr>
          <w:rFonts w:ascii="Times New Roman" w:hAnsi="Times New Roman" w:cs="Times New Roman"/>
          <w:sz w:val="28"/>
          <w:szCs w:val="28"/>
          <w:lang w:val="en-US"/>
        </w:rPr>
        <w:br/>
        <w:t>The quality system is a set of organizational structure, responsibilities, methods, processes and resources that ensure the implementation of a certain quality policy.</w:t>
      </w:r>
      <w:r w:rsidRPr="00E955B2">
        <w:rPr>
          <w:rFonts w:ascii="Times New Roman" w:hAnsi="Times New Roman" w:cs="Times New Roman"/>
          <w:sz w:val="28"/>
          <w:szCs w:val="28"/>
          <w:lang w:val="en-US"/>
        </w:rPr>
        <w:br/>
        <w:t>It is developed taking into account the customer orientation, the specific product, the coverage of all stages of the product life cycle, the combination of management provision and quality improvement, and prevention of problems.</w:t>
      </w:r>
      <w:r w:rsidRPr="00E955B2">
        <w:rPr>
          <w:rFonts w:ascii="Times New Roman" w:hAnsi="Times New Roman" w:cs="Times New Roman"/>
          <w:sz w:val="28"/>
          <w:szCs w:val="28"/>
          <w:lang w:val="en-US"/>
        </w:rPr>
        <w:br/>
        <w:t>The quality system should:</w:t>
      </w:r>
      <w:r w:rsidRPr="00E955B2">
        <w:rPr>
          <w:rFonts w:ascii="Times New Roman" w:hAnsi="Times New Roman" w:cs="Times New Roman"/>
          <w:sz w:val="28"/>
          <w:szCs w:val="28"/>
          <w:lang w:val="en-US"/>
        </w:rPr>
        <w:br/>
        <w:t>* ensure quality management at all stages of the product life cycle;</w:t>
      </w:r>
      <w:r w:rsidRPr="00E955B2">
        <w:rPr>
          <w:rFonts w:ascii="Times New Roman" w:hAnsi="Times New Roman" w:cs="Times New Roman"/>
          <w:sz w:val="28"/>
          <w:szCs w:val="28"/>
          <w:lang w:val="en-US"/>
        </w:rPr>
        <w:br/>
        <w:t>* ensure participation in quality management of all employees of the enterprise;</w:t>
      </w:r>
      <w:r w:rsidRPr="00E955B2">
        <w:rPr>
          <w:rFonts w:ascii="Times New Roman" w:hAnsi="Times New Roman" w:cs="Times New Roman"/>
          <w:sz w:val="28"/>
          <w:szCs w:val="28"/>
          <w:lang w:val="en-US"/>
        </w:rPr>
        <w:br/>
        <w:t>* Establish responsibility for all stages of management;</w:t>
      </w:r>
      <w:r w:rsidRPr="00E955B2">
        <w:rPr>
          <w:rFonts w:ascii="Times New Roman" w:hAnsi="Times New Roman" w:cs="Times New Roman"/>
          <w:sz w:val="28"/>
          <w:szCs w:val="28"/>
          <w:lang w:val="en-US"/>
        </w:rPr>
        <w:br/>
        <w:t>* ensure continuity of quality activities with cost-cutting activities;</w:t>
      </w:r>
      <w:r w:rsidRPr="00E955B2">
        <w:rPr>
          <w:rFonts w:ascii="Times New Roman" w:hAnsi="Times New Roman" w:cs="Times New Roman"/>
          <w:sz w:val="28"/>
          <w:szCs w:val="28"/>
          <w:lang w:val="en-US"/>
        </w:rPr>
        <w:br/>
        <w:t>* ensure the conduct of preventive checks to prevent inconsistencies and defects;</w:t>
      </w:r>
      <w:r w:rsidRPr="00E955B2">
        <w:rPr>
          <w:rFonts w:ascii="Times New Roman" w:hAnsi="Times New Roman" w:cs="Times New Roman"/>
          <w:sz w:val="28"/>
          <w:szCs w:val="28"/>
          <w:lang w:val="en-US"/>
        </w:rPr>
        <w:br/>
        <w:t>* Ensure the mandatory detection of defects and prevent their admission to production and the consumer;</w:t>
      </w:r>
      <w:r w:rsidRPr="00E955B2">
        <w:rPr>
          <w:rFonts w:ascii="Times New Roman" w:hAnsi="Times New Roman" w:cs="Times New Roman"/>
          <w:sz w:val="28"/>
          <w:szCs w:val="28"/>
          <w:lang w:val="en-US"/>
        </w:rPr>
        <w:br/>
        <w:t>* establish the procedure for periodic inspections, analysis and improvement of the system;</w:t>
      </w:r>
      <w:r w:rsidRPr="00E955B2">
        <w:rPr>
          <w:rFonts w:ascii="Times New Roman" w:hAnsi="Times New Roman" w:cs="Times New Roman"/>
          <w:sz w:val="28"/>
          <w:szCs w:val="28"/>
          <w:lang w:val="en-US"/>
        </w:rPr>
        <w:br/>
        <w:t>* Establish and ensure the procedure for documenting all procedures of the system.</w:t>
      </w:r>
      <w:r w:rsidRPr="00E955B2">
        <w:rPr>
          <w:rFonts w:ascii="Times New Roman" w:hAnsi="Times New Roman" w:cs="Times New Roman"/>
          <w:sz w:val="28"/>
          <w:szCs w:val="28"/>
          <w:lang w:val="en-US"/>
        </w:rPr>
        <w:br/>
        <w:t>In accordance with GOST, product quality management is the establishment, maintenance and maintenance of the required level of product quality when developing, producing, handling or operating or consuming it through systematic quality control and a targeted impact on conditions and factors affecting product quality.</w:t>
      </w: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introduction of an effective quality management system gives the company the following advantages:</w:t>
      </w:r>
      <w:r w:rsidRPr="00E955B2">
        <w:rPr>
          <w:rFonts w:ascii="Times New Roman" w:hAnsi="Times New Roman" w:cs="Times New Roman"/>
          <w:sz w:val="28"/>
          <w:szCs w:val="28"/>
          <w:lang w:val="en-US"/>
        </w:rPr>
        <w:br/>
        <w:t>* expansion of sales markets;</w:t>
      </w:r>
      <w:r w:rsidRPr="00E955B2">
        <w:rPr>
          <w:rFonts w:ascii="Times New Roman" w:hAnsi="Times New Roman" w:cs="Times New Roman"/>
          <w:sz w:val="28"/>
          <w:szCs w:val="28"/>
          <w:lang w:val="en-US"/>
        </w:rPr>
        <w:br/>
        <w:t>* Visibility of process management;</w:t>
      </w:r>
      <w:r w:rsidRPr="00E955B2">
        <w:rPr>
          <w:rFonts w:ascii="Times New Roman" w:hAnsi="Times New Roman" w:cs="Times New Roman"/>
          <w:sz w:val="28"/>
          <w:szCs w:val="28"/>
          <w:lang w:val="en-US"/>
        </w:rPr>
        <w:br/>
        <w:t>* Reduction of costs and reduction in the timing of development of new types of products, thanks to a clear organization of structures and processes;</w:t>
      </w:r>
      <w:r w:rsidRPr="00E955B2">
        <w:rPr>
          <w:rFonts w:ascii="Times New Roman" w:hAnsi="Times New Roman" w:cs="Times New Roman"/>
          <w:sz w:val="28"/>
          <w:szCs w:val="28"/>
          <w:lang w:val="en-US"/>
        </w:rPr>
        <w:br/>
        <w:t>* the growth of collectivism;</w:t>
      </w:r>
      <w:r w:rsidRPr="00E955B2">
        <w:rPr>
          <w:rFonts w:ascii="Times New Roman" w:hAnsi="Times New Roman" w:cs="Times New Roman"/>
          <w:sz w:val="28"/>
          <w:szCs w:val="28"/>
          <w:lang w:val="en-US"/>
        </w:rPr>
        <w:br/>
        <w:t>* Increase the flexibility of process reorganization with changing requirements and expectations of the customer;</w:t>
      </w:r>
      <w:r w:rsidRPr="00E955B2">
        <w:rPr>
          <w:rFonts w:ascii="Times New Roman" w:hAnsi="Times New Roman" w:cs="Times New Roman"/>
          <w:sz w:val="28"/>
          <w:szCs w:val="28"/>
          <w:lang w:val="en-US"/>
        </w:rPr>
        <w:br/>
        <w:t>* reducing the risk of liability for products.</w:t>
      </w:r>
      <w:r w:rsidRPr="00E955B2">
        <w:rPr>
          <w:rFonts w:ascii="Times New Roman" w:hAnsi="Times New Roman" w:cs="Times New Roman"/>
          <w:sz w:val="28"/>
          <w:szCs w:val="28"/>
          <w:lang w:val="en-US"/>
        </w:rPr>
        <w:br/>
        <w:t>Issue of the QMS certificate (quality management system, - Ed.) According to ISO 9001: 2008 only crowns certification. Its main content is the audit of the system, which gives the independent organization - the certification body - an evidentiary basis in order to testify in writing to your compliance with the requirements of ISO 9001: 2008 - that is, to issue a certificate. First of all, customers are interested in the timing and cost of the procedure. There can not be a universal answer here. On the one hand, ISO (International Organization for Standardization, - Ed.), IAF (International Accreditation Forum, - Ed.) And a number of other authoritative supranational structures have sufficiently well ensured the QMS audit and the accompanying actions of certification bodies with universal standards , reflecting the best practices that have proved their effectiveness in the world. However, all these documents are voluntary to use, so the certification parameters in a particular certification company depend on its policy and on the policy of the voluntary certification system, the brand of which it uses. It's not just that some of them simplify procedures to save, leaving a fee for certification on a par with those who do the audit in full. Many large certification bodies, including abroad, are trying not to curtail procedures - rather, to dilute the scheme of voluntary certification with elements that will attract and reassure the heads of organizations. For example, they offer a trial external audit for ISO 9001 between the first and second stage of the audit. The specificity of organizations makes its contribution to the variety of procedures, as its industry and size can not but affect the methods used. A variety of situations and executors leads to the fact that the terms of certification according to ISO 9001: 2008 can vary widely from two weeks to several months, as can the "price tags" as diverse.</w:t>
      </w:r>
    </w:p>
    <w:p w:rsidR="00E90EBB" w:rsidRPr="00E955B2" w:rsidRDefault="00E90EBB"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parameter(s)- Параметр</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recurrence- повторение</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frequency- частота</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prevented- предотвращено</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appropriate- подходящее</w:t>
      </w:r>
    </w:p>
    <w:p w:rsidR="00E90EBB" w:rsidRPr="00E955B2" w:rsidRDefault="00E90EBB" w:rsidP="002727F3">
      <w:pPr>
        <w:spacing w:after="0" w:line="240" w:lineRule="auto"/>
        <w:ind w:right="-1" w:firstLine="709"/>
        <w:rPr>
          <w:rStyle w:val="shorttext"/>
          <w:rFonts w:ascii="Times New Roman" w:hAnsi="Times New Roman" w:cs="Times New Roman"/>
          <w:sz w:val="28"/>
          <w:szCs w:val="28"/>
        </w:rPr>
      </w:pPr>
      <w:r w:rsidRPr="00E955B2">
        <w:rPr>
          <w:rStyle w:val="shorttext"/>
          <w:rFonts w:ascii="Times New Roman" w:hAnsi="Times New Roman" w:cs="Times New Roman"/>
          <w:sz w:val="28"/>
          <w:szCs w:val="28"/>
          <w:lang w:val="en-US"/>
        </w:rPr>
        <w:t>handling</w:t>
      </w:r>
      <w:r w:rsidRPr="00E955B2">
        <w:rPr>
          <w:rStyle w:val="shorttext"/>
          <w:rFonts w:ascii="Times New Roman" w:hAnsi="Times New Roman" w:cs="Times New Roman"/>
          <w:sz w:val="28"/>
          <w:szCs w:val="28"/>
        </w:rPr>
        <w:t>- обращение</w:t>
      </w:r>
    </w:p>
    <w:p w:rsidR="00E90EBB" w:rsidRPr="00E955B2" w:rsidRDefault="00E90EBB" w:rsidP="002727F3">
      <w:pPr>
        <w:spacing w:after="0" w:line="240" w:lineRule="auto"/>
        <w:ind w:right="-1" w:firstLine="709"/>
        <w:rPr>
          <w:rStyle w:val="shorttext"/>
          <w:rFonts w:ascii="Times New Roman" w:hAnsi="Times New Roman" w:cs="Times New Roman"/>
          <w:sz w:val="28"/>
          <w:szCs w:val="28"/>
        </w:rPr>
      </w:pPr>
      <w:r w:rsidRPr="00E955B2">
        <w:rPr>
          <w:rStyle w:val="shorttext"/>
          <w:rFonts w:ascii="Times New Roman" w:hAnsi="Times New Roman" w:cs="Times New Roman"/>
          <w:sz w:val="28"/>
          <w:szCs w:val="28"/>
          <w:lang w:val="en-US"/>
        </w:rPr>
        <w:t>potentially</w:t>
      </w:r>
      <w:r w:rsidRPr="00E955B2">
        <w:rPr>
          <w:rStyle w:val="shorttext"/>
          <w:rFonts w:ascii="Times New Roman" w:hAnsi="Times New Roman" w:cs="Times New Roman"/>
          <w:sz w:val="28"/>
          <w:szCs w:val="28"/>
        </w:rPr>
        <w:t>- потенциально</w:t>
      </w:r>
    </w:p>
    <w:p w:rsidR="00E90EBB" w:rsidRPr="00E955B2" w:rsidRDefault="00E90EBB" w:rsidP="002727F3">
      <w:pPr>
        <w:spacing w:after="0" w:line="240" w:lineRule="auto"/>
        <w:ind w:right="-1" w:firstLine="709"/>
        <w:rPr>
          <w:rStyle w:val="shorttext"/>
          <w:rFonts w:ascii="Times New Roman" w:hAnsi="Times New Roman" w:cs="Times New Roman"/>
          <w:sz w:val="28"/>
          <w:szCs w:val="28"/>
        </w:rPr>
      </w:pPr>
      <w:r w:rsidRPr="00E955B2">
        <w:rPr>
          <w:rStyle w:val="shorttext"/>
          <w:rFonts w:ascii="Times New Roman" w:hAnsi="Times New Roman" w:cs="Times New Roman"/>
          <w:sz w:val="28"/>
          <w:szCs w:val="28"/>
          <w:lang w:val="en-US"/>
        </w:rPr>
        <w:t>evaluated</w:t>
      </w:r>
      <w:r w:rsidRPr="00E955B2">
        <w:rPr>
          <w:rStyle w:val="shorttext"/>
          <w:rFonts w:ascii="Times New Roman" w:hAnsi="Times New Roman" w:cs="Times New Roman"/>
          <w:sz w:val="28"/>
          <w:szCs w:val="28"/>
        </w:rPr>
        <w:t>- оценивали</w:t>
      </w:r>
    </w:p>
    <w:p w:rsidR="00E90EBB" w:rsidRPr="00E955B2" w:rsidRDefault="00E90EBB" w:rsidP="002727F3">
      <w:pPr>
        <w:spacing w:after="0" w:line="240" w:lineRule="auto"/>
        <w:ind w:right="-1" w:firstLine="709"/>
        <w:rPr>
          <w:rStyle w:val="shorttext"/>
          <w:rFonts w:ascii="Times New Roman" w:hAnsi="Times New Roman" w:cs="Times New Roman"/>
          <w:sz w:val="28"/>
          <w:szCs w:val="28"/>
          <w:lang w:val="en-US"/>
        </w:rPr>
      </w:pPr>
      <w:r w:rsidRPr="00E955B2">
        <w:rPr>
          <w:rStyle w:val="shorttext"/>
          <w:rFonts w:ascii="Times New Roman" w:hAnsi="Times New Roman" w:cs="Times New Roman"/>
          <w:sz w:val="28"/>
          <w:szCs w:val="28"/>
          <w:lang w:val="en-US"/>
        </w:rPr>
        <w:t>released- выпущенный</w:t>
      </w:r>
    </w:p>
    <w:p w:rsidR="008E271A" w:rsidRPr="00E955B2" w:rsidRDefault="008E271A" w:rsidP="002727F3">
      <w:pPr>
        <w:tabs>
          <w:tab w:val="left" w:pos="142"/>
          <w:tab w:val="left" w:pos="1134"/>
        </w:tabs>
        <w:spacing w:after="0" w:line="240" w:lineRule="auto"/>
        <w:ind w:right="-1" w:firstLine="709"/>
        <w:jc w:val="center"/>
        <w:rPr>
          <w:rFonts w:ascii="Times New Roman" w:hAnsi="Times New Roman" w:cs="Times New Roman"/>
          <w:b/>
          <w:sz w:val="28"/>
          <w:szCs w:val="28"/>
          <w:lang w:val="en-US"/>
        </w:rPr>
      </w:pPr>
    </w:p>
    <w:p w:rsidR="008E271A" w:rsidRPr="00E955B2" w:rsidRDefault="008E271A"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5"/>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A4745F" w:rsidRPr="00E955B2" w:rsidRDefault="00A4745F" w:rsidP="009803F8">
      <w:pPr>
        <w:pStyle w:val="HTML"/>
        <w:numPr>
          <w:ilvl w:val="0"/>
          <w:numId w:val="130"/>
        </w:numPr>
        <w:tabs>
          <w:tab w:val="left" w:pos="284"/>
          <w:tab w:val="left" w:pos="1276"/>
        </w:tabs>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provisions, terms and definitions of the Technical Regulations of the Customs Union "On the safety of packaging" (TR TS 055/2011)</w:t>
      </w:r>
    </w:p>
    <w:p w:rsidR="00A4745F" w:rsidRPr="00E955B2" w:rsidRDefault="00A4745F" w:rsidP="009803F8">
      <w:pPr>
        <w:pStyle w:val="HTML"/>
        <w:numPr>
          <w:ilvl w:val="0"/>
          <w:numId w:val="130"/>
        </w:numPr>
        <w:tabs>
          <w:tab w:val="left" w:pos="284"/>
          <w:tab w:val="left" w:pos="1276"/>
        </w:tabs>
        <w:ind w:left="0" w:right="-1" w:firstLine="709"/>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general provisions of the Technical Regulations of the Union "On Food Safety" (TR TS 021/2011);</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4745F" w:rsidRPr="00E955B2" w:rsidRDefault="00A4745F" w:rsidP="009803F8">
      <w:pPr>
        <w:pStyle w:val="ad"/>
        <w:numPr>
          <w:ilvl w:val="0"/>
          <w:numId w:val="131"/>
        </w:numPr>
        <w:tabs>
          <w:tab w:val="left" w:pos="0"/>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Place and role of standardization and standards in the structure of society.</w:t>
      </w:r>
    </w:p>
    <w:p w:rsidR="00A4745F" w:rsidRPr="00E955B2" w:rsidRDefault="00A4745F" w:rsidP="009803F8">
      <w:pPr>
        <w:pStyle w:val="ad"/>
        <w:numPr>
          <w:ilvl w:val="0"/>
          <w:numId w:val="131"/>
        </w:numPr>
        <w:tabs>
          <w:tab w:val="left" w:pos="0"/>
          <w:tab w:val="left" w:pos="284"/>
          <w:tab w:val="left" w:pos="426"/>
          <w:tab w:val="left" w:pos="993"/>
        </w:tabs>
        <w:spacing w:after="0" w:line="240" w:lineRule="auto"/>
        <w:ind w:left="0" w:right="-1" w:firstLine="709"/>
        <w:rPr>
          <w:rFonts w:ascii="Times New Roman" w:hAnsi="Times New Roman" w:cs="Times New Roman"/>
          <w:sz w:val="28"/>
          <w:szCs w:val="28"/>
          <w:lang w:val="kk-KZ"/>
        </w:rPr>
      </w:pPr>
      <w:r w:rsidRPr="00E955B2">
        <w:rPr>
          <w:rFonts w:ascii="Times New Roman" w:hAnsi="Times New Roman" w:cs="Times New Roman"/>
          <w:sz w:val="28"/>
          <w:szCs w:val="28"/>
          <w:lang w:val="kk-KZ"/>
        </w:rPr>
        <w:t>tandardization and coding of information to the product.</w:t>
      </w:r>
    </w:p>
    <w:p w:rsidR="00A33297" w:rsidRPr="00E955B2" w:rsidRDefault="00A4745F" w:rsidP="009803F8">
      <w:pPr>
        <w:pStyle w:val="ad"/>
        <w:numPr>
          <w:ilvl w:val="0"/>
          <w:numId w:val="131"/>
        </w:numPr>
        <w:tabs>
          <w:tab w:val="left" w:pos="0"/>
          <w:tab w:val="left" w:pos="284"/>
          <w:tab w:val="left" w:pos="426"/>
          <w:tab w:val="left" w:pos="993"/>
        </w:tabs>
        <w:spacing w:after="0" w:line="240" w:lineRule="auto"/>
        <w:ind w:left="0" w:right="-1" w:firstLine="709"/>
        <w:rPr>
          <w:rFonts w:ascii="Times New Roman" w:hAnsi="Times New Roman" w:cs="Times New Roman"/>
          <w:b/>
          <w:bCs/>
          <w:sz w:val="28"/>
          <w:szCs w:val="28"/>
          <w:lang w:val="en-US"/>
        </w:rPr>
      </w:pPr>
      <w:r w:rsidRPr="00E955B2">
        <w:rPr>
          <w:rFonts w:ascii="Times New Roman" w:hAnsi="Times New Roman" w:cs="Times New Roman"/>
          <w:sz w:val="28"/>
          <w:szCs w:val="28"/>
          <w:lang w:val="kk-KZ"/>
        </w:rPr>
        <w:t>Methods of classification of technical, economic and social information.</w:t>
      </w:r>
    </w:p>
    <w:p w:rsidR="008E271A" w:rsidRPr="00E955B2" w:rsidRDefault="008E271A" w:rsidP="002727F3">
      <w:pPr>
        <w:tabs>
          <w:tab w:val="left" w:pos="0"/>
          <w:tab w:val="left" w:pos="284"/>
          <w:tab w:val="left" w:pos="426"/>
          <w:tab w:val="left" w:pos="993"/>
        </w:tabs>
        <w:spacing w:after="0" w:line="240" w:lineRule="auto"/>
        <w:ind w:right="-1" w:firstLine="709"/>
        <w:rPr>
          <w:rFonts w:ascii="Times New Roman" w:hAnsi="Times New Roman" w:cs="Times New Roman"/>
          <w:b/>
          <w:bCs/>
          <w:sz w:val="28"/>
          <w:szCs w:val="28"/>
          <w:lang w:val="en-US"/>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Судовцева В.А. Учмтесь читать литературу по специальности / В.А.  Судовцева.-М.: Высшая школа,1985.-112 с.</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Учебное пособие по техническому переводу/ С.М. Айзенкоп  и др. – Ростов-на Дону: Деникс, 2001-352 с.</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Басова</w:t>
      </w:r>
      <w:r w:rsidRPr="00E955B2">
        <w:rPr>
          <w:rFonts w:ascii="Times New Roman" w:eastAsia="Times New Roman" w:hAnsi="Times New Roman" w:cs="Times New Roman"/>
          <w:sz w:val="28"/>
          <w:szCs w:val="28"/>
        </w:rPr>
        <w:tab/>
        <w:t>Н.В. Немецкий язык для технических вузов : учебник для втузов / Н.В. Басова, Л.И. Ватлина. - Ростов - на Дону : Феникс, 2003. - 505 с.</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Большой универсальный учебник немецкого языка для продвинутой ступени обучения. - 4-е изд. стер. - М. : Язык и литература, 2006. - 648 с.</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Багашев В.Н., Долматовская Е.Ю. Английский язык для студентов машиностроительных специальностей. Учебник 3-е издание, исправііенное и дополненное Москва «Астрель-АСТ» 2005. - 384 с.</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Може Ж. Учебник современного французского языка : в 2 ч. / Ж. Може ; изд-во СП Свенас. - Киев, 1995. - 2.</w:t>
      </w:r>
    </w:p>
    <w:p w:rsidR="00085579" w:rsidRPr="00E955B2" w:rsidRDefault="00085579" w:rsidP="009803F8">
      <w:pPr>
        <w:numPr>
          <w:ilvl w:val="0"/>
          <w:numId w:val="132"/>
        </w:numPr>
        <w:tabs>
          <w:tab w:val="left" w:pos="567"/>
          <w:tab w:val="left" w:pos="1134"/>
        </w:tab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Драненко Г.Ф. Ғгапаіз. ОАТҒ (піұеаи ауапсё). Учебное пособие для высших учебных заведений. Уровень В2-С1. Для подготовки к экзаменам ОЕЕҒ-ОАЕҒ / Г.Ф. Драненко. - Киів ; Ірпінь : ВТФ Перун, 2000. - 232 с.</w:t>
      </w:r>
    </w:p>
    <w:p w:rsidR="00A33297" w:rsidRPr="00E955B2" w:rsidRDefault="00A33297" w:rsidP="002727F3">
      <w:pPr>
        <w:spacing w:after="0" w:line="240" w:lineRule="auto"/>
        <w:ind w:right="-1" w:firstLine="709"/>
        <w:jc w:val="center"/>
        <w:rPr>
          <w:rFonts w:ascii="Times New Roman" w:hAnsi="Times New Roman" w:cs="Times New Roman"/>
          <w:b/>
          <w:sz w:val="28"/>
          <w:szCs w:val="28"/>
        </w:rPr>
      </w:pPr>
    </w:p>
    <w:p w:rsidR="008E271A" w:rsidRPr="00E955B2" w:rsidRDefault="008E271A" w:rsidP="002727F3">
      <w:pPr>
        <w:spacing w:after="0" w:line="240" w:lineRule="auto"/>
        <w:ind w:right="-1" w:firstLine="709"/>
        <w:jc w:val="center"/>
        <w:rPr>
          <w:rFonts w:ascii="Times New Roman" w:hAnsi="Times New Roman" w:cs="Times New Roman"/>
          <w:b/>
          <w:sz w:val="28"/>
          <w:szCs w:val="28"/>
        </w:rPr>
      </w:pPr>
    </w:p>
    <w:p w:rsidR="008E271A" w:rsidRPr="00E955B2" w:rsidRDefault="008E271A" w:rsidP="002727F3">
      <w:pPr>
        <w:spacing w:after="0" w:line="240" w:lineRule="auto"/>
        <w:ind w:right="-1" w:firstLine="709"/>
        <w:jc w:val="center"/>
        <w:rPr>
          <w:rFonts w:ascii="Times New Roman" w:hAnsi="Times New Roman" w:cs="Times New Roman"/>
          <w:b/>
          <w:sz w:val="28"/>
          <w:szCs w:val="28"/>
        </w:rPr>
      </w:pPr>
    </w:p>
    <w:p w:rsidR="0029322A" w:rsidRPr="00E955B2" w:rsidRDefault="0029322A"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E55D7" w:rsidRPr="00E955B2">
        <w:rPr>
          <w:rFonts w:ascii="Times New Roman" w:hAnsi="Times New Roman" w:cs="Times New Roman"/>
          <w:b/>
          <w:sz w:val="28"/>
          <w:szCs w:val="28"/>
          <w:lang w:val="en-US"/>
        </w:rPr>
        <w:t>35</w:t>
      </w:r>
    </w:p>
    <w:p w:rsidR="0029322A" w:rsidRPr="00E955B2" w:rsidRDefault="0029322A" w:rsidP="002727F3">
      <w:pPr>
        <w:spacing w:after="0" w:line="240" w:lineRule="auto"/>
        <w:ind w:right="-1" w:firstLine="709"/>
        <w:jc w:val="both"/>
        <w:rPr>
          <w:rFonts w:ascii="Times New Roman" w:hAnsi="Times New Roman" w:cs="Times New Roman"/>
          <w:b/>
          <w:sz w:val="28"/>
          <w:szCs w:val="28"/>
          <w:lang w:val="en-US"/>
        </w:rPr>
      </w:pPr>
    </w:p>
    <w:p w:rsidR="00256995" w:rsidRPr="00E955B2" w:rsidRDefault="0029322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256995" w:rsidRPr="00E955B2">
        <w:rPr>
          <w:rFonts w:ascii="Times New Roman" w:hAnsi="Times New Roman" w:cs="Times New Roman"/>
          <w:sz w:val="28"/>
          <w:szCs w:val="28"/>
          <w:lang w:val="en-US"/>
        </w:rPr>
        <w:t xml:space="preserve">35. </w:t>
      </w:r>
      <w:r w:rsidR="00256995" w:rsidRPr="00E955B2">
        <w:rPr>
          <w:rFonts w:ascii="Times New Roman" w:hAnsi="Times New Roman" w:cs="Times New Roman"/>
          <w:b/>
          <w:sz w:val="28"/>
          <w:szCs w:val="28"/>
          <w:lang w:val="en-US"/>
        </w:rPr>
        <w:t>To study the structure and main provisions of the legislation of the Republic of Kazakhstan in the field of certification.</w:t>
      </w:r>
    </w:p>
    <w:p w:rsidR="008E271A" w:rsidRPr="00E955B2" w:rsidRDefault="008E271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256995" w:rsidRPr="00E955B2" w:rsidRDefault="00EF2026" w:rsidP="002727F3">
      <w:pPr>
        <w:tabs>
          <w:tab w:val="left" w:pos="0"/>
          <w:tab w:val="left" w:pos="567"/>
          <w:tab w:val="left" w:pos="851"/>
          <w:tab w:val="left" w:pos="993"/>
          <w:tab w:val="left" w:pos="1701"/>
        </w:tabs>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structure and main provisions of the legislation of the Republic of Kazakhstan in the field of certification.</w:t>
      </w:r>
    </w:p>
    <w:p w:rsidR="008E271A" w:rsidRPr="00E955B2" w:rsidRDefault="008E271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29322A"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Legislation of the Republic of Kazakhstan in the field of technical regulation</w:t>
      </w:r>
      <w:r w:rsidRPr="00E955B2">
        <w:rPr>
          <w:rFonts w:ascii="Times New Roman" w:hAnsi="Times New Roman" w:cs="Times New Roman"/>
          <w:sz w:val="28"/>
          <w:szCs w:val="28"/>
          <w:lang w:val="en-US"/>
        </w:rPr>
        <w:br/>
        <w:t>1. Legislation of the Republic of Kazakhstan in the field of technical regulation is based on the Constitution of the Republic of Kazakhstan and consists of this Law and other normative legal acts.</w:t>
      </w:r>
      <w:r w:rsidRPr="00E955B2">
        <w:rPr>
          <w:rFonts w:ascii="Times New Roman" w:hAnsi="Times New Roman" w:cs="Times New Roman"/>
          <w:sz w:val="28"/>
          <w:szCs w:val="28"/>
          <w:lang w:val="en-US"/>
        </w:rPr>
        <w:br/>
        <w:t>2. If an international treaty ratified by the Republic of Kazakhstan establishes other rules than those contained in this Law, the rules of the international treaty shall apply.</w:t>
      </w:r>
      <w:r w:rsidRPr="00E955B2">
        <w:rPr>
          <w:rFonts w:ascii="Times New Roman" w:hAnsi="Times New Roman" w:cs="Times New Roman"/>
          <w:sz w:val="28"/>
          <w:szCs w:val="28"/>
          <w:lang w:val="en-US"/>
        </w:rPr>
        <w:br/>
        <w:t>1. The main objectives of technical regulation are:</w:t>
      </w:r>
      <w:r w:rsidRPr="00E955B2">
        <w:rPr>
          <w:rFonts w:ascii="Times New Roman" w:hAnsi="Times New Roman" w:cs="Times New Roman"/>
          <w:sz w:val="28"/>
          <w:szCs w:val="28"/>
          <w:lang w:val="en-US"/>
        </w:rPr>
        <w:br/>
        <w:t>1) in the field of mandatory regulation:</w:t>
      </w:r>
      <w:r w:rsidRPr="00E955B2">
        <w:rPr>
          <w:rFonts w:ascii="Times New Roman" w:hAnsi="Times New Roman" w:cs="Times New Roman"/>
          <w:sz w:val="28"/>
          <w:szCs w:val="28"/>
          <w:lang w:val="en-US"/>
        </w:rPr>
        <w:br/>
        <w:t>ensuring the safety of products, processes for human life and health and the environment, including flora and fauna;</w:t>
      </w:r>
      <w:r w:rsidRPr="00E955B2">
        <w:rPr>
          <w:rFonts w:ascii="Times New Roman" w:hAnsi="Times New Roman" w:cs="Times New Roman"/>
          <w:sz w:val="28"/>
          <w:szCs w:val="28"/>
          <w:lang w:val="en-US"/>
        </w:rPr>
        <w:br/>
        <w:t>ensuring national security;</w:t>
      </w:r>
      <w:r w:rsidRPr="00E955B2">
        <w:rPr>
          <w:rFonts w:ascii="Times New Roman" w:hAnsi="Times New Roman" w:cs="Times New Roman"/>
          <w:sz w:val="28"/>
          <w:szCs w:val="28"/>
          <w:lang w:val="en-US"/>
        </w:rPr>
        <w:br/>
        <w:t>prevention of actions that mislead consumers about the safety and quality of products, services;</w:t>
      </w:r>
      <w:r w:rsidRPr="00E955B2">
        <w:rPr>
          <w:rFonts w:ascii="Times New Roman" w:hAnsi="Times New Roman" w:cs="Times New Roman"/>
          <w:sz w:val="28"/>
          <w:szCs w:val="28"/>
          <w:lang w:val="en-US"/>
        </w:rPr>
        <w:br/>
        <w:t>elimination of technical barriers to trade.</w:t>
      </w:r>
      <w:r w:rsidRPr="00E955B2">
        <w:rPr>
          <w:rFonts w:ascii="Times New Roman" w:hAnsi="Times New Roman" w:cs="Times New Roman"/>
          <w:sz w:val="28"/>
          <w:szCs w:val="28"/>
          <w:lang w:val="en-US"/>
        </w:rPr>
        <w:br/>
        <w:t>2) in the field of standardization:</w:t>
      </w:r>
      <w:r w:rsidRPr="00E955B2">
        <w:rPr>
          <w:rFonts w:ascii="Times New Roman" w:hAnsi="Times New Roman" w:cs="Times New Roman"/>
          <w:sz w:val="28"/>
          <w:szCs w:val="28"/>
          <w:lang w:val="en-US"/>
        </w:rPr>
        <w:br/>
        <w:t>increasing the competitiveness of domestic products;</w:t>
      </w:r>
      <w:r w:rsidRPr="00E955B2">
        <w:rPr>
          <w:rFonts w:ascii="Times New Roman" w:hAnsi="Times New Roman" w:cs="Times New Roman"/>
          <w:sz w:val="28"/>
          <w:szCs w:val="28"/>
          <w:lang w:val="en-US"/>
        </w:rPr>
        <w:br/>
        <w:t>saving natural and energy resources.</w:t>
      </w:r>
      <w:r w:rsidRPr="00E955B2">
        <w:rPr>
          <w:rFonts w:ascii="Times New Roman" w:hAnsi="Times New Roman" w:cs="Times New Roman"/>
          <w:sz w:val="28"/>
          <w:szCs w:val="28"/>
          <w:lang w:val="en-US"/>
        </w:rPr>
        <w:br/>
        <w:t>2. Technical regulation is based on the following principles:</w:t>
      </w:r>
      <w:r w:rsidRPr="00E955B2">
        <w:rPr>
          <w:rFonts w:ascii="Times New Roman" w:hAnsi="Times New Roman" w:cs="Times New Roman"/>
          <w:sz w:val="28"/>
          <w:szCs w:val="28"/>
          <w:lang w:val="en-US"/>
        </w:rPr>
        <w:br/>
        <w:t>1) the unity and integrity of the state system of technical regulation;</w:t>
      </w:r>
      <w:r w:rsidRPr="00E955B2">
        <w:rPr>
          <w:rFonts w:ascii="Times New Roman" w:hAnsi="Times New Roman" w:cs="Times New Roman"/>
          <w:sz w:val="28"/>
          <w:szCs w:val="28"/>
          <w:lang w:val="en-US"/>
        </w:rPr>
        <w:br/>
        <w:t>Paragraph 2 was supplemented with subparagraph 1-1 in accordance with the Law of the Republic of Kazakhstan dated 29.10.15 No. 376-V (effective from January 1, 2016)</w:t>
      </w:r>
      <w:r w:rsidRPr="00E955B2">
        <w:rPr>
          <w:rFonts w:ascii="Times New Roman" w:hAnsi="Times New Roman" w:cs="Times New Roman"/>
          <w:sz w:val="28"/>
          <w:szCs w:val="28"/>
          <w:lang w:val="en-US"/>
        </w:rPr>
        <w:br/>
        <w:t>1-1) establishment of unified mandatory requirements in technical regulations, as well as in technical regulations of organizations to which the Republic of Kazakhstan is a party;</w:t>
      </w:r>
      <w:r w:rsidRPr="00E955B2">
        <w:rPr>
          <w:rFonts w:ascii="Times New Roman" w:hAnsi="Times New Roman" w:cs="Times New Roman"/>
          <w:sz w:val="28"/>
          <w:szCs w:val="28"/>
          <w:lang w:val="en-US"/>
        </w:rPr>
        <w:br/>
        <w:t>2) the use of a single terminology, rules for establishing requirements for products, services, processes;</w:t>
      </w:r>
      <w:r w:rsidRPr="00E955B2">
        <w:rPr>
          <w:rFonts w:ascii="Times New Roman" w:hAnsi="Times New Roman" w:cs="Times New Roman"/>
          <w:sz w:val="28"/>
          <w:szCs w:val="28"/>
          <w:lang w:val="en-US"/>
        </w:rPr>
        <w:br/>
        <w:t>3) the feasibility and attainability of the objectives of technical regulation, ensuring equal opportunities for participation in technical regulation processes, balancing the interests of the state and stakeholders;</w:t>
      </w:r>
      <w:r w:rsidRPr="00E955B2">
        <w:rPr>
          <w:rFonts w:ascii="Times New Roman" w:hAnsi="Times New Roman" w:cs="Times New Roman"/>
          <w:sz w:val="28"/>
          <w:szCs w:val="28"/>
          <w:lang w:val="en-US"/>
        </w:rPr>
        <w:br/>
        <w:t>4) equality of requirements for domestic and imported products, services and procedures for confirming their compliance with established requirements;</w:t>
      </w:r>
      <w:r w:rsidRPr="00E955B2">
        <w:rPr>
          <w:rFonts w:ascii="Times New Roman" w:hAnsi="Times New Roman" w:cs="Times New Roman"/>
          <w:sz w:val="28"/>
          <w:szCs w:val="28"/>
          <w:lang w:val="en-US"/>
        </w:rPr>
        <w:br/>
        <w:t>5) priority use of science and technology achievements, standards of international and regional organizations in the development of technical regulations and standards;</w:t>
      </w:r>
      <w:r w:rsidRPr="00E955B2">
        <w:rPr>
          <w:rFonts w:ascii="Times New Roman" w:hAnsi="Times New Roman" w:cs="Times New Roman"/>
          <w:sz w:val="28"/>
          <w:szCs w:val="28"/>
          <w:lang w:val="en-US"/>
        </w:rPr>
        <w:br/>
        <w:t>6) compliance of the requirements of technical regulations with the level of economic development, material and technical base and scientific and technical development of the state;</w:t>
      </w:r>
      <w:r w:rsidRPr="00E955B2">
        <w:rPr>
          <w:rFonts w:ascii="Times New Roman" w:hAnsi="Times New Roman" w:cs="Times New Roman"/>
          <w:sz w:val="28"/>
          <w:szCs w:val="28"/>
          <w:lang w:val="en-US"/>
        </w:rPr>
        <w:br/>
        <w:t>7) availability of technical regulations, standards and information about them, on the procedure for their development, approval, publication, except for information constituting state secrets and other secret protected by law;</w:t>
      </w:r>
      <w:r w:rsidRPr="00E955B2">
        <w:rPr>
          <w:rFonts w:ascii="Times New Roman" w:hAnsi="Times New Roman" w:cs="Times New Roman"/>
          <w:sz w:val="28"/>
          <w:szCs w:val="28"/>
          <w:lang w:val="en-US"/>
        </w:rPr>
        <w:br/>
        <w:t>8) voluntary choice of standards for the purpose of their application;</w:t>
      </w:r>
      <w:r w:rsidRPr="00E955B2">
        <w:rPr>
          <w:rFonts w:ascii="Times New Roman" w:hAnsi="Times New Roman" w:cs="Times New Roman"/>
          <w:sz w:val="28"/>
          <w:szCs w:val="28"/>
          <w:lang w:val="en-US"/>
        </w:rPr>
        <w:br/>
        <w:t>9) a unified system and rules for confirming compliance;</w:t>
      </w:r>
      <w:r w:rsidRPr="00E955B2">
        <w:rPr>
          <w:rFonts w:ascii="Times New Roman" w:hAnsi="Times New Roman" w:cs="Times New Roman"/>
          <w:sz w:val="28"/>
          <w:szCs w:val="28"/>
          <w:lang w:val="en-US"/>
        </w:rPr>
        <w:br/>
        <w:t>10) inadmissibility of combination by one body of authority for accreditation and confirmation of compliance;</w:t>
      </w:r>
      <w:r w:rsidRPr="00E955B2">
        <w:rPr>
          <w:rFonts w:ascii="Times New Roman" w:hAnsi="Times New Roman" w:cs="Times New Roman"/>
          <w:sz w:val="28"/>
          <w:szCs w:val="28"/>
          <w:lang w:val="en-US"/>
        </w:rPr>
        <w:br/>
        <w:t>11) the incompatibility in one state body of the functions of state control and confirmation of compliance;</w:t>
      </w:r>
      <w:r w:rsidRPr="00E955B2">
        <w:rPr>
          <w:rFonts w:ascii="Times New Roman" w:hAnsi="Times New Roman" w:cs="Times New Roman"/>
          <w:sz w:val="28"/>
          <w:szCs w:val="28"/>
          <w:lang w:val="en-US"/>
        </w:rPr>
        <w:br/>
        <w:t>12) the independence of the conformity assessment bodies from manufacturers (performers), sellers and buyers;</w:t>
      </w:r>
      <w:r w:rsidRPr="00E955B2">
        <w:rPr>
          <w:rFonts w:ascii="Times New Roman" w:hAnsi="Times New Roman" w:cs="Times New Roman"/>
          <w:sz w:val="28"/>
          <w:szCs w:val="28"/>
          <w:lang w:val="en-US"/>
        </w:rPr>
        <w:br/>
        <w:t>13) inadmissibility of restriction of competition in works on conformity confirmation.</w:t>
      </w:r>
    </w:p>
    <w:p w:rsidR="0029322A"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Structure of the state system of technical regulation</w:t>
      </w:r>
      <w:r w:rsidRPr="00E955B2">
        <w:rPr>
          <w:rFonts w:ascii="Times New Roman" w:hAnsi="Times New Roman" w:cs="Times New Roman"/>
          <w:sz w:val="28"/>
          <w:szCs w:val="28"/>
          <w:lang w:val="en-US"/>
        </w:rPr>
        <w:br/>
        <w:t>The structure of the state system of technical regulation is:</w:t>
      </w:r>
      <w:r w:rsidRPr="00E955B2">
        <w:rPr>
          <w:rFonts w:ascii="Times New Roman" w:hAnsi="Times New Roman" w:cs="Times New Roman"/>
          <w:sz w:val="28"/>
          <w:szCs w:val="28"/>
          <w:lang w:val="en-US"/>
        </w:rPr>
        <w:br/>
        <w:t>1) The Government of the Republic of Kazakhstan;</w:t>
      </w:r>
      <w:r w:rsidRPr="00E955B2">
        <w:rPr>
          <w:rFonts w:ascii="Times New Roman" w:hAnsi="Times New Roman" w:cs="Times New Roman"/>
          <w:sz w:val="28"/>
          <w:szCs w:val="28"/>
          <w:lang w:val="en-US"/>
        </w:rPr>
        <w:br/>
        <w:t>2) the authorized body;</w:t>
      </w:r>
      <w:r w:rsidRPr="00E955B2">
        <w:rPr>
          <w:rFonts w:ascii="Times New Roman" w:hAnsi="Times New Roman" w:cs="Times New Roman"/>
          <w:sz w:val="28"/>
          <w:szCs w:val="28"/>
          <w:lang w:val="en-US"/>
        </w:rPr>
        <w:br/>
        <w:t>3) state bodies within their competence;</w:t>
      </w:r>
      <w:r w:rsidRPr="00E955B2">
        <w:rPr>
          <w:rFonts w:ascii="Times New Roman" w:hAnsi="Times New Roman" w:cs="Times New Roman"/>
          <w:sz w:val="28"/>
          <w:szCs w:val="28"/>
          <w:lang w:val="en-US"/>
        </w:rPr>
        <w:br/>
        <w:t>3-1) accreditation body;</w:t>
      </w:r>
      <w:r w:rsidRPr="00E955B2">
        <w:rPr>
          <w:rFonts w:ascii="Times New Roman" w:hAnsi="Times New Roman" w:cs="Times New Roman"/>
          <w:sz w:val="28"/>
          <w:szCs w:val="28"/>
          <w:lang w:val="en-US"/>
        </w:rPr>
        <w:br/>
        <w:t>4) expert councils in the field of technical regulation with state bodies;</w:t>
      </w:r>
      <w:r w:rsidRPr="00E955B2">
        <w:rPr>
          <w:rFonts w:ascii="Times New Roman" w:hAnsi="Times New Roman" w:cs="Times New Roman"/>
          <w:sz w:val="28"/>
          <w:szCs w:val="28"/>
          <w:lang w:val="en-US"/>
        </w:rPr>
        <w:br/>
        <w:t>5) Information Center on Technical Barriers to Trade, Sanitary and Phytosanitary Measures (hereinafter referred to as the Information Center);</w:t>
      </w:r>
      <w:r w:rsidRPr="00E955B2">
        <w:rPr>
          <w:rFonts w:ascii="Times New Roman" w:hAnsi="Times New Roman" w:cs="Times New Roman"/>
          <w:sz w:val="28"/>
          <w:szCs w:val="28"/>
          <w:lang w:val="en-US"/>
        </w:rPr>
        <w:br/>
        <w:t>6) technical committees for standardization;</w:t>
      </w:r>
      <w:r w:rsidRPr="00E955B2">
        <w:rPr>
          <w:rFonts w:ascii="Times New Roman" w:hAnsi="Times New Roman" w:cs="Times New Roman"/>
          <w:sz w:val="28"/>
          <w:szCs w:val="28"/>
          <w:lang w:val="en-US"/>
        </w:rPr>
        <w:br/>
        <w:t>7) conformity assessment bodies, laboratories;</w:t>
      </w:r>
      <w:r w:rsidRPr="00E955B2">
        <w:rPr>
          <w:rFonts w:ascii="Times New Roman" w:hAnsi="Times New Roman" w:cs="Times New Roman"/>
          <w:sz w:val="28"/>
          <w:szCs w:val="28"/>
          <w:lang w:val="en-US"/>
        </w:rPr>
        <w:br/>
        <w:t>8) experts-auditors on the confirmation of conformity, accreditation, determination of the country of origin of goods, the status of the goods of the Customs Union or foreign goods;</w:t>
      </w:r>
      <w:r w:rsidRPr="00E955B2">
        <w:rPr>
          <w:rFonts w:ascii="Times New Roman" w:hAnsi="Times New Roman" w:cs="Times New Roman"/>
          <w:sz w:val="28"/>
          <w:szCs w:val="28"/>
          <w:lang w:val="en-US"/>
        </w:rPr>
        <w:br/>
        <w:t>9) Unified state fund of normative technical documents.</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36. Prepare a topic on the topic of "Compliance systems"</w:t>
      </w:r>
      <w:r w:rsidRPr="00E955B2">
        <w:rPr>
          <w:rFonts w:ascii="Times New Roman" w:hAnsi="Times New Roman" w:cs="Times New Roman"/>
          <w:sz w:val="28"/>
          <w:szCs w:val="28"/>
          <w:lang w:val="en-US"/>
        </w:rPr>
        <w:br/>
        <w:t>The system of confirmation of conformity is a set of subsystems, procedures and rules of conformity confirmation.</w:t>
      </w:r>
      <w:r w:rsidRPr="00E955B2">
        <w:rPr>
          <w:rFonts w:ascii="Times New Roman" w:hAnsi="Times New Roman" w:cs="Times New Roman"/>
          <w:sz w:val="28"/>
          <w:szCs w:val="28"/>
          <w:lang w:val="en-US"/>
        </w:rPr>
        <w:br/>
        <w:t>Confirmation of compliance is carried out in order to:</w:t>
      </w:r>
      <w:r w:rsidRPr="00E955B2">
        <w:rPr>
          <w:rFonts w:ascii="Times New Roman" w:hAnsi="Times New Roman" w:cs="Times New Roman"/>
          <w:sz w:val="28"/>
          <w:szCs w:val="28"/>
          <w:lang w:val="en-US"/>
        </w:rPr>
        <w:br/>
        <w:t>- Product conformity certificates, design processes (including surveys), production, construction, installation, commissioning, operation, storage, transportation, sale and disposal, works, services or other objects to technical regulations, standards, codes of practice, contract terms;</w:t>
      </w:r>
      <w:r w:rsidRPr="00E955B2">
        <w:rPr>
          <w:rFonts w:ascii="Times New Roman" w:hAnsi="Times New Roman" w:cs="Times New Roman"/>
          <w:sz w:val="28"/>
          <w:szCs w:val="28"/>
          <w:lang w:val="en-US"/>
        </w:rPr>
        <w:br/>
        <w:t>- assistance to purchasers, including consumers, in the competent choice of products, works, services;</w:t>
      </w:r>
      <w:r w:rsidRPr="00E955B2">
        <w:rPr>
          <w:rFonts w:ascii="Times New Roman" w:hAnsi="Times New Roman" w:cs="Times New Roman"/>
          <w:sz w:val="28"/>
          <w:szCs w:val="28"/>
          <w:lang w:val="en-US"/>
        </w:rPr>
        <w:br/>
        <w:t>- increasing the competitiveness of products, works, services in the Russian and international markets;</w:t>
      </w:r>
      <w:r w:rsidRPr="00E955B2">
        <w:rPr>
          <w:rFonts w:ascii="Times New Roman" w:hAnsi="Times New Roman" w:cs="Times New Roman"/>
          <w:sz w:val="28"/>
          <w:szCs w:val="28"/>
          <w:lang w:val="en-US"/>
        </w:rPr>
        <w:br/>
        <w:t>- creation of conditions for ensuring free movement of goods across the territory of the Republic of Kazakhstan, as well as for international economic, scientific and technical cooperation and international trade.</w:t>
      </w:r>
      <w:r w:rsidRPr="00E955B2">
        <w:rPr>
          <w:rFonts w:ascii="Times New Roman" w:hAnsi="Times New Roman" w:cs="Times New Roman"/>
          <w:sz w:val="28"/>
          <w:szCs w:val="28"/>
          <w:lang w:val="en-US"/>
        </w:rPr>
        <w:br/>
        <w:t>The objects of conformity confirmation are products, processes.</w:t>
      </w:r>
      <w:r w:rsidRPr="00E955B2">
        <w:rPr>
          <w:rFonts w:ascii="Times New Roman" w:hAnsi="Times New Roman" w:cs="Times New Roman"/>
          <w:sz w:val="28"/>
          <w:szCs w:val="28"/>
          <w:lang w:val="en-US"/>
        </w:rPr>
        <w:br/>
        <w:t>Confirmation of conformity of products to the requirements established by technical regulations is carried out:</w:t>
      </w:r>
      <w:r w:rsidRPr="00E955B2">
        <w:rPr>
          <w:rFonts w:ascii="Times New Roman" w:hAnsi="Times New Roman" w:cs="Times New Roman"/>
          <w:sz w:val="28"/>
          <w:szCs w:val="28"/>
          <w:lang w:val="en-US"/>
        </w:rPr>
        <w:br/>
        <w:t>1) the manufacturer (executor) of products in the form of the adoption of a declaration of conformity;</w:t>
      </w:r>
      <w:r w:rsidRPr="00E955B2">
        <w:rPr>
          <w:rFonts w:ascii="Times New Roman" w:hAnsi="Times New Roman" w:cs="Times New Roman"/>
          <w:sz w:val="28"/>
          <w:szCs w:val="28"/>
          <w:lang w:val="en-US"/>
        </w:rPr>
        <w:br/>
        <w:t>2) by the consumer of the product in the form of certification on his behalf by the conformity assessment body;</w:t>
      </w:r>
      <w:r w:rsidRPr="00E955B2">
        <w:rPr>
          <w:rFonts w:ascii="Times New Roman" w:hAnsi="Times New Roman" w:cs="Times New Roman"/>
          <w:sz w:val="28"/>
          <w:szCs w:val="28"/>
          <w:lang w:val="en-US"/>
        </w:rPr>
        <w:br/>
        <w:t>3) the body for the confirmation of compliance in the form of certification and issuance of a certificate of conformity.</w:t>
      </w:r>
      <w:r w:rsidRPr="00E955B2">
        <w:rPr>
          <w:rFonts w:ascii="Times New Roman" w:hAnsi="Times New Roman" w:cs="Times New Roman"/>
          <w:sz w:val="28"/>
          <w:szCs w:val="28"/>
          <w:lang w:val="en-US"/>
        </w:rPr>
        <w:br/>
        <w:t>The conformity assessment bodies should be independent of producers (executors) of products (services), suppliers and consumers of products (services).</w:t>
      </w:r>
      <w:r w:rsidRPr="00E955B2">
        <w:rPr>
          <w:rFonts w:ascii="Times New Roman" w:hAnsi="Times New Roman" w:cs="Times New Roman"/>
          <w:sz w:val="28"/>
          <w:szCs w:val="28"/>
          <w:lang w:val="en-US"/>
        </w:rPr>
        <w:br/>
        <w:t>Affiliates of conformity assessment bodies are accredited at the request of a legal entity in accordance with this Law.</w:t>
      </w:r>
      <w:r w:rsidRPr="00E955B2">
        <w:rPr>
          <w:rFonts w:ascii="Times New Roman" w:hAnsi="Times New Roman" w:cs="Times New Roman"/>
          <w:sz w:val="28"/>
          <w:szCs w:val="28"/>
          <w:lang w:val="en-US"/>
        </w:rPr>
        <w:br/>
        <w:t>The field of accreditation of affiliated bodies for conformity assessment bodies is approved separately.</w:t>
      </w:r>
      <w:r w:rsidRPr="00E955B2">
        <w:rPr>
          <w:rFonts w:ascii="Times New Roman" w:hAnsi="Times New Roman" w:cs="Times New Roman"/>
          <w:sz w:val="28"/>
          <w:szCs w:val="28"/>
          <w:lang w:val="en-US"/>
        </w:rPr>
        <w:br/>
        <w:t>The conformity assessment bodies are not entitled to provide consulting services that affect the impartiality and objectivity of the conformity assessment process.</w:t>
      </w:r>
      <w:r w:rsidRPr="00E955B2">
        <w:rPr>
          <w:rFonts w:ascii="Times New Roman" w:hAnsi="Times New Roman" w:cs="Times New Roman"/>
          <w:sz w:val="28"/>
          <w:szCs w:val="28"/>
          <w:lang w:val="en-US"/>
        </w:rPr>
        <w:br/>
        <w:t>Management of works on conformity confirmation is carried out within the framework of the state system of technical regulation.</w:t>
      </w:r>
      <w:r w:rsidRPr="00E955B2">
        <w:rPr>
          <w:rFonts w:ascii="Times New Roman" w:hAnsi="Times New Roman" w:cs="Times New Roman"/>
          <w:sz w:val="28"/>
          <w:szCs w:val="28"/>
          <w:lang w:val="en-US"/>
        </w:rPr>
        <w:br/>
        <w:t>The state system of technical regulation ensures the implementation of a unified policy in the field of conformity assessment and establishes the main rules and procedures for conformity assessment, preparation and certification of audit experts, maintenance of the system registry and other requirements necessary for the implementation of compliance confirmation purposes.</w:t>
      </w:r>
      <w:r w:rsidRPr="00E955B2">
        <w:rPr>
          <w:rFonts w:ascii="Times New Roman" w:hAnsi="Times New Roman" w:cs="Times New Roman"/>
          <w:sz w:val="28"/>
          <w:szCs w:val="28"/>
          <w:lang w:val="en-US"/>
        </w:rPr>
        <w:br/>
        <w:t>Confirmation of conformity of products in the territory of the Republic of Kazakhstan is mandatory or voluntary.</w:t>
      </w:r>
      <w:r w:rsidRPr="00E955B2">
        <w:rPr>
          <w:rFonts w:ascii="Times New Roman" w:hAnsi="Times New Roman" w:cs="Times New Roman"/>
          <w:sz w:val="28"/>
          <w:szCs w:val="28"/>
          <w:lang w:val="en-US"/>
        </w:rPr>
        <w:br/>
        <w:t>Foreign and international organizations that issue documents in the field of confirmation of compliance with a foreign model are subject to registration in accordance with the procedure established by the authorized body.</w:t>
      </w:r>
      <w:r w:rsidRPr="00E955B2">
        <w:rPr>
          <w:rFonts w:ascii="Times New Roman" w:hAnsi="Times New Roman" w:cs="Times New Roman"/>
          <w:sz w:val="28"/>
          <w:szCs w:val="28"/>
          <w:lang w:val="en-US"/>
        </w:rPr>
        <w:br/>
        <w:t>According to the law on technical regulation, products subject to mandatory conformity confirmation are determined by technical regulations.</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Mandatory confirmation of compliance is carried out in the following forms:</w:t>
      </w:r>
      <w:r w:rsidRPr="00E955B2">
        <w:rPr>
          <w:rFonts w:ascii="Times New Roman" w:hAnsi="Times New Roman" w:cs="Times New Roman"/>
          <w:sz w:val="28"/>
          <w:szCs w:val="28"/>
          <w:lang w:val="en-US"/>
        </w:rPr>
        <w:br/>
        <w:t>1) the adoption by the manufacturer (executor) of the declaration of conformity;</w:t>
      </w:r>
      <w:r w:rsidRPr="00E955B2">
        <w:rPr>
          <w:rFonts w:ascii="Times New Roman" w:hAnsi="Times New Roman" w:cs="Times New Roman"/>
          <w:sz w:val="28"/>
          <w:szCs w:val="28"/>
          <w:lang w:val="en-US"/>
        </w:rPr>
        <w:br/>
        <w:t>2) conducting mandatory certification.</w:t>
      </w:r>
      <w:r w:rsidRPr="00E955B2">
        <w:rPr>
          <w:rFonts w:ascii="Times New Roman" w:hAnsi="Times New Roman" w:cs="Times New Roman"/>
          <w:sz w:val="28"/>
          <w:szCs w:val="28"/>
          <w:lang w:val="en-US"/>
        </w:rPr>
        <w:br/>
        <w:t>Mandatory confirmation of conformity of products is carried out for compliance with the requirements and conformity assessment schemes established by technical regulations.</w:t>
      </w:r>
      <w:r w:rsidRPr="00E955B2">
        <w:rPr>
          <w:rFonts w:ascii="Times New Roman" w:hAnsi="Times New Roman" w:cs="Times New Roman"/>
          <w:sz w:val="28"/>
          <w:szCs w:val="28"/>
          <w:lang w:val="en-US"/>
        </w:rPr>
        <w:br/>
        <w:t>Conformity verification schemes contain methods for establishing conformity (tests, production evaluation, quality management system assessment, technical documentation analysis, inspection control) and are used by conformity assessment bodies and (or) manufacturers (executors) of products when conducting mandatory certification or acceptance of a declaration of conformity.</w:t>
      </w:r>
      <w:r w:rsidRPr="00E955B2">
        <w:rPr>
          <w:rFonts w:ascii="Times New Roman" w:hAnsi="Times New Roman" w:cs="Times New Roman"/>
          <w:sz w:val="28"/>
          <w:szCs w:val="28"/>
          <w:lang w:val="en-US"/>
        </w:rPr>
        <w:br/>
        <w:t>With mandatory confirmation of product compliance, technical experts may be involved.</w:t>
      </w:r>
      <w:r w:rsidRPr="00E955B2">
        <w:rPr>
          <w:rFonts w:ascii="Times New Roman" w:hAnsi="Times New Roman" w:cs="Times New Roman"/>
          <w:sz w:val="28"/>
          <w:szCs w:val="28"/>
          <w:lang w:val="en-US"/>
        </w:rPr>
        <w:br/>
        <w:t>Does not apply to the objects of obligatory confirmation of conformity products, used, imported for the exhibition and without its intended use, and also supplied by humanitarian aid, unless otherwise stipulated by technical regulations.</w:t>
      </w:r>
      <w:r w:rsidRPr="00E955B2">
        <w:rPr>
          <w:rFonts w:ascii="Times New Roman" w:hAnsi="Times New Roman" w:cs="Times New Roman"/>
          <w:sz w:val="28"/>
          <w:szCs w:val="28"/>
          <w:lang w:val="en-US"/>
        </w:rPr>
        <w:br/>
        <w:t>By the Decree of the Government of the Republic of Kazakhstan dated April 20, 2005 No. 367 "On Mandatory Confirmation of Conformity of Products in the Republic of Kazakhstan", a list of products subject to mandatory conformity assessment is established:</w:t>
      </w:r>
      <w:r w:rsidRPr="00E955B2">
        <w:rPr>
          <w:rFonts w:ascii="Times New Roman" w:hAnsi="Times New Roman" w:cs="Times New Roman"/>
          <w:sz w:val="28"/>
          <w:szCs w:val="28"/>
          <w:lang w:val="en-US"/>
        </w:rPr>
        <w:br/>
        <w:t>- motor vehicles and their parts, parts;</w:t>
      </w:r>
      <w:r w:rsidRPr="00E955B2">
        <w:rPr>
          <w:rFonts w:ascii="Times New Roman" w:hAnsi="Times New Roman" w:cs="Times New Roman"/>
          <w:sz w:val="28"/>
          <w:szCs w:val="28"/>
          <w:lang w:val="en-US"/>
        </w:rPr>
        <w:br/>
        <w:t>- agricultural machinery;</w:t>
      </w:r>
      <w:r w:rsidRPr="00E955B2">
        <w:rPr>
          <w:rFonts w:ascii="Times New Roman" w:hAnsi="Times New Roman" w:cs="Times New Roman"/>
          <w:sz w:val="28"/>
          <w:szCs w:val="28"/>
          <w:lang w:val="en-US"/>
        </w:rPr>
        <w:br/>
        <w:t>- service weapons, civilian and cartridges to it;</w:t>
      </w:r>
      <w:r w:rsidRPr="00E955B2">
        <w:rPr>
          <w:rFonts w:ascii="Times New Roman" w:hAnsi="Times New Roman" w:cs="Times New Roman"/>
          <w:sz w:val="28"/>
          <w:szCs w:val="28"/>
          <w:lang w:val="en-US"/>
        </w:rPr>
        <w:br/>
        <w:t>- Electrotechnical, radio engineering electronic products;</w:t>
      </w:r>
      <w:r w:rsidRPr="00E955B2">
        <w:rPr>
          <w:rFonts w:ascii="Times New Roman" w:hAnsi="Times New Roman" w:cs="Times New Roman"/>
          <w:sz w:val="28"/>
          <w:szCs w:val="28"/>
          <w:lang w:val="en-US"/>
        </w:rPr>
        <w:br/>
        <w:t>- means of communication;</w:t>
      </w:r>
      <w:r w:rsidRPr="00E955B2">
        <w:rPr>
          <w:rFonts w:ascii="Times New Roman" w:hAnsi="Times New Roman" w:cs="Times New Roman"/>
          <w:sz w:val="28"/>
          <w:szCs w:val="28"/>
          <w:lang w:val="en-US"/>
        </w:rPr>
        <w:br/>
        <w:t>- technical means of protection, processing, storage and transmission of information containing state secrets and official information, as well as equipment of telecommunications networks, containing hardware and / or software to ensure the conduct of special operational-search activities;</w:t>
      </w:r>
      <w:r w:rsidRPr="00E955B2">
        <w:rPr>
          <w:rFonts w:ascii="Times New Roman" w:hAnsi="Times New Roman" w:cs="Times New Roman"/>
          <w:sz w:val="28"/>
          <w:szCs w:val="28"/>
          <w:lang w:val="en-US"/>
        </w:rPr>
        <w:br/>
        <w:t>- heating equipment;</w:t>
      </w:r>
      <w:r w:rsidRPr="00E955B2">
        <w:rPr>
          <w:rFonts w:ascii="Times New Roman" w:hAnsi="Times New Roman" w:cs="Times New Roman"/>
          <w:sz w:val="28"/>
          <w:szCs w:val="28"/>
          <w:lang w:val="en-US"/>
        </w:rPr>
        <w:br/>
        <w:t>- Household chemical goods;</w:t>
      </w:r>
      <w:r w:rsidRPr="00E955B2">
        <w:rPr>
          <w:rFonts w:ascii="Times New Roman" w:hAnsi="Times New Roman" w:cs="Times New Roman"/>
          <w:sz w:val="28"/>
          <w:szCs w:val="28"/>
          <w:lang w:val="en-US"/>
        </w:rPr>
        <w:br/>
        <w:t>- consumer goods that come into contact with human skin, food and water;</w:t>
      </w:r>
      <w:r w:rsidRPr="00E955B2">
        <w:rPr>
          <w:rFonts w:ascii="Times New Roman" w:hAnsi="Times New Roman" w:cs="Times New Roman"/>
          <w:sz w:val="28"/>
          <w:szCs w:val="28"/>
          <w:lang w:val="en-US"/>
        </w:rPr>
        <w:br/>
        <w:t>- Packaging packaging;</w:t>
      </w:r>
      <w:r w:rsidRPr="00E955B2">
        <w:rPr>
          <w:rFonts w:ascii="Times New Roman" w:hAnsi="Times New Roman" w:cs="Times New Roman"/>
          <w:sz w:val="28"/>
          <w:szCs w:val="28"/>
          <w:lang w:val="en-US"/>
        </w:rPr>
        <w:br/>
        <w:t>- woodworking products;</w:t>
      </w:r>
      <w:r w:rsidRPr="00E955B2">
        <w:rPr>
          <w:rFonts w:ascii="Times New Roman" w:hAnsi="Times New Roman" w:cs="Times New Roman"/>
          <w:sz w:val="28"/>
          <w:szCs w:val="28"/>
          <w:lang w:val="en-US"/>
        </w:rPr>
        <w:br/>
        <w:t>- building materials and products;</w:t>
      </w:r>
      <w:r w:rsidRPr="00E955B2">
        <w:rPr>
          <w:rFonts w:ascii="Times New Roman" w:hAnsi="Times New Roman" w:cs="Times New Roman"/>
          <w:sz w:val="28"/>
          <w:szCs w:val="28"/>
          <w:lang w:val="en-US"/>
        </w:rPr>
        <w:br/>
        <w:t>- light industry products;</w:t>
      </w:r>
      <w:r w:rsidRPr="00E955B2">
        <w:rPr>
          <w:rFonts w:ascii="Times New Roman" w:hAnsi="Times New Roman" w:cs="Times New Roman"/>
          <w:sz w:val="28"/>
          <w:szCs w:val="28"/>
          <w:lang w:val="en-US"/>
        </w:rPr>
        <w:br/>
        <w:t>- medicines;</w:t>
      </w:r>
      <w:r w:rsidRPr="00E955B2">
        <w:rPr>
          <w:rFonts w:ascii="Times New Roman" w:hAnsi="Times New Roman" w:cs="Times New Roman"/>
          <w:sz w:val="28"/>
          <w:szCs w:val="28"/>
          <w:lang w:val="en-US"/>
        </w:rPr>
        <w:br/>
        <w:t>- medical and veterinary equipment, medical products and sanitation;</w:t>
      </w:r>
      <w:r w:rsidRPr="00E955B2">
        <w:rPr>
          <w:rFonts w:ascii="Times New Roman" w:hAnsi="Times New Roman" w:cs="Times New Roman"/>
          <w:sz w:val="28"/>
          <w:szCs w:val="28"/>
          <w:lang w:val="en-US"/>
        </w:rPr>
        <w:br/>
        <w:t>- perfumes and cosmetics;</w:t>
      </w:r>
      <w:r w:rsidRPr="00E955B2">
        <w:rPr>
          <w:rFonts w:ascii="Times New Roman" w:hAnsi="Times New Roman" w:cs="Times New Roman"/>
          <w:sz w:val="28"/>
          <w:szCs w:val="28"/>
          <w:lang w:val="en-US"/>
        </w:rPr>
        <w:br/>
        <w:t>- products of agricultural production and food industry;</w:t>
      </w:r>
      <w:r w:rsidRPr="00E955B2">
        <w:rPr>
          <w:rFonts w:ascii="Times New Roman" w:hAnsi="Times New Roman" w:cs="Times New Roman"/>
          <w:sz w:val="28"/>
          <w:szCs w:val="28"/>
          <w:lang w:val="en-US"/>
        </w:rPr>
        <w:br/>
        <w:t>- fuel raw materials;</w:t>
      </w:r>
      <w:r w:rsidRPr="00E955B2">
        <w:rPr>
          <w:rFonts w:ascii="Times New Roman" w:hAnsi="Times New Roman" w:cs="Times New Roman"/>
          <w:sz w:val="28"/>
          <w:szCs w:val="28"/>
          <w:lang w:val="en-US"/>
        </w:rPr>
        <w:br/>
        <w:t>- toys;</w:t>
      </w:r>
      <w:r w:rsidRPr="00E955B2">
        <w:rPr>
          <w:rFonts w:ascii="Times New Roman" w:hAnsi="Times New Roman" w:cs="Times New Roman"/>
          <w:sz w:val="28"/>
          <w:szCs w:val="28"/>
          <w:lang w:val="en-US"/>
        </w:rPr>
        <w:br/>
        <w:t>- products for potentially hazardous industries;</w:t>
      </w:r>
      <w:r w:rsidRPr="00E955B2">
        <w:rPr>
          <w:rFonts w:ascii="Times New Roman" w:hAnsi="Times New Roman" w:cs="Times New Roman"/>
          <w:sz w:val="28"/>
          <w:szCs w:val="28"/>
          <w:lang w:val="en-US"/>
        </w:rPr>
        <w:br/>
        <w:t>- products of the railway industry;</w:t>
      </w:r>
      <w:r w:rsidRPr="00E955B2">
        <w:rPr>
          <w:rFonts w:ascii="Times New Roman" w:hAnsi="Times New Roman" w:cs="Times New Roman"/>
          <w:sz w:val="28"/>
          <w:szCs w:val="28"/>
          <w:lang w:val="en-US"/>
        </w:rPr>
        <w:br/>
        <w:t>- special technical means of protection.</w:t>
      </w:r>
      <w:r w:rsidRPr="00E955B2">
        <w:rPr>
          <w:rFonts w:ascii="Times New Roman" w:hAnsi="Times New Roman" w:cs="Times New Roman"/>
          <w:sz w:val="28"/>
          <w:szCs w:val="28"/>
          <w:lang w:val="en-US"/>
        </w:rPr>
        <w:br/>
        <w:t>A necessary condition for the circulation of products on the market subject to mandatory conformity certification (certification or declaration) is its compliance with the requirements established by technical regulations, confirmed in accordance with the established procedure.</w:t>
      </w:r>
      <w:r w:rsidRPr="00E955B2">
        <w:rPr>
          <w:rFonts w:ascii="Times New Roman" w:hAnsi="Times New Roman" w:cs="Times New Roman"/>
          <w:sz w:val="28"/>
          <w:szCs w:val="28"/>
          <w:lang w:val="en-US"/>
        </w:rPr>
        <w:br/>
        <w:t>It is prohibited to import and sell products subject to mandatory confirmation of compliance, not passed confirmation of compliance.</w:t>
      </w:r>
      <w:r w:rsidRPr="00E955B2">
        <w:rPr>
          <w:rFonts w:ascii="Times New Roman" w:hAnsi="Times New Roman" w:cs="Times New Roman"/>
          <w:sz w:val="28"/>
          <w:szCs w:val="28"/>
          <w:lang w:val="en-US"/>
        </w:rPr>
        <w:br/>
        <w:t>It is not allowed to advertise products that are subject to compulsory certification and have not passed it in the Republic of Kazakhstan.</w:t>
      </w:r>
      <w:r w:rsidRPr="00E955B2">
        <w:rPr>
          <w:rFonts w:ascii="Times New Roman" w:hAnsi="Times New Roman" w:cs="Times New Roman"/>
          <w:sz w:val="28"/>
          <w:szCs w:val="28"/>
          <w:lang w:val="en-US"/>
        </w:rPr>
        <w:br/>
        <w:t>In contracts concluded for the supply of imported products subject to mandatory confirmation of compliance, there must be an obligation to confirm compliance.</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contracts concluded for the supply of imported products subject to mandatory conformity confirmation and intended for trade should provide for the maintenance of products with information in the state and Russian languages, including the name of the product, the country and the manufacturer (performer), the shelf life (shelf life, operation), storage conditions, method of application (if the availability of this information is regulated by a normative legal act in the field of technical regulation).</w:t>
      </w:r>
      <w:r w:rsidRPr="00E955B2">
        <w:rPr>
          <w:rFonts w:ascii="Times New Roman" w:hAnsi="Times New Roman" w:cs="Times New Roman"/>
          <w:sz w:val="28"/>
          <w:szCs w:val="28"/>
          <w:lang w:val="en-US"/>
        </w:rPr>
        <w:br/>
        <w:t>Voluntary confirmation of the conformity of products, services, processes that are not subject to the requirements established by technical regulations, is conducted at the initiative and requirements of the applicant.</w:t>
      </w:r>
      <w:r w:rsidRPr="00E955B2">
        <w:rPr>
          <w:rFonts w:ascii="Times New Roman" w:hAnsi="Times New Roman" w:cs="Times New Roman"/>
          <w:sz w:val="28"/>
          <w:szCs w:val="28"/>
          <w:lang w:val="en-US"/>
        </w:rPr>
        <w:br/>
        <w:t>Voluntary confirmation of compliance does not replace the mandatory confirmation of conformity of products, if this is established by the technical regulations.</w:t>
      </w:r>
      <w:r w:rsidRPr="00E955B2">
        <w:rPr>
          <w:rFonts w:ascii="Times New Roman" w:hAnsi="Times New Roman" w:cs="Times New Roman"/>
          <w:sz w:val="28"/>
          <w:szCs w:val="28"/>
          <w:lang w:val="en-US"/>
        </w:rPr>
        <w:br/>
        <w:t>Voluntary conformity assessment can be carried out to establish compliance with international and national standards, organization standards, voluntary certification systems, contract terms.</w:t>
      </w:r>
      <w:r w:rsidRPr="00E955B2">
        <w:rPr>
          <w:rFonts w:ascii="Times New Roman" w:hAnsi="Times New Roman" w:cs="Times New Roman"/>
          <w:sz w:val="28"/>
          <w:szCs w:val="28"/>
          <w:lang w:val="en-US"/>
        </w:rPr>
        <w:br/>
        <w:t>The objects of voluntary conformity assessment are products, processes of production, operation, storage, transportation, sale and disposal, work and services, as well as other facilities for which standards, voluntary certification systems and contracts have established requirements.</w:t>
      </w:r>
      <w:r w:rsidRPr="00E955B2">
        <w:rPr>
          <w:rFonts w:ascii="Times New Roman" w:hAnsi="Times New Roman" w:cs="Times New Roman"/>
          <w:sz w:val="28"/>
          <w:szCs w:val="28"/>
          <w:lang w:val="en-US"/>
        </w:rPr>
        <w:br/>
        <w:t>The conformity assessment body performs the following procedures:</w:t>
      </w:r>
      <w:r w:rsidRPr="00E955B2">
        <w:rPr>
          <w:rFonts w:ascii="Times New Roman" w:hAnsi="Times New Roman" w:cs="Times New Roman"/>
          <w:sz w:val="28"/>
          <w:szCs w:val="28"/>
          <w:lang w:val="en-US"/>
        </w:rPr>
        <w:br/>
        <w:t>- Carries out the confirmation of conformity of objects of voluntary confirmation of conformity;</w:t>
      </w:r>
      <w:r w:rsidRPr="00E955B2">
        <w:rPr>
          <w:rFonts w:ascii="Times New Roman" w:hAnsi="Times New Roman" w:cs="Times New Roman"/>
          <w:sz w:val="28"/>
          <w:szCs w:val="28"/>
          <w:lang w:val="en-US"/>
        </w:rPr>
        <w:br/>
        <w:t>- issues certificates of conformity for objects that have passed voluntary certification;</w:t>
      </w:r>
      <w:r w:rsidRPr="00E955B2">
        <w:rPr>
          <w:rFonts w:ascii="Times New Roman" w:hAnsi="Times New Roman" w:cs="Times New Roman"/>
          <w:sz w:val="28"/>
          <w:szCs w:val="28"/>
          <w:lang w:val="en-US"/>
        </w:rPr>
        <w:br/>
        <w:t>- grants applicants the right to apply a conformity mark if the application of the mark is provided by the current system of voluntary conformity assessment;</w:t>
      </w:r>
      <w:r w:rsidRPr="00E955B2">
        <w:rPr>
          <w:rFonts w:ascii="Times New Roman" w:hAnsi="Times New Roman" w:cs="Times New Roman"/>
          <w:sz w:val="28"/>
          <w:szCs w:val="28"/>
          <w:lang w:val="en-US"/>
        </w:rPr>
        <w:br/>
        <w:t>- suspends or terminates the issued certificates of conformity.</w:t>
      </w:r>
      <w:r w:rsidRPr="00E955B2">
        <w:rPr>
          <w:rFonts w:ascii="Times New Roman" w:hAnsi="Times New Roman" w:cs="Times New Roman"/>
          <w:sz w:val="28"/>
          <w:szCs w:val="28"/>
          <w:lang w:val="en-US"/>
        </w:rPr>
        <w:br/>
        <w:t>The application of the sign of conformity to the national standard is carried out by the applicant on a voluntary basis in any convenient manner for the applicant in the manner established by the authorized body.</w:t>
      </w:r>
      <w:r w:rsidRPr="00E955B2">
        <w:rPr>
          <w:rFonts w:ascii="Times New Roman" w:hAnsi="Times New Roman" w:cs="Times New Roman"/>
          <w:sz w:val="28"/>
          <w:szCs w:val="28"/>
          <w:lang w:val="en-US"/>
        </w:rPr>
        <w:br/>
        <w:t>A conformity mark is a designation that serves to inform purchasers of the conformity of certification with the requirements of voluntary compliance In accordance with the Law "On Technical Regulation", a system of voluntary conformity assessment can be created by a legal entity and / or an individual entrepreneur or several legal entities and / or individual entrepreneurs. The persons who created the voluntary compliance confirmation system establish a list of objects subject to certification, their characteristics, for compliance with which a voluntary confirmation of compliance is carried out. Rules for the performance of the works provided and the procedure for their payment shall be determined by the participants in this system of voluntary confirmation of compliance.</w:t>
      </w:r>
      <w:r w:rsidRPr="00E955B2">
        <w:rPr>
          <w:rFonts w:ascii="Times New Roman" w:hAnsi="Times New Roman" w:cs="Times New Roman"/>
          <w:sz w:val="28"/>
          <w:szCs w:val="28"/>
          <w:lang w:val="en-US"/>
        </w:rPr>
        <w:br/>
        <w:t>Voluntary confirmation of compliance is carried out by the conformity assessment body on a contractual basis.</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conducting conformity assessment of products, processes, services and quality systems.</w:t>
      </w:r>
      <w:r w:rsidRPr="00E955B2">
        <w:rPr>
          <w:rFonts w:ascii="Times New Roman" w:hAnsi="Times New Roman" w:cs="Times New Roman"/>
          <w:sz w:val="28"/>
          <w:szCs w:val="28"/>
          <w:lang w:val="en-US"/>
        </w:rPr>
        <w:br/>
        <w:t>Aims and objectives of the lesson: The purpose of the lesson is to study the order of certification of products. Submission of an application to the certification body by the applicant.</w:t>
      </w:r>
      <w:r w:rsidRPr="00E955B2">
        <w:rPr>
          <w:rFonts w:ascii="Times New Roman" w:hAnsi="Times New Roman" w:cs="Times New Roman"/>
          <w:sz w:val="28"/>
          <w:szCs w:val="28"/>
          <w:lang w:val="en-US"/>
        </w:rPr>
        <w:br/>
        <w:t>Session Contents</w:t>
      </w:r>
      <w:r w:rsidRPr="00E955B2">
        <w:rPr>
          <w:rFonts w:ascii="Times New Roman" w:hAnsi="Times New Roman" w:cs="Times New Roman"/>
          <w:sz w:val="28"/>
          <w:szCs w:val="28"/>
          <w:lang w:val="en-US"/>
        </w:rPr>
        <w:br/>
        <w:t>The procedure for conducting product certification</w:t>
      </w:r>
      <w:r w:rsidRPr="00E955B2">
        <w:rPr>
          <w:rFonts w:ascii="Times New Roman" w:hAnsi="Times New Roman" w:cs="Times New Roman"/>
          <w:sz w:val="28"/>
          <w:szCs w:val="28"/>
          <w:lang w:val="en-US"/>
        </w:rPr>
        <w:br/>
        <w:t>Normative documents of the SCA RK provide for the following sequence of work on certification of products:</w:t>
      </w:r>
      <w:r w:rsidRPr="00E955B2">
        <w:rPr>
          <w:rFonts w:ascii="Times New Roman" w:hAnsi="Times New Roman" w:cs="Times New Roman"/>
          <w:sz w:val="28"/>
          <w:szCs w:val="28"/>
          <w:lang w:val="en-US"/>
        </w:rPr>
        <w:br/>
        <w:t>1) submission by the applicant of the application to the certification body;</w:t>
      </w:r>
      <w:r w:rsidRPr="00E955B2">
        <w:rPr>
          <w:rFonts w:ascii="Times New Roman" w:hAnsi="Times New Roman" w:cs="Times New Roman"/>
          <w:sz w:val="28"/>
          <w:szCs w:val="28"/>
          <w:lang w:val="en-US"/>
        </w:rPr>
        <w:br/>
        <w:t>2) sending a decision to the applicant based on the results of the examination</w:t>
      </w:r>
      <w:r w:rsidRPr="00E955B2">
        <w:rPr>
          <w:rFonts w:ascii="Times New Roman" w:hAnsi="Times New Roman" w:cs="Times New Roman"/>
          <w:sz w:val="28"/>
          <w:szCs w:val="28"/>
          <w:lang w:val="en-US"/>
        </w:rPr>
        <w:br/>
        <w:t>applications;</w:t>
      </w:r>
      <w:r w:rsidRPr="00E955B2">
        <w:rPr>
          <w:rFonts w:ascii="Times New Roman" w:hAnsi="Times New Roman" w:cs="Times New Roman"/>
          <w:sz w:val="28"/>
          <w:szCs w:val="28"/>
          <w:lang w:val="en-US"/>
        </w:rPr>
        <w:br/>
        <w:t>3) execution of an agreement between the applicant and the certification body for the certification of products;</w:t>
      </w:r>
      <w:r w:rsidRPr="00E955B2">
        <w:rPr>
          <w:rFonts w:ascii="Times New Roman" w:hAnsi="Times New Roman" w:cs="Times New Roman"/>
          <w:sz w:val="28"/>
          <w:szCs w:val="28"/>
          <w:lang w:val="en-US"/>
        </w:rPr>
        <w:br/>
        <w:t>4) carrying out the sampling of the declared products, their</w:t>
      </w:r>
      <w:r w:rsidRPr="00E955B2">
        <w:rPr>
          <w:rFonts w:ascii="Times New Roman" w:hAnsi="Times New Roman" w:cs="Times New Roman"/>
          <w:sz w:val="28"/>
          <w:szCs w:val="28"/>
          <w:lang w:val="en-US"/>
        </w:rPr>
        <w:br/>
        <w:t>identification and presentation to the testing laboratory;</w:t>
      </w:r>
      <w:r w:rsidRPr="00E955B2">
        <w:rPr>
          <w:rFonts w:ascii="Times New Roman" w:hAnsi="Times New Roman" w:cs="Times New Roman"/>
          <w:sz w:val="28"/>
          <w:szCs w:val="28"/>
          <w:lang w:val="en-US"/>
        </w:rPr>
        <w:br/>
        <w:t>5) carrying out of certification tests of samples claimed ¬</w:t>
      </w:r>
      <w:r w:rsidRPr="00E955B2">
        <w:rPr>
          <w:rFonts w:ascii="Times New Roman" w:hAnsi="Times New Roman" w:cs="Times New Roman"/>
          <w:sz w:val="28"/>
          <w:szCs w:val="28"/>
          <w:lang w:val="en-US"/>
        </w:rPr>
        <w:br/>
        <w:t>production and other works;</w:t>
      </w:r>
      <w:r w:rsidRPr="00E955B2">
        <w:rPr>
          <w:rFonts w:ascii="Times New Roman" w:hAnsi="Times New Roman" w:cs="Times New Roman"/>
          <w:sz w:val="28"/>
          <w:szCs w:val="28"/>
          <w:lang w:val="en-US"/>
        </w:rPr>
        <w:br/>
        <w:t>6) analysis of the production status (depending on the selected</w:t>
      </w:r>
      <w:r w:rsidRPr="00E955B2">
        <w:rPr>
          <w:rFonts w:ascii="Times New Roman" w:hAnsi="Times New Roman" w:cs="Times New Roman"/>
          <w:sz w:val="28"/>
          <w:szCs w:val="28"/>
          <w:lang w:val="en-US"/>
        </w:rPr>
        <w:br/>
        <w:t>scheme);</w:t>
      </w:r>
      <w:r w:rsidRPr="00E955B2">
        <w:rPr>
          <w:rFonts w:ascii="Times New Roman" w:hAnsi="Times New Roman" w:cs="Times New Roman"/>
          <w:sz w:val="28"/>
          <w:szCs w:val="28"/>
          <w:lang w:val="en-US"/>
        </w:rPr>
        <w:br/>
        <w:t>7) analysis of the results obtained and decision-making on the possibility of issuing a certificate of conformity;</w:t>
      </w:r>
      <w:r w:rsidRPr="00E955B2">
        <w:rPr>
          <w:rFonts w:ascii="Times New Roman" w:hAnsi="Times New Roman" w:cs="Times New Roman"/>
          <w:sz w:val="28"/>
          <w:szCs w:val="28"/>
          <w:lang w:val="en-US"/>
        </w:rPr>
        <w:br/>
        <w:t>8) issuance of a certificate of conformity and registration thereof in the State Register of the State Statistics Service of the Republic of Kazakhstan;</w:t>
      </w:r>
      <w:r w:rsidRPr="00E955B2">
        <w:rPr>
          <w:rFonts w:ascii="Times New Roman" w:hAnsi="Times New Roman" w:cs="Times New Roman"/>
          <w:sz w:val="28"/>
          <w:szCs w:val="28"/>
          <w:lang w:val="en-US"/>
        </w:rPr>
        <w:br/>
        <w:t>9) marking of certified products with the mark of conformity;</w:t>
      </w:r>
      <w:r w:rsidRPr="00E955B2">
        <w:rPr>
          <w:rFonts w:ascii="Times New Roman" w:hAnsi="Times New Roman" w:cs="Times New Roman"/>
          <w:sz w:val="28"/>
          <w:szCs w:val="28"/>
          <w:lang w:val="en-US"/>
        </w:rPr>
        <w:br/>
        <w:t>10) carrying out the inspection control of the stability of the certified product characteristics and the functioning of the quality assurance system.</w:t>
      </w:r>
      <w:r w:rsidRPr="00E955B2">
        <w:rPr>
          <w:rFonts w:ascii="Times New Roman" w:hAnsi="Times New Roman" w:cs="Times New Roman"/>
          <w:sz w:val="28"/>
          <w:szCs w:val="28"/>
          <w:lang w:val="en-US"/>
        </w:rPr>
        <w:br/>
        <w:t>Let's consider the contents of each stage.</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The order of the lessons</w:t>
      </w:r>
      <w:r w:rsidRPr="00E955B2">
        <w:rPr>
          <w:rFonts w:ascii="Times New Roman" w:hAnsi="Times New Roman" w:cs="Times New Roman"/>
          <w:sz w:val="28"/>
          <w:szCs w:val="28"/>
          <w:lang w:val="en-US"/>
        </w:rPr>
        <w:br/>
        <w:t>Submission of an application to the certification body by the applicant.</w:t>
      </w:r>
      <w:r w:rsidRPr="00E955B2">
        <w:rPr>
          <w:rFonts w:ascii="Times New Roman" w:hAnsi="Times New Roman" w:cs="Times New Roman"/>
          <w:sz w:val="28"/>
          <w:szCs w:val="28"/>
          <w:lang w:val="en-US"/>
        </w:rPr>
        <w:br/>
        <w:t>Certification of products is carried out on the basis of an application sent by</w:t>
      </w:r>
      <w:r w:rsidRPr="00E955B2">
        <w:rPr>
          <w:rFonts w:ascii="Times New Roman" w:hAnsi="Times New Roman" w:cs="Times New Roman"/>
          <w:sz w:val="28"/>
          <w:szCs w:val="28"/>
          <w:lang w:val="en-US"/>
        </w:rPr>
        <w:br/>
        <w:t>applicant to the appropriate certification body. The application shall indicate the name of the declared product, its type (model, brand), nominal capacity, country and manufacturer, date of manufacture, expiration date, quantity, etc., as well as the applicant's obligation to pay all costs associated with the procedure ¬duryami issue a certificate, regardless of the result. Documents related to the declared products are attached to the application.</w:t>
      </w:r>
      <w:r w:rsidRPr="00E955B2">
        <w:rPr>
          <w:rFonts w:ascii="Times New Roman" w:hAnsi="Times New Roman" w:cs="Times New Roman"/>
          <w:sz w:val="28"/>
          <w:szCs w:val="28"/>
          <w:lang w:val="en-US"/>
        </w:rPr>
        <w:br/>
        <w:t>If there are several certification bodies for this product, the applicant has the right to send an application to any of them.</w:t>
      </w:r>
      <w:r w:rsidRPr="00E955B2">
        <w:rPr>
          <w:rFonts w:ascii="Times New Roman" w:hAnsi="Times New Roman" w:cs="Times New Roman"/>
          <w:sz w:val="28"/>
          <w:szCs w:val="28"/>
          <w:lang w:val="en-US"/>
        </w:rPr>
        <w:br/>
        <w:t>Consideration and decision-making on the application. The body on certification after registration of the application and its consideration sends</w:t>
      </w:r>
      <w:r w:rsidRPr="00E955B2">
        <w:rPr>
          <w:rFonts w:ascii="Times New Roman" w:hAnsi="Times New Roman" w:cs="Times New Roman"/>
          <w:sz w:val="28"/>
          <w:szCs w:val="28"/>
          <w:lang w:val="en-US"/>
        </w:rPr>
        <w:br/>
        <w:t>the applicant a decision. The decision on the application for the certification of products contains all the main conditions for certification, in particular, the certification scheme, the list of regulatory documents, in accordance with the requirements of which certification of products will be carried out, a list of laboratories in which certification tests of the claimed products tion.</w:t>
      </w:r>
      <w:r w:rsidRPr="00E955B2">
        <w:rPr>
          <w:rFonts w:ascii="Times New Roman" w:hAnsi="Times New Roman" w:cs="Times New Roman"/>
          <w:sz w:val="28"/>
          <w:szCs w:val="28"/>
          <w:lang w:val="en-US"/>
        </w:rPr>
        <w:br/>
        <w:t>Registration of the agreement between the applicant and the body for certification of works for certification of products. The</w:t>
      </w:r>
      <w:r w:rsidRPr="00E955B2">
        <w:rPr>
          <w:rFonts w:ascii="Times New Roman" w:hAnsi="Times New Roman" w:cs="Times New Roman"/>
          <w:sz w:val="28"/>
          <w:szCs w:val="28"/>
          <w:lang w:val="en-US"/>
        </w:rPr>
        <w:br/>
        <w:t>certification sends the applicant, together with the decision on the application, a signed economic contract for the certification work.</w:t>
      </w:r>
      <w:r w:rsidRPr="00E955B2">
        <w:rPr>
          <w:rFonts w:ascii="Times New Roman" w:hAnsi="Times New Roman" w:cs="Times New Roman"/>
          <w:sz w:val="28"/>
          <w:szCs w:val="28"/>
          <w:lang w:val="en-US"/>
        </w:rPr>
        <w:br/>
        <w:t>Carrying out the sampling of products, their identification and presentation to the testing laboratory. Sampling of the products is carried out by the certification body.</w:t>
      </w:r>
      <w:r w:rsidRPr="00E955B2">
        <w:rPr>
          <w:rFonts w:ascii="Times New Roman" w:hAnsi="Times New Roman" w:cs="Times New Roman"/>
          <w:sz w:val="28"/>
          <w:szCs w:val="28"/>
          <w:lang w:val="en-US"/>
        </w:rPr>
        <w:br/>
        <w:t>Sampling by the certification body may be entrusted to the applicant himself. In this case, the selection of samples is conducted by a competent commission appointed by the order of the applicant, consisting of not less than three persons from representatives of disinterested organizations.</w:t>
      </w:r>
      <w:r w:rsidRPr="00E955B2">
        <w:rPr>
          <w:rFonts w:ascii="Times New Roman" w:hAnsi="Times New Roman" w:cs="Times New Roman"/>
          <w:sz w:val="28"/>
          <w:szCs w:val="28"/>
          <w:lang w:val="en-US"/>
        </w:rPr>
        <w:br/>
        <w:t>In necessary cases, the certification body may entrust the selection of samples of the products of the accredited test laboratory (the center).</w:t>
      </w:r>
      <w:r w:rsidRPr="00E955B2">
        <w:rPr>
          <w:rFonts w:ascii="Times New Roman" w:hAnsi="Times New Roman" w:cs="Times New Roman"/>
          <w:sz w:val="28"/>
          <w:szCs w:val="28"/>
          <w:lang w:val="en-US"/>
        </w:rPr>
        <w:br/>
        <w:t>The design, composition and technology of sampling should be the same as the declared products supplied to the customer (customer).</w:t>
      </w:r>
      <w:r w:rsidRPr="00E955B2">
        <w:rPr>
          <w:rFonts w:ascii="Times New Roman" w:hAnsi="Times New Roman" w:cs="Times New Roman"/>
          <w:sz w:val="28"/>
          <w:szCs w:val="28"/>
          <w:lang w:val="en-US"/>
        </w:rPr>
        <w:br/>
        <w:t>The number of sampled samples, the methodology for their selection, identification and storage should meet the requirements set forth in regulatory documents for the products or organizational and methodological documents for certification.</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Sampling conducted on ST RK 3.4 and PR RK 50.3.19, is formalized by an act that is signed by the persons conducting sampling and representatives of the applicant company.</w:t>
      </w:r>
      <w:r w:rsidRPr="00E955B2">
        <w:rPr>
          <w:rFonts w:ascii="Times New Roman" w:hAnsi="Times New Roman" w:cs="Times New Roman"/>
          <w:sz w:val="28"/>
          <w:szCs w:val="28"/>
          <w:lang w:val="en-US"/>
        </w:rPr>
        <w:br/>
        <w:t>The identification of the claimed products is carried out on the selected samples in accordance with the regulatory documents of the SCA of the RK (for example, PR RK 50.3.25-97 "The State Certification System of the Republic of Kazakhstan." The Rules for Certification., Methodological Guidelines for Conducting the Identification of Food Products and agricultural production with its certification ") and ST RK 1014-2000.</w:t>
      </w:r>
      <w:r w:rsidRPr="00E955B2">
        <w:rPr>
          <w:rFonts w:ascii="Times New Roman" w:hAnsi="Times New Roman" w:cs="Times New Roman"/>
          <w:sz w:val="28"/>
          <w:szCs w:val="28"/>
          <w:lang w:val="en-US"/>
        </w:rPr>
        <w:br/>
        <w:t>Identification of products to specified requirements is carried out in accordance with the accepted certification schemes (ST RK 3.4) at the following levels: a typical product representative (schemes 2-5) or a batch of products (Scheme 7).</w:t>
      </w:r>
      <w:r w:rsidRPr="00E955B2">
        <w:rPr>
          <w:rFonts w:ascii="Times New Roman" w:hAnsi="Times New Roman" w:cs="Times New Roman"/>
          <w:sz w:val="28"/>
          <w:szCs w:val="28"/>
          <w:lang w:val="en-US"/>
        </w:rPr>
        <w:br/>
        <w:t>Identification of products at the level of a typical representative is performed to determine the compliance of the product sample with the requirements for this type of product.</w:t>
      </w:r>
      <w:r w:rsidRPr="00E955B2">
        <w:rPr>
          <w:rFonts w:ascii="Times New Roman" w:hAnsi="Times New Roman" w:cs="Times New Roman"/>
          <w:sz w:val="28"/>
          <w:szCs w:val="28"/>
          <w:lang w:val="en-US"/>
        </w:rPr>
        <w:br/>
        <w:t>When identifying the products at the batch level, additionally, the reciprocal conformity of the product units to the shipping documents and the conformity certificate, if any, is established.</w:t>
      </w:r>
      <w:r w:rsidRPr="00E955B2">
        <w:rPr>
          <w:rFonts w:ascii="Times New Roman" w:hAnsi="Times New Roman" w:cs="Times New Roman"/>
          <w:sz w:val="28"/>
          <w:szCs w:val="28"/>
          <w:lang w:val="en-US"/>
        </w:rPr>
        <w:br/>
        <w:t>The identification of the declared products, which is an important point in the certification procedure, is discussed in detail in § 2.3.5.</w:t>
      </w:r>
      <w:r w:rsidRPr="00E955B2">
        <w:rPr>
          <w:rFonts w:ascii="Times New Roman" w:hAnsi="Times New Roman" w:cs="Times New Roman"/>
          <w:sz w:val="28"/>
          <w:szCs w:val="28"/>
          <w:lang w:val="en-US"/>
        </w:rPr>
        <w:br/>
        <w:t>The selected samples, properly identified, packaged and sealed, together with the act of selection and the registered copy of the normative or technical documentation for the declared products, the applicant submits to the test laboratory (center).</w:t>
      </w:r>
      <w:r w:rsidRPr="00E955B2">
        <w:rPr>
          <w:rFonts w:ascii="Times New Roman" w:hAnsi="Times New Roman" w:cs="Times New Roman"/>
          <w:sz w:val="28"/>
          <w:szCs w:val="28"/>
          <w:lang w:val="en-US"/>
        </w:rPr>
        <w:br/>
        <w:t>Conducting certification tests of samples of the claimed products. The testing laboratory (center) conducts in the agreed-upon periods the testing of samples according to the requirements stipulated in the regulatory documentation for the declared products.</w:t>
      </w:r>
      <w:r w:rsidRPr="00E955B2">
        <w:rPr>
          <w:rFonts w:ascii="Times New Roman" w:hAnsi="Times New Roman" w:cs="Times New Roman"/>
          <w:sz w:val="28"/>
          <w:szCs w:val="28"/>
          <w:lang w:val="en-US"/>
        </w:rPr>
        <w:br/>
        <w:t>If the test results are positive, the testing laboratory (center) sends the certification body a test report of the established form, the number of copies of which is determined by the certification body.</w:t>
      </w:r>
      <w:r w:rsidRPr="00E955B2">
        <w:rPr>
          <w:rFonts w:ascii="Times New Roman" w:hAnsi="Times New Roman" w:cs="Times New Roman"/>
          <w:sz w:val="28"/>
          <w:szCs w:val="28"/>
          <w:lang w:val="en-US"/>
        </w:rPr>
        <w:br/>
        <w:t>In the test report, a statement must be made that the testing laboratory (center) is accredited.</w:t>
      </w:r>
      <w:r w:rsidRPr="00E955B2">
        <w:rPr>
          <w:rFonts w:ascii="Times New Roman" w:hAnsi="Times New Roman" w:cs="Times New Roman"/>
          <w:sz w:val="28"/>
          <w:szCs w:val="28"/>
          <w:lang w:val="en-US"/>
        </w:rPr>
        <w:br/>
        <w:t>Copies of test reports and tested samples shall be stored during the validity period of the certificate of conformity. The items of perishable produce are subject to storage during the expiry date.</w:t>
      </w:r>
      <w:r w:rsidRPr="00E955B2">
        <w:rPr>
          <w:rFonts w:ascii="Times New Roman" w:hAnsi="Times New Roman" w:cs="Times New Roman"/>
          <w:sz w:val="28"/>
          <w:szCs w:val="28"/>
          <w:lang w:val="en-US"/>
        </w:rPr>
        <w:br/>
        <w:t>If the test results are negative, at least one of the test indicators for the purpose of certification of the declared pro¬ duction is terminated.</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Tasks for practical studies</w:t>
      </w:r>
      <w:r w:rsidRPr="00E955B2">
        <w:rPr>
          <w:rFonts w:ascii="Times New Roman" w:hAnsi="Times New Roman" w:cs="Times New Roman"/>
          <w:sz w:val="28"/>
          <w:szCs w:val="28"/>
          <w:lang w:val="en-US"/>
        </w:rPr>
        <w:br/>
        <w:t>1. Applicant's application to the certification body</w:t>
      </w:r>
      <w:r w:rsidRPr="00E955B2">
        <w:rPr>
          <w:rFonts w:ascii="Times New Roman" w:hAnsi="Times New Roman" w:cs="Times New Roman"/>
          <w:sz w:val="28"/>
          <w:szCs w:val="28"/>
          <w:lang w:val="en-US"/>
        </w:rPr>
        <w:br/>
        <w:t>2. The procedure for certification of products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Control questions (in writing)</w:t>
      </w:r>
      <w:r w:rsidRPr="00E955B2">
        <w:rPr>
          <w:rFonts w:ascii="Times New Roman" w:hAnsi="Times New Roman" w:cs="Times New Roman"/>
          <w:sz w:val="28"/>
          <w:szCs w:val="28"/>
          <w:lang w:val="en-US"/>
        </w:rPr>
        <w:br/>
        <w:t>1. Procedure for certification of products?</w:t>
      </w:r>
      <w:r w:rsidRPr="00E955B2">
        <w:rPr>
          <w:rFonts w:ascii="Times New Roman" w:hAnsi="Times New Roman" w:cs="Times New Roman"/>
          <w:sz w:val="28"/>
          <w:szCs w:val="28"/>
          <w:lang w:val="en-US"/>
        </w:rPr>
        <w:br/>
        <w:t>2. Submission of an application to the certification body by the applicant?</w:t>
      </w: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Control of nonconformity- Контроль несоответствия</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Corrections- исправления</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Operational- эксплуатационный</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Carried- Проведенные</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Affected- Затронутые </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Regard- Рассматривать </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Evaluation- оценка</w:t>
      </w:r>
    </w:p>
    <w:p w:rsidR="00E90EBB" w:rsidRPr="00E955B2" w:rsidRDefault="00E90EBB"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Thereof- этого</w:t>
      </w:r>
    </w:p>
    <w:p w:rsidR="008E271A" w:rsidRPr="00E955B2" w:rsidRDefault="008E271A"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8E271A" w:rsidRPr="00E955B2" w:rsidRDefault="008E271A"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6"/>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085579" w:rsidRPr="00E955B2" w:rsidRDefault="00085579" w:rsidP="009803F8">
      <w:pPr>
        <w:pStyle w:val="HTML"/>
        <w:numPr>
          <w:ilvl w:val="0"/>
          <w:numId w:val="133"/>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the development of national and provisional national standards</w:t>
      </w:r>
    </w:p>
    <w:p w:rsidR="00085579" w:rsidRPr="00E955B2" w:rsidRDefault="00085579" w:rsidP="009803F8">
      <w:pPr>
        <w:pStyle w:val="HTML"/>
        <w:numPr>
          <w:ilvl w:val="0"/>
          <w:numId w:val="133"/>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requirements for the construction, presentation, design and content of standards</w:t>
      </w:r>
    </w:p>
    <w:p w:rsidR="00085579" w:rsidRPr="00E955B2" w:rsidRDefault="00085579" w:rsidP="009803F8">
      <w:pPr>
        <w:pStyle w:val="HTML"/>
        <w:numPr>
          <w:ilvl w:val="0"/>
          <w:numId w:val="133"/>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planning work on state standardization</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B81B49" w:rsidRPr="00E955B2" w:rsidRDefault="00B81B49" w:rsidP="009803F8">
      <w:pPr>
        <w:pStyle w:val="HTML"/>
        <w:numPr>
          <w:ilvl w:val="0"/>
          <w:numId w:val="134"/>
        </w:numPr>
        <w:tabs>
          <w:tab w:val="left" w:pos="1276"/>
        </w:tabs>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Problems of standardization</w:t>
      </w:r>
    </w:p>
    <w:p w:rsidR="00B81B49" w:rsidRPr="00E955B2" w:rsidRDefault="00B81B49" w:rsidP="009803F8">
      <w:pPr>
        <w:pStyle w:val="HTML"/>
        <w:numPr>
          <w:ilvl w:val="0"/>
          <w:numId w:val="134"/>
        </w:numPr>
        <w:tabs>
          <w:tab w:val="left" w:pos="1276"/>
        </w:tabs>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ISO 9000 series standards</w:t>
      </w:r>
    </w:p>
    <w:p w:rsidR="00B81B49" w:rsidRPr="00E955B2" w:rsidRDefault="00B81B49" w:rsidP="009803F8">
      <w:pPr>
        <w:pStyle w:val="HTML"/>
        <w:numPr>
          <w:ilvl w:val="0"/>
          <w:numId w:val="134"/>
        </w:numPr>
        <w:tabs>
          <w:tab w:val="left" w:pos="1276"/>
        </w:tabs>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Standardization and quality management</w:t>
      </w:r>
    </w:p>
    <w:p w:rsidR="00A33297" w:rsidRPr="00E955B2" w:rsidRDefault="00A33297"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kk-KZ"/>
        </w:rPr>
      </w:pPr>
    </w:p>
    <w:p w:rsidR="00A33297" w:rsidRPr="00E955B2" w:rsidRDefault="00866E4D" w:rsidP="002727F3">
      <w:pPr>
        <w:spacing w:after="0" w:line="240" w:lineRule="auto"/>
        <w:ind w:right="-1" w:firstLine="709"/>
        <w:jc w:val="center"/>
        <w:rPr>
          <w:rFonts w:ascii="Times New Roman" w:eastAsia="Times New Roman" w:hAnsi="Times New Roman" w:cs="Times New Roman"/>
          <w:b/>
          <w:bCs/>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8E271A" w:rsidRPr="00E955B2" w:rsidRDefault="008E271A" w:rsidP="002727F3">
      <w:pPr>
        <w:spacing w:after="0" w:line="240" w:lineRule="auto"/>
        <w:ind w:right="-1" w:firstLine="709"/>
        <w:jc w:val="center"/>
        <w:rPr>
          <w:rFonts w:ascii="Times New Roman" w:hAnsi="Times New Roman" w:cs="Times New Roman"/>
          <w:b/>
          <w:bCs/>
          <w:sz w:val="28"/>
          <w:szCs w:val="28"/>
          <w:lang w:val="en-US"/>
        </w:rPr>
      </w:pP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The law RK «On Technical regulation». The resolution of the government of the Republic of Kazakhstan from November 9, 2004 of No. 603.</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Шәбікова Г.Х. Метрология стандарттау және сертификаттау Алматы Қазақ ун-ті 2002.</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Метрология пәнінен практикалық жұмыстарды орындауға арналған әдістемелік нұсқау. Ешанкулов А.А., Қалдыбаева Б.М. 2009ж.</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015B3E" w:rsidRPr="00E955B2" w:rsidRDefault="00015B3E" w:rsidP="009803F8">
      <w:pPr>
        <w:numPr>
          <w:ilvl w:val="0"/>
          <w:numId w:val="135"/>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Концепция развития иноязычного образования Республики Казахстан. - Алматы : Изд-во Каз. ун-та межд. отнош. и мир. яз. им. Абылай хана, 2006. - 20 с.</w:t>
      </w:r>
    </w:p>
    <w:p w:rsidR="00015B3E" w:rsidRPr="00E955B2" w:rsidRDefault="00015B3E" w:rsidP="002727F3">
      <w:pPr>
        <w:spacing w:after="0" w:line="240" w:lineRule="auto"/>
        <w:ind w:right="-1" w:firstLine="709"/>
        <w:jc w:val="center"/>
        <w:rPr>
          <w:rFonts w:ascii="Times New Roman" w:eastAsia="Times New Roman" w:hAnsi="Times New Roman" w:cs="Times New Roman"/>
          <w:sz w:val="28"/>
          <w:szCs w:val="28"/>
          <w:lang w:val="en-US"/>
        </w:rPr>
      </w:pP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256995" w:rsidRPr="00E955B2" w:rsidRDefault="0025699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class№36</w:t>
      </w:r>
    </w:p>
    <w:p w:rsidR="00256995" w:rsidRPr="00E955B2" w:rsidRDefault="00256995" w:rsidP="002727F3">
      <w:pPr>
        <w:spacing w:after="0" w:line="240" w:lineRule="auto"/>
        <w:ind w:right="-1" w:firstLine="709"/>
        <w:jc w:val="both"/>
        <w:rPr>
          <w:rFonts w:ascii="Times New Roman" w:hAnsi="Times New Roman" w:cs="Times New Roman"/>
          <w:b/>
          <w:sz w:val="28"/>
          <w:szCs w:val="28"/>
          <w:lang w:val="en-US"/>
        </w:rPr>
      </w:pPr>
    </w:p>
    <w:p w:rsidR="00EF2026" w:rsidRPr="00E955B2" w:rsidRDefault="00256995"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Theme 36. Prepare a topic on the topic of "Compliance systems"</w:t>
      </w:r>
    </w:p>
    <w:p w:rsidR="008E271A" w:rsidRPr="00E955B2" w:rsidRDefault="008E271A" w:rsidP="002727F3">
      <w:pPr>
        <w:spacing w:after="0" w:line="240" w:lineRule="auto"/>
        <w:ind w:right="-1" w:firstLine="709"/>
        <w:jc w:val="both"/>
        <w:rPr>
          <w:rFonts w:ascii="Times New Roman" w:hAnsi="Times New Roman" w:cs="Times New Roman"/>
          <w:bCs/>
          <w:spacing w:val="3"/>
          <w:sz w:val="28"/>
          <w:szCs w:val="28"/>
          <w:lang w:val="en-US"/>
        </w:rPr>
      </w:pPr>
    </w:p>
    <w:p w:rsidR="00EF2026" w:rsidRPr="00E955B2" w:rsidRDefault="00EF202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Prepare a topic on the topic of "Compliance systems"</w:t>
      </w: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br/>
      </w:r>
      <w:r w:rsidRPr="00E955B2">
        <w:rPr>
          <w:rFonts w:ascii="Times New Roman" w:hAnsi="Times New Roman" w:cs="Times New Roman"/>
          <w:sz w:val="28"/>
          <w:szCs w:val="28"/>
          <w:lang w:val="en-US"/>
        </w:rPr>
        <w:t>The system of confirmation of conformity is a set of subsystems, procedures and rules of conformity confirmation.</w:t>
      </w:r>
      <w:r w:rsidRPr="00E955B2">
        <w:rPr>
          <w:rFonts w:ascii="Times New Roman" w:hAnsi="Times New Roman" w:cs="Times New Roman"/>
          <w:sz w:val="28"/>
          <w:szCs w:val="28"/>
          <w:lang w:val="en-US"/>
        </w:rPr>
        <w:br/>
        <w:t>Confirmation of compliance is carried out in order to:</w:t>
      </w:r>
      <w:r w:rsidRPr="00E955B2">
        <w:rPr>
          <w:rFonts w:ascii="Times New Roman" w:hAnsi="Times New Roman" w:cs="Times New Roman"/>
          <w:sz w:val="28"/>
          <w:szCs w:val="28"/>
          <w:lang w:val="en-US"/>
        </w:rPr>
        <w:br/>
        <w:t>- Product conformity certificates, design processes (including surveys), production, construction, installation, commissioning, operation, storage, transportation, sale and disposal, works, services or other objects to technical regulations, standards, codes of practice, contract terms;</w:t>
      </w:r>
      <w:r w:rsidRPr="00E955B2">
        <w:rPr>
          <w:rFonts w:ascii="Times New Roman" w:hAnsi="Times New Roman" w:cs="Times New Roman"/>
          <w:sz w:val="28"/>
          <w:szCs w:val="28"/>
          <w:lang w:val="en-US"/>
        </w:rPr>
        <w:br/>
        <w:t>- assistance to purchasers, including consumers, in the competent choice of products, works, services;</w:t>
      </w:r>
      <w:r w:rsidRPr="00E955B2">
        <w:rPr>
          <w:rFonts w:ascii="Times New Roman" w:hAnsi="Times New Roman" w:cs="Times New Roman"/>
          <w:sz w:val="28"/>
          <w:szCs w:val="28"/>
          <w:lang w:val="en-US"/>
        </w:rPr>
        <w:br/>
        <w:t>- increasing the competitiveness of products, works, services in the Russian and international markets;</w:t>
      </w:r>
      <w:r w:rsidRPr="00E955B2">
        <w:rPr>
          <w:rFonts w:ascii="Times New Roman" w:hAnsi="Times New Roman" w:cs="Times New Roman"/>
          <w:sz w:val="28"/>
          <w:szCs w:val="28"/>
          <w:lang w:val="en-US"/>
        </w:rPr>
        <w:br/>
        <w:t>- creation of conditions for ensuring free movement of goods across the territory of the Republic of Kazakhstan, as well as for international economic, scientific and technical cooperation and international trade.</w:t>
      </w:r>
      <w:r w:rsidRPr="00E955B2">
        <w:rPr>
          <w:rFonts w:ascii="Times New Roman" w:hAnsi="Times New Roman" w:cs="Times New Roman"/>
          <w:sz w:val="28"/>
          <w:szCs w:val="28"/>
          <w:lang w:val="en-US"/>
        </w:rPr>
        <w:br/>
        <w:t>The objects of conformity confirmation are products, processes.</w:t>
      </w:r>
      <w:r w:rsidRPr="00E955B2">
        <w:rPr>
          <w:rFonts w:ascii="Times New Roman" w:hAnsi="Times New Roman" w:cs="Times New Roman"/>
          <w:sz w:val="28"/>
          <w:szCs w:val="28"/>
          <w:lang w:val="en-US"/>
        </w:rPr>
        <w:br/>
        <w:t>Confirmation of conformity of products to the requirements established by technical regulations is carried out:</w:t>
      </w:r>
      <w:r w:rsidRPr="00E955B2">
        <w:rPr>
          <w:rFonts w:ascii="Times New Roman" w:hAnsi="Times New Roman" w:cs="Times New Roman"/>
          <w:sz w:val="28"/>
          <w:szCs w:val="28"/>
          <w:lang w:val="en-US"/>
        </w:rPr>
        <w:br/>
        <w:t>1) the manufacturer (executor) of products in the form of the adoption of a declaration of conformity;</w:t>
      </w:r>
      <w:r w:rsidRPr="00E955B2">
        <w:rPr>
          <w:rFonts w:ascii="Times New Roman" w:hAnsi="Times New Roman" w:cs="Times New Roman"/>
          <w:sz w:val="28"/>
          <w:szCs w:val="28"/>
          <w:lang w:val="en-US"/>
        </w:rPr>
        <w:br/>
        <w:t>2) by the consumer of the product in the form of certification on his behalf by the conformity assessment body;</w:t>
      </w:r>
      <w:r w:rsidRPr="00E955B2">
        <w:rPr>
          <w:rFonts w:ascii="Times New Roman" w:hAnsi="Times New Roman" w:cs="Times New Roman"/>
          <w:sz w:val="28"/>
          <w:szCs w:val="28"/>
          <w:lang w:val="en-US"/>
        </w:rPr>
        <w:br/>
        <w:t>3) the body for the confirmation of compliance in the form of certification and issuance of a certificate of conformity.</w:t>
      </w:r>
      <w:r w:rsidRPr="00E955B2">
        <w:rPr>
          <w:rFonts w:ascii="Times New Roman" w:hAnsi="Times New Roman" w:cs="Times New Roman"/>
          <w:sz w:val="28"/>
          <w:szCs w:val="28"/>
          <w:lang w:val="en-US"/>
        </w:rPr>
        <w:br/>
        <w:t>The conformity assessment bodies should be independent of producers (executors) of products (services), suppliers and consumers of products (services).</w:t>
      </w:r>
      <w:r w:rsidRPr="00E955B2">
        <w:rPr>
          <w:rFonts w:ascii="Times New Roman" w:hAnsi="Times New Roman" w:cs="Times New Roman"/>
          <w:sz w:val="28"/>
          <w:szCs w:val="28"/>
          <w:lang w:val="en-US"/>
        </w:rPr>
        <w:br/>
        <w:t>Affiliates of conformity assessment bodies are accredited at the request of a legal entity in accordance with this Law.</w:t>
      </w:r>
      <w:r w:rsidRPr="00E955B2">
        <w:rPr>
          <w:rFonts w:ascii="Times New Roman" w:hAnsi="Times New Roman" w:cs="Times New Roman"/>
          <w:sz w:val="28"/>
          <w:szCs w:val="28"/>
          <w:lang w:val="en-US"/>
        </w:rPr>
        <w:br/>
        <w:t>The field of accreditation of affiliated bodies for conformity assessment bodies is approved separately.</w:t>
      </w:r>
      <w:r w:rsidRPr="00E955B2">
        <w:rPr>
          <w:rFonts w:ascii="Times New Roman" w:hAnsi="Times New Roman" w:cs="Times New Roman"/>
          <w:sz w:val="28"/>
          <w:szCs w:val="28"/>
          <w:lang w:val="en-US"/>
        </w:rPr>
        <w:br/>
        <w:t>The conformity assessment bodies are not entitled to provide consulting services that affect the impartiality and objectivity of the conformity assessment process.</w:t>
      </w:r>
      <w:r w:rsidRPr="00E955B2">
        <w:rPr>
          <w:rFonts w:ascii="Times New Roman" w:hAnsi="Times New Roman" w:cs="Times New Roman"/>
          <w:sz w:val="28"/>
          <w:szCs w:val="28"/>
          <w:lang w:val="en-US"/>
        </w:rPr>
        <w:br/>
        <w:t>Management of works on conformity confirmation is carried out within the framework of the state system of technical regulation.</w:t>
      </w:r>
      <w:r w:rsidRPr="00E955B2">
        <w:rPr>
          <w:rFonts w:ascii="Times New Roman" w:hAnsi="Times New Roman" w:cs="Times New Roman"/>
          <w:sz w:val="28"/>
          <w:szCs w:val="28"/>
          <w:lang w:val="en-US"/>
        </w:rPr>
        <w:br/>
        <w:t>The state system of technical regulation ensures the implementation of a unified policy in the field of conformity assessment and establishes the main rules and procedures for conformity assessment, preparation and certification of audit experts, maintenance of the system registry and other requirements necessary for the implementation of compliance confirmation purposes.</w:t>
      </w:r>
      <w:r w:rsidRPr="00E955B2">
        <w:rPr>
          <w:rFonts w:ascii="Times New Roman" w:hAnsi="Times New Roman" w:cs="Times New Roman"/>
          <w:sz w:val="28"/>
          <w:szCs w:val="28"/>
          <w:lang w:val="en-US"/>
        </w:rPr>
        <w:br/>
        <w:t>Confirmation of conformity of products in the territory of the Republic of Kazakhstan is mandatory or voluntary.</w:t>
      </w:r>
      <w:r w:rsidRPr="00E955B2">
        <w:rPr>
          <w:rFonts w:ascii="Times New Roman" w:hAnsi="Times New Roman" w:cs="Times New Roman"/>
          <w:sz w:val="28"/>
          <w:szCs w:val="28"/>
          <w:lang w:val="en-US"/>
        </w:rPr>
        <w:br/>
        <w:t>Foreign and international organizations that issue documents in the field of confirmation of compliance with a foreign model are subject to registration in accordance with the procedure established by the authorized body.</w:t>
      </w:r>
      <w:r w:rsidRPr="00E955B2">
        <w:rPr>
          <w:rFonts w:ascii="Times New Roman" w:hAnsi="Times New Roman" w:cs="Times New Roman"/>
          <w:sz w:val="28"/>
          <w:szCs w:val="28"/>
          <w:lang w:val="en-US"/>
        </w:rPr>
        <w:br/>
        <w:t>According to the law on technical regulation, products subject to mandatory conformity confirmation are determined by technical regulations.</w:t>
      </w:r>
    </w:p>
    <w:p w:rsidR="00256995" w:rsidRPr="00E955B2" w:rsidRDefault="00256995"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Mandatory confirmation of compliance is carried out in the following forms:</w:t>
      </w:r>
      <w:r w:rsidRPr="00E955B2">
        <w:rPr>
          <w:rFonts w:ascii="Times New Roman" w:hAnsi="Times New Roman" w:cs="Times New Roman"/>
          <w:sz w:val="28"/>
          <w:szCs w:val="28"/>
          <w:lang w:val="en-US"/>
        </w:rPr>
        <w:br/>
        <w:t>1) the adoption by the manufacturer (executor) of the declaration of conformity;</w:t>
      </w:r>
      <w:r w:rsidRPr="00E955B2">
        <w:rPr>
          <w:rFonts w:ascii="Times New Roman" w:hAnsi="Times New Roman" w:cs="Times New Roman"/>
          <w:sz w:val="28"/>
          <w:szCs w:val="28"/>
          <w:lang w:val="en-US"/>
        </w:rPr>
        <w:br/>
        <w:t>2) conducting mandatory certification.</w:t>
      </w:r>
      <w:r w:rsidRPr="00E955B2">
        <w:rPr>
          <w:rFonts w:ascii="Times New Roman" w:hAnsi="Times New Roman" w:cs="Times New Roman"/>
          <w:sz w:val="28"/>
          <w:szCs w:val="28"/>
          <w:lang w:val="en-US"/>
        </w:rPr>
        <w:br/>
        <w:t>Mandatory confirmation of conformity of products is carried out for compliance with the requirements and conformity assessment schemes established by technical regulations.</w:t>
      </w:r>
      <w:r w:rsidRPr="00E955B2">
        <w:rPr>
          <w:rFonts w:ascii="Times New Roman" w:hAnsi="Times New Roman" w:cs="Times New Roman"/>
          <w:sz w:val="28"/>
          <w:szCs w:val="28"/>
          <w:lang w:val="en-US"/>
        </w:rPr>
        <w:br/>
        <w:t>Conformity verification schemes contain methods for establishing conformity (tests, production evaluation, quality management system assessment, technical documentation analysis, inspection control) and are used by conformity assessment bodies and (or) manufacturers (executors) of products when conducting mandatory certification or acceptance of a declaration of conformity.</w:t>
      </w:r>
      <w:r w:rsidRPr="00E955B2">
        <w:rPr>
          <w:rFonts w:ascii="Times New Roman" w:hAnsi="Times New Roman" w:cs="Times New Roman"/>
          <w:sz w:val="28"/>
          <w:szCs w:val="28"/>
          <w:lang w:val="en-US"/>
        </w:rPr>
        <w:br/>
        <w:t>With mandatory confirmation of product compliance, technical experts may be involved.</w:t>
      </w:r>
      <w:r w:rsidRPr="00E955B2">
        <w:rPr>
          <w:rFonts w:ascii="Times New Roman" w:hAnsi="Times New Roman" w:cs="Times New Roman"/>
          <w:sz w:val="28"/>
          <w:szCs w:val="28"/>
          <w:lang w:val="en-US"/>
        </w:rPr>
        <w:br/>
        <w:t>Does not apply to the objects of obligatory confirmation of conformity products, used, imported for the exhibition and without its intended use, and also supplied by humanitarian aid, unless otherwise stipulated by technical regulations.</w:t>
      </w:r>
      <w:r w:rsidRPr="00E955B2">
        <w:rPr>
          <w:rFonts w:ascii="Times New Roman" w:hAnsi="Times New Roman" w:cs="Times New Roman"/>
          <w:sz w:val="28"/>
          <w:szCs w:val="28"/>
          <w:lang w:val="en-US"/>
        </w:rPr>
        <w:br/>
        <w:t>By the Decree of the Government of the Republic of Kazakhstan dated April 20, 2005 No. 367 "On Mandatory Confirmation of Conformity of Products in the Republic of Kazakhstan", a list of products subject to mandatory conformity assessment is established:</w:t>
      </w:r>
      <w:r w:rsidRPr="00E955B2">
        <w:rPr>
          <w:rFonts w:ascii="Times New Roman" w:hAnsi="Times New Roman" w:cs="Times New Roman"/>
          <w:sz w:val="28"/>
          <w:szCs w:val="28"/>
          <w:lang w:val="en-US"/>
        </w:rPr>
        <w:br/>
        <w:t>- motor vehicles and their parts, parts;</w:t>
      </w:r>
      <w:r w:rsidRPr="00E955B2">
        <w:rPr>
          <w:rFonts w:ascii="Times New Roman" w:hAnsi="Times New Roman" w:cs="Times New Roman"/>
          <w:sz w:val="28"/>
          <w:szCs w:val="28"/>
          <w:lang w:val="en-US"/>
        </w:rPr>
        <w:br/>
        <w:t>- agricultural machinery;</w:t>
      </w:r>
      <w:r w:rsidRPr="00E955B2">
        <w:rPr>
          <w:rFonts w:ascii="Times New Roman" w:hAnsi="Times New Roman" w:cs="Times New Roman"/>
          <w:sz w:val="28"/>
          <w:szCs w:val="28"/>
          <w:lang w:val="en-US"/>
        </w:rPr>
        <w:br/>
        <w:t>- service weapons, civilian and cartridges to it;</w:t>
      </w:r>
      <w:r w:rsidRPr="00E955B2">
        <w:rPr>
          <w:rFonts w:ascii="Times New Roman" w:hAnsi="Times New Roman" w:cs="Times New Roman"/>
          <w:sz w:val="28"/>
          <w:szCs w:val="28"/>
          <w:lang w:val="en-US"/>
        </w:rPr>
        <w:br/>
        <w:t>- Electrotechnical, radio engineering electronic products;</w:t>
      </w:r>
      <w:r w:rsidRPr="00E955B2">
        <w:rPr>
          <w:rFonts w:ascii="Times New Roman" w:hAnsi="Times New Roman" w:cs="Times New Roman"/>
          <w:sz w:val="28"/>
          <w:szCs w:val="28"/>
          <w:lang w:val="en-US"/>
        </w:rPr>
        <w:br/>
        <w:t>- means of communication;</w:t>
      </w:r>
      <w:r w:rsidRPr="00E955B2">
        <w:rPr>
          <w:rFonts w:ascii="Times New Roman" w:hAnsi="Times New Roman" w:cs="Times New Roman"/>
          <w:sz w:val="28"/>
          <w:szCs w:val="28"/>
          <w:lang w:val="en-US"/>
        </w:rPr>
        <w:br/>
        <w:t>- technical means of protection, processing, storage and transmission of information containing state secrets and official information, as well as equipment of telecommunications networks, containing hardware and / or software to ensure the conduct of special operational-search activities;</w:t>
      </w:r>
      <w:r w:rsidRPr="00E955B2">
        <w:rPr>
          <w:rFonts w:ascii="Times New Roman" w:hAnsi="Times New Roman" w:cs="Times New Roman"/>
          <w:sz w:val="28"/>
          <w:szCs w:val="28"/>
          <w:lang w:val="en-US"/>
        </w:rPr>
        <w:br/>
        <w:t>- heating equipment;</w:t>
      </w:r>
      <w:r w:rsidRPr="00E955B2">
        <w:rPr>
          <w:rFonts w:ascii="Times New Roman" w:hAnsi="Times New Roman" w:cs="Times New Roman"/>
          <w:sz w:val="28"/>
          <w:szCs w:val="28"/>
          <w:lang w:val="en-US"/>
        </w:rPr>
        <w:br/>
        <w:t>- Household chemical goods;</w:t>
      </w:r>
      <w:r w:rsidRPr="00E955B2">
        <w:rPr>
          <w:rFonts w:ascii="Times New Roman" w:hAnsi="Times New Roman" w:cs="Times New Roman"/>
          <w:sz w:val="28"/>
          <w:szCs w:val="28"/>
          <w:lang w:val="en-US"/>
        </w:rPr>
        <w:br/>
        <w:t>- consumer goods that come into contact with human skin, food and water;</w:t>
      </w:r>
      <w:r w:rsidRPr="00E955B2">
        <w:rPr>
          <w:rFonts w:ascii="Times New Roman" w:hAnsi="Times New Roman" w:cs="Times New Roman"/>
          <w:sz w:val="28"/>
          <w:szCs w:val="28"/>
          <w:lang w:val="en-US"/>
        </w:rPr>
        <w:br/>
        <w:t>- Packaging packaging;</w:t>
      </w:r>
      <w:r w:rsidRPr="00E955B2">
        <w:rPr>
          <w:rFonts w:ascii="Times New Roman" w:hAnsi="Times New Roman" w:cs="Times New Roman"/>
          <w:sz w:val="28"/>
          <w:szCs w:val="28"/>
          <w:lang w:val="en-US"/>
        </w:rPr>
        <w:br/>
        <w:t>- woodworking products;</w:t>
      </w:r>
      <w:r w:rsidRPr="00E955B2">
        <w:rPr>
          <w:rFonts w:ascii="Times New Roman" w:hAnsi="Times New Roman" w:cs="Times New Roman"/>
          <w:sz w:val="28"/>
          <w:szCs w:val="28"/>
          <w:lang w:val="en-US"/>
        </w:rPr>
        <w:br/>
        <w:t>- building materials and products;</w:t>
      </w:r>
      <w:r w:rsidRPr="00E955B2">
        <w:rPr>
          <w:rFonts w:ascii="Times New Roman" w:hAnsi="Times New Roman" w:cs="Times New Roman"/>
          <w:sz w:val="28"/>
          <w:szCs w:val="28"/>
          <w:lang w:val="en-US"/>
        </w:rPr>
        <w:br/>
        <w:t>- light industry products;</w:t>
      </w:r>
      <w:r w:rsidRPr="00E955B2">
        <w:rPr>
          <w:rFonts w:ascii="Times New Roman" w:hAnsi="Times New Roman" w:cs="Times New Roman"/>
          <w:sz w:val="28"/>
          <w:szCs w:val="28"/>
          <w:lang w:val="en-US"/>
        </w:rPr>
        <w:br/>
        <w:t>- medicines;</w:t>
      </w:r>
      <w:r w:rsidRPr="00E955B2">
        <w:rPr>
          <w:rFonts w:ascii="Times New Roman" w:hAnsi="Times New Roman" w:cs="Times New Roman"/>
          <w:sz w:val="28"/>
          <w:szCs w:val="28"/>
          <w:lang w:val="en-US"/>
        </w:rPr>
        <w:br/>
        <w:t>- medical and veterinary equipment, medical products and sanitation;</w:t>
      </w:r>
      <w:r w:rsidRPr="00E955B2">
        <w:rPr>
          <w:rFonts w:ascii="Times New Roman" w:hAnsi="Times New Roman" w:cs="Times New Roman"/>
          <w:sz w:val="28"/>
          <w:szCs w:val="28"/>
          <w:lang w:val="en-US"/>
        </w:rPr>
        <w:br/>
        <w:t>- perfumes and cosmetics;</w:t>
      </w:r>
      <w:r w:rsidRPr="00E955B2">
        <w:rPr>
          <w:rFonts w:ascii="Times New Roman" w:hAnsi="Times New Roman" w:cs="Times New Roman"/>
          <w:sz w:val="28"/>
          <w:szCs w:val="28"/>
          <w:lang w:val="en-US"/>
        </w:rPr>
        <w:br/>
        <w:t>- products of agricultural production and food industry;</w:t>
      </w:r>
      <w:r w:rsidRPr="00E955B2">
        <w:rPr>
          <w:rFonts w:ascii="Times New Roman" w:hAnsi="Times New Roman" w:cs="Times New Roman"/>
          <w:sz w:val="28"/>
          <w:szCs w:val="28"/>
          <w:lang w:val="en-US"/>
        </w:rPr>
        <w:br/>
        <w:t>- fuel raw materials;</w:t>
      </w:r>
      <w:r w:rsidRPr="00E955B2">
        <w:rPr>
          <w:rFonts w:ascii="Times New Roman" w:hAnsi="Times New Roman" w:cs="Times New Roman"/>
          <w:sz w:val="28"/>
          <w:szCs w:val="28"/>
          <w:lang w:val="en-US"/>
        </w:rPr>
        <w:br/>
        <w:t>- toys;</w:t>
      </w:r>
      <w:r w:rsidRPr="00E955B2">
        <w:rPr>
          <w:rFonts w:ascii="Times New Roman" w:hAnsi="Times New Roman" w:cs="Times New Roman"/>
          <w:sz w:val="28"/>
          <w:szCs w:val="28"/>
          <w:lang w:val="en-US"/>
        </w:rPr>
        <w:br/>
        <w:t>- products for potentially hazardous industries;</w:t>
      </w:r>
      <w:r w:rsidRPr="00E955B2">
        <w:rPr>
          <w:rFonts w:ascii="Times New Roman" w:hAnsi="Times New Roman" w:cs="Times New Roman"/>
          <w:sz w:val="28"/>
          <w:szCs w:val="28"/>
          <w:lang w:val="en-US"/>
        </w:rPr>
        <w:br/>
        <w:t>- products of the railway industry;</w:t>
      </w:r>
      <w:r w:rsidRPr="00E955B2">
        <w:rPr>
          <w:rFonts w:ascii="Times New Roman" w:hAnsi="Times New Roman" w:cs="Times New Roman"/>
          <w:sz w:val="28"/>
          <w:szCs w:val="28"/>
          <w:lang w:val="en-US"/>
        </w:rPr>
        <w:br/>
        <w:t>- special technical means of protection.</w:t>
      </w:r>
      <w:r w:rsidRPr="00E955B2">
        <w:rPr>
          <w:rFonts w:ascii="Times New Roman" w:hAnsi="Times New Roman" w:cs="Times New Roman"/>
          <w:sz w:val="28"/>
          <w:szCs w:val="28"/>
          <w:lang w:val="en-US"/>
        </w:rPr>
        <w:br/>
        <w:t>A necessary condition for the circulation of products on the market subject to mandatory conformity certification (certification or declaration) is its compliance with the requirements established by technical regulations, confirmed in accordance with the established procedure.</w:t>
      </w:r>
      <w:r w:rsidRPr="00E955B2">
        <w:rPr>
          <w:rFonts w:ascii="Times New Roman" w:hAnsi="Times New Roman" w:cs="Times New Roman"/>
          <w:sz w:val="28"/>
          <w:szCs w:val="28"/>
          <w:lang w:val="en-US"/>
        </w:rPr>
        <w:br/>
        <w:t>It is prohibited to import and sell products subject to mandatory confirmation of compliance, not passed confirmation of compliance.</w:t>
      </w:r>
      <w:r w:rsidRPr="00E955B2">
        <w:rPr>
          <w:rFonts w:ascii="Times New Roman" w:hAnsi="Times New Roman" w:cs="Times New Roman"/>
          <w:sz w:val="28"/>
          <w:szCs w:val="28"/>
          <w:lang w:val="en-US"/>
        </w:rPr>
        <w:br/>
        <w:t>It is not allowed to advertise products that are subject to compulsory certification and have not passed it in the Republic of Kazakhstan.</w:t>
      </w:r>
      <w:r w:rsidRPr="00E955B2">
        <w:rPr>
          <w:rFonts w:ascii="Times New Roman" w:hAnsi="Times New Roman" w:cs="Times New Roman"/>
          <w:sz w:val="28"/>
          <w:szCs w:val="28"/>
          <w:lang w:val="en-US"/>
        </w:rPr>
        <w:br/>
        <w:t>In contracts concluded for the supply of imported products subject to mandatory confirmation of compliance, there must be an obligation to confirm compliance.</w:t>
      </w:r>
      <w:r w:rsidRPr="00E955B2">
        <w:rPr>
          <w:rFonts w:ascii="Times New Roman" w:hAnsi="Times New Roman" w:cs="Times New Roman"/>
          <w:sz w:val="28"/>
          <w:szCs w:val="28"/>
          <w:lang w:val="en-US"/>
        </w:rPr>
        <w:br/>
        <w:t>The contracts concluded for the supply of imported products subject to mandatory conformity confirmation and intended for trade should provide for the maintenance of products with information in the state and Russian languages, including the name of the product, the country and the manufacturer (performer), the shelf life (shelf life, operation), storage conditions, method of application (if the availability of this information is regulated by a normative legal act in the field of technical regulation).</w:t>
      </w:r>
      <w:r w:rsidRPr="00E955B2">
        <w:rPr>
          <w:rFonts w:ascii="Times New Roman" w:hAnsi="Times New Roman" w:cs="Times New Roman"/>
          <w:sz w:val="28"/>
          <w:szCs w:val="28"/>
          <w:lang w:val="en-US"/>
        </w:rPr>
        <w:br/>
        <w:t>Voluntary confirmation of the conformity of products, services, processes that are not subject to the requirements established by technical regulations, is conducted at the initiative and requirements of the applicant.</w:t>
      </w:r>
      <w:r w:rsidRPr="00E955B2">
        <w:rPr>
          <w:rFonts w:ascii="Times New Roman" w:hAnsi="Times New Roman" w:cs="Times New Roman"/>
          <w:sz w:val="28"/>
          <w:szCs w:val="28"/>
          <w:lang w:val="en-US"/>
        </w:rPr>
        <w:br/>
        <w:t>Voluntary confirmation of compliance does not replace the mandatory confirmation of conformity of products, if this is established by the technical regulations.</w:t>
      </w:r>
      <w:r w:rsidRPr="00E955B2">
        <w:rPr>
          <w:rFonts w:ascii="Times New Roman" w:hAnsi="Times New Roman" w:cs="Times New Roman"/>
          <w:sz w:val="28"/>
          <w:szCs w:val="28"/>
          <w:lang w:val="en-US"/>
        </w:rPr>
        <w:br/>
        <w:t>Voluntary conformity assessment can be carried out to establish compliance with international and national standards, organization standards, voluntary certification systems, contract terms.</w:t>
      </w:r>
      <w:r w:rsidRPr="00E955B2">
        <w:rPr>
          <w:rFonts w:ascii="Times New Roman" w:hAnsi="Times New Roman" w:cs="Times New Roman"/>
          <w:sz w:val="28"/>
          <w:szCs w:val="28"/>
          <w:lang w:val="en-US"/>
        </w:rPr>
        <w:br/>
        <w:t>The objects of voluntary conformity assessment are products, processes of production, operation, storage, transportation, sale and disposal, work and services, as well as other facilities for which standards, voluntary certification systems and contracts have established requirements.</w:t>
      </w:r>
      <w:r w:rsidRPr="00E955B2">
        <w:rPr>
          <w:rFonts w:ascii="Times New Roman" w:hAnsi="Times New Roman" w:cs="Times New Roman"/>
          <w:sz w:val="28"/>
          <w:szCs w:val="28"/>
          <w:lang w:val="en-US"/>
        </w:rPr>
        <w:br/>
        <w:t>The conformity assessment body performs the following procedures:</w:t>
      </w:r>
      <w:r w:rsidRPr="00E955B2">
        <w:rPr>
          <w:rFonts w:ascii="Times New Roman" w:hAnsi="Times New Roman" w:cs="Times New Roman"/>
          <w:sz w:val="28"/>
          <w:szCs w:val="28"/>
          <w:lang w:val="en-US"/>
        </w:rPr>
        <w:br/>
        <w:t>- Carries out the confirmation of conformity of objects of voluntary confirmation of conformity;</w:t>
      </w:r>
      <w:r w:rsidRPr="00E955B2">
        <w:rPr>
          <w:rFonts w:ascii="Times New Roman" w:hAnsi="Times New Roman" w:cs="Times New Roman"/>
          <w:sz w:val="28"/>
          <w:szCs w:val="28"/>
          <w:lang w:val="en-US"/>
        </w:rPr>
        <w:br/>
        <w:t>- issues certificates of conformity for objects that have passed voluntary certification;</w:t>
      </w:r>
      <w:r w:rsidRPr="00E955B2">
        <w:rPr>
          <w:rFonts w:ascii="Times New Roman" w:hAnsi="Times New Roman" w:cs="Times New Roman"/>
          <w:sz w:val="28"/>
          <w:szCs w:val="28"/>
          <w:lang w:val="en-US"/>
        </w:rPr>
        <w:br/>
        <w:t>- grants applicants the right to apply a conformity mark if the application of the mark is provided by the current voluntary confirmation system</w:t>
      </w:r>
    </w:p>
    <w:p w:rsidR="00256995" w:rsidRPr="00E955B2" w:rsidRDefault="00256995" w:rsidP="002727F3">
      <w:pPr>
        <w:spacing w:after="0" w:line="240" w:lineRule="auto"/>
        <w:ind w:right="-1" w:firstLine="709"/>
        <w:jc w:val="both"/>
        <w:rPr>
          <w:rStyle w:val="shorttext"/>
          <w:rFonts w:ascii="Times New Roman" w:hAnsi="Times New Roman" w:cs="Times New Roman"/>
          <w:sz w:val="28"/>
          <w:szCs w:val="28"/>
          <w:lang w:val="en-US"/>
        </w:rPr>
      </w:pPr>
    </w:p>
    <w:p w:rsidR="00E90EBB" w:rsidRPr="00E955B2" w:rsidRDefault="00E90EBB" w:rsidP="002727F3">
      <w:pPr>
        <w:spacing w:after="0" w:line="240" w:lineRule="auto"/>
        <w:ind w:right="-1" w:firstLine="709"/>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eliminate-</w:t>
      </w:r>
      <w:r w:rsidRPr="00E955B2">
        <w:rPr>
          <w:rStyle w:val="af8"/>
          <w:rFonts w:ascii="Times New Roman" w:hAnsi="Times New Roman" w:cs="Times New Roman"/>
          <w:sz w:val="28"/>
          <w:szCs w:val="28"/>
          <w:lang w:val="en-US"/>
        </w:rPr>
        <w:t xml:space="preserve"> </w:t>
      </w:r>
      <w:r w:rsidRPr="00E955B2">
        <w:rPr>
          <w:rStyle w:val="shorttext"/>
          <w:rFonts w:ascii="Times New Roman" w:hAnsi="Times New Roman" w:cs="Times New Roman"/>
          <w:sz w:val="28"/>
          <w:szCs w:val="28"/>
        </w:rPr>
        <w:t>Устранить</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encountered-</w:t>
      </w:r>
      <w:r w:rsidRPr="00E955B2">
        <w:rPr>
          <w:rStyle w:val="af8"/>
          <w:rFonts w:ascii="Times New Roman" w:hAnsi="Times New Roman" w:cs="Times New Roman"/>
          <w:sz w:val="28"/>
          <w:szCs w:val="28"/>
          <w:lang w:val="en-US"/>
        </w:rPr>
        <w:t xml:space="preserve"> </w:t>
      </w:r>
      <w:r w:rsidRPr="00E955B2">
        <w:rPr>
          <w:rStyle w:val="shorttext"/>
          <w:rFonts w:ascii="Times New Roman" w:hAnsi="Times New Roman" w:cs="Times New Roman"/>
          <w:sz w:val="28"/>
          <w:szCs w:val="28"/>
        </w:rPr>
        <w:t>встречается</w:t>
      </w:r>
    </w:p>
    <w:p w:rsidR="00E90EBB" w:rsidRPr="00E955B2" w:rsidRDefault="00E90EBB" w:rsidP="002727F3">
      <w:pPr>
        <w:spacing w:after="0" w:line="240" w:lineRule="auto"/>
        <w:ind w:right="-1" w:firstLine="709"/>
        <w:jc w:val="both"/>
        <w:rPr>
          <w:rStyle w:val="longtext"/>
          <w:rFonts w:ascii="Times New Roman" w:hAnsi="Times New Roman" w:cs="Times New Roman"/>
          <w:sz w:val="28"/>
          <w:szCs w:val="28"/>
          <w:lang w:val="en-US"/>
        </w:rPr>
      </w:pPr>
      <w:r w:rsidRPr="00E955B2">
        <w:rPr>
          <w:rFonts w:ascii="Times New Roman" w:hAnsi="Times New Roman" w:cs="Times New Roman"/>
          <w:sz w:val="28"/>
          <w:szCs w:val="28"/>
          <w:lang w:val="en-US"/>
        </w:rPr>
        <w:t>acceptable-</w:t>
      </w:r>
      <w:r w:rsidRPr="00E955B2">
        <w:rPr>
          <w:rStyle w:val="af8"/>
          <w:rFonts w:ascii="Times New Roman" w:hAnsi="Times New Roman" w:cs="Times New Roman"/>
          <w:sz w:val="28"/>
          <w:szCs w:val="28"/>
          <w:lang w:val="en-US"/>
        </w:rPr>
        <w:t xml:space="preserve"> </w:t>
      </w:r>
      <w:r w:rsidRPr="00E955B2">
        <w:rPr>
          <w:rStyle w:val="shorttext"/>
          <w:rFonts w:ascii="Times New Roman" w:hAnsi="Times New Roman" w:cs="Times New Roman"/>
          <w:sz w:val="28"/>
          <w:szCs w:val="28"/>
        </w:rPr>
        <w:t>приемлемо</w:t>
      </w:r>
    </w:p>
    <w:p w:rsidR="00E90EBB" w:rsidRPr="00E955B2" w:rsidRDefault="00E90EBB" w:rsidP="002727F3">
      <w:pPr>
        <w:spacing w:after="0" w:line="240" w:lineRule="auto"/>
        <w:ind w:right="-1" w:firstLine="709"/>
        <w:jc w:val="both"/>
        <w:rPr>
          <w:rStyle w:val="longtext"/>
          <w:rFonts w:ascii="Times New Roman" w:hAnsi="Times New Roman" w:cs="Times New Roman"/>
          <w:sz w:val="28"/>
          <w:szCs w:val="28"/>
        </w:rPr>
      </w:pPr>
      <w:r w:rsidRPr="00E955B2">
        <w:rPr>
          <w:rFonts w:ascii="Times New Roman" w:hAnsi="Times New Roman" w:cs="Times New Roman"/>
          <w:sz w:val="28"/>
          <w:szCs w:val="28"/>
          <w:lang w:val="en-US"/>
        </w:rPr>
        <w:t>derived</w:t>
      </w:r>
      <w:r w:rsidRPr="00E955B2">
        <w:rPr>
          <w:rFonts w:ascii="Times New Roman" w:hAnsi="Times New Roman" w:cs="Times New Roman"/>
          <w:sz w:val="28"/>
          <w:szCs w:val="28"/>
        </w:rPr>
        <w:t>-</w:t>
      </w:r>
      <w:r w:rsidRPr="00E955B2">
        <w:rPr>
          <w:rStyle w:val="af8"/>
          <w:rFonts w:ascii="Times New Roman" w:hAnsi="Times New Roman" w:cs="Times New Roman"/>
          <w:sz w:val="28"/>
          <w:szCs w:val="28"/>
        </w:rPr>
        <w:t xml:space="preserve"> </w:t>
      </w:r>
      <w:r w:rsidRPr="00E955B2">
        <w:rPr>
          <w:rStyle w:val="shorttext"/>
          <w:rFonts w:ascii="Times New Roman" w:hAnsi="Times New Roman" w:cs="Times New Roman"/>
          <w:sz w:val="28"/>
          <w:szCs w:val="28"/>
        </w:rPr>
        <w:t>полученный</w:t>
      </w:r>
    </w:p>
    <w:p w:rsidR="00E90EBB" w:rsidRPr="00E955B2" w:rsidRDefault="00E90EBB" w:rsidP="002727F3">
      <w:pPr>
        <w:spacing w:after="0" w:line="240" w:lineRule="auto"/>
        <w:ind w:right="-1" w:firstLine="709"/>
        <w:jc w:val="both"/>
        <w:rPr>
          <w:rStyle w:val="longtext"/>
          <w:rFonts w:ascii="Times New Roman" w:hAnsi="Times New Roman" w:cs="Times New Roman"/>
          <w:sz w:val="28"/>
          <w:szCs w:val="28"/>
        </w:rPr>
      </w:pPr>
      <w:r w:rsidRPr="00E955B2">
        <w:rPr>
          <w:rFonts w:ascii="Times New Roman" w:hAnsi="Times New Roman" w:cs="Times New Roman"/>
          <w:sz w:val="28"/>
          <w:szCs w:val="28"/>
          <w:lang w:val="en-US"/>
        </w:rPr>
        <w:t>subsequently</w:t>
      </w:r>
      <w:r w:rsidRPr="00E955B2">
        <w:rPr>
          <w:rFonts w:ascii="Times New Roman" w:hAnsi="Times New Roman" w:cs="Times New Roman"/>
          <w:sz w:val="28"/>
          <w:szCs w:val="28"/>
        </w:rPr>
        <w:t>-</w:t>
      </w:r>
      <w:r w:rsidRPr="00E955B2">
        <w:rPr>
          <w:rStyle w:val="af8"/>
          <w:rFonts w:ascii="Times New Roman" w:hAnsi="Times New Roman" w:cs="Times New Roman"/>
          <w:sz w:val="28"/>
          <w:szCs w:val="28"/>
        </w:rPr>
        <w:t xml:space="preserve"> </w:t>
      </w:r>
      <w:r w:rsidRPr="00E955B2">
        <w:rPr>
          <w:rStyle w:val="shorttext"/>
          <w:rFonts w:ascii="Times New Roman" w:hAnsi="Times New Roman" w:cs="Times New Roman"/>
          <w:sz w:val="28"/>
          <w:szCs w:val="28"/>
        </w:rPr>
        <w:t>впоследствии</w:t>
      </w:r>
    </w:p>
    <w:p w:rsidR="00E90EBB" w:rsidRPr="00E955B2" w:rsidRDefault="00E90EBB"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unsafe</w:t>
      </w:r>
      <w:r w:rsidRPr="00E955B2">
        <w:rPr>
          <w:rFonts w:ascii="Times New Roman" w:hAnsi="Times New Roman" w:cs="Times New Roman"/>
          <w:sz w:val="28"/>
          <w:szCs w:val="28"/>
        </w:rPr>
        <w:t>-</w:t>
      </w:r>
      <w:r w:rsidRPr="00E955B2">
        <w:rPr>
          <w:rStyle w:val="af8"/>
          <w:rFonts w:ascii="Times New Roman" w:hAnsi="Times New Roman" w:cs="Times New Roman"/>
          <w:sz w:val="28"/>
          <w:szCs w:val="28"/>
        </w:rPr>
        <w:t xml:space="preserve"> </w:t>
      </w:r>
      <w:r w:rsidRPr="00E955B2">
        <w:rPr>
          <w:rStyle w:val="shorttext"/>
          <w:rFonts w:ascii="Times New Roman" w:hAnsi="Times New Roman" w:cs="Times New Roman"/>
          <w:sz w:val="28"/>
          <w:szCs w:val="28"/>
        </w:rPr>
        <w:t>небезопасный</w:t>
      </w:r>
    </w:p>
    <w:p w:rsidR="00E90EBB" w:rsidRPr="00E955B2" w:rsidRDefault="00E90EBB"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interested</w:t>
      </w:r>
      <w:r w:rsidRPr="00E955B2">
        <w:rPr>
          <w:rFonts w:ascii="Times New Roman" w:hAnsi="Times New Roman" w:cs="Times New Roman"/>
          <w:sz w:val="28"/>
          <w:szCs w:val="28"/>
        </w:rPr>
        <w:t>-</w:t>
      </w:r>
      <w:r w:rsidRPr="00E955B2">
        <w:rPr>
          <w:rStyle w:val="af8"/>
          <w:rFonts w:ascii="Times New Roman" w:hAnsi="Times New Roman" w:cs="Times New Roman"/>
          <w:sz w:val="28"/>
          <w:szCs w:val="28"/>
        </w:rPr>
        <w:t xml:space="preserve"> </w:t>
      </w:r>
      <w:r w:rsidRPr="00E955B2">
        <w:rPr>
          <w:rStyle w:val="shorttext"/>
          <w:rFonts w:ascii="Times New Roman" w:hAnsi="Times New Roman" w:cs="Times New Roman"/>
          <w:sz w:val="28"/>
          <w:szCs w:val="28"/>
        </w:rPr>
        <w:t>заинтересованный</w:t>
      </w:r>
    </w:p>
    <w:p w:rsidR="00E90EBB" w:rsidRPr="00E955B2" w:rsidRDefault="00E90EBB" w:rsidP="002727F3">
      <w:pPr>
        <w:autoSpaceDE w:val="0"/>
        <w:autoSpaceDN w:val="0"/>
        <w:adjustRightInd w:val="0"/>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notify</w:t>
      </w:r>
      <w:r w:rsidRPr="00E955B2">
        <w:rPr>
          <w:rFonts w:ascii="Times New Roman" w:hAnsi="Times New Roman" w:cs="Times New Roman"/>
          <w:sz w:val="28"/>
          <w:szCs w:val="28"/>
        </w:rPr>
        <w:t xml:space="preserve">- </w:t>
      </w:r>
      <w:r w:rsidRPr="00E955B2">
        <w:rPr>
          <w:rStyle w:val="shorttext"/>
          <w:rFonts w:ascii="Times New Roman" w:hAnsi="Times New Roman" w:cs="Times New Roman"/>
          <w:sz w:val="28"/>
          <w:szCs w:val="28"/>
        </w:rPr>
        <w:t>поставить в известность</w:t>
      </w:r>
    </w:p>
    <w:p w:rsidR="00E90EBB" w:rsidRPr="00E955B2" w:rsidRDefault="00E90EBB" w:rsidP="002727F3">
      <w:pPr>
        <w:autoSpaceDE w:val="0"/>
        <w:autoSpaceDN w:val="0"/>
        <w:adjustRightInd w:val="0"/>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prior-</w:t>
      </w:r>
      <w:r w:rsidRPr="00E955B2">
        <w:rPr>
          <w:rStyle w:val="af8"/>
          <w:rFonts w:ascii="Times New Roman" w:hAnsi="Times New Roman" w:cs="Times New Roman"/>
          <w:sz w:val="28"/>
          <w:szCs w:val="28"/>
          <w:lang w:val="en-US"/>
        </w:rPr>
        <w:t xml:space="preserve"> </w:t>
      </w:r>
      <w:r w:rsidRPr="00E955B2">
        <w:rPr>
          <w:rStyle w:val="shorttext"/>
          <w:rFonts w:ascii="Times New Roman" w:hAnsi="Times New Roman" w:cs="Times New Roman"/>
          <w:sz w:val="28"/>
          <w:szCs w:val="28"/>
        </w:rPr>
        <w:t>предшествующий</w:t>
      </w:r>
    </w:p>
    <w:p w:rsidR="008E271A" w:rsidRPr="00E955B2" w:rsidRDefault="008E271A" w:rsidP="002727F3">
      <w:pPr>
        <w:tabs>
          <w:tab w:val="left" w:pos="142"/>
          <w:tab w:val="left" w:pos="1134"/>
        </w:tabs>
        <w:spacing w:after="0" w:line="240" w:lineRule="auto"/>
        <w:ind w:right="-1" w:firstLine="709"/>
        <w:jc w:val="center"/>
        <w:rPr>
          <w:rFonts w:ascii="Times New Roman" w:hAnsi="Times New Roman" w:cs="Times New Roman"/>
          <w:b/>
          <w:sz w:val="28"/>
          <w:szCs w:val="28"/>
          <w:lang w:val="en-US"/>
        </w:rPr>
      </w:pPr>
    </w:p>
    <w:p w:rsidR="008E271A" w:rsidRPr="00E955B2" w:rsidRDefault="008E271A"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7"/>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6B1D96" w:rsidRPr="00E955B2" w:rsidRDefault="006B1D96" w:rsidP="009803F8">
      <w:pPr>
        <w:pStyle w:val="HTML"/>
        <w:numPr>
          <w:ilvl w:val="0"/>
          <w:numId w:val="136"/>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basic principles and methods of standardization of the state system of technical regulation of the Republic of Kazakhstan</w:t>
      </w:r>
    </w:p>
    <w:p w:rsidR="006B1D96" w:rsidRPr="00E955B2" w:rsidRDefault="006B1D96" w:rsidP="009803F8">
      <w:pPr>
        <w:pStyle w:val="HTML"/>
        <w:numPr>
          <w:ilvl w:val="0"/>
          <w:numId w:val="136"/>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the development of national and provisional national standards</w:t>
      </w:r>
    </w:p>
    <w:p w:rsidR="006B1D96" w:rsidRPr="00E955B2" w:rsidRDefault="006B1D96" w:rsidP="009803F8">
      <w:pPr>
        <w:pStyle w:val="HTML"/>
        <w:numPr>
          <w:ilvl w:val="0"/>
          <w:numId w:val="136"/>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requirements for the construction, presentation, design and content of standards</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center"/>
        <w:rPr>
          <w:rFonts w:ascii="Times New Roman" w:hAnsi="Times New Roman" w:cs="Times New Roman"/>
          <w:sz w:val="28"/>
          <w:szCs w:val="28"/>
          <w:lang w:val="kk-KZ"/>
        </w:rPr>
      </w:pPr>
      <w:r w:rsidRPr="00E955B2">
        <w:rPr>
          <w:rFonts w:ascii="Times New Roman" w:hAnsi="Times New Roman" w:cs="Times New Roman"/>
          <w:sz w:val="28"/>
          <w:szCs w:val="28"/>
          <w:lang w:val="kk-KZ"/>
        </w:rPr>
        <w:t>Control questions</w:t>
      </w:r>
    </w:p>
    <w:p w:rsidR="006B1D96" w:rsidRPr="00E955B2" w:rsidRDefault="006B1D96" w:rsidP="009803F8">
      <w:pPr>
        <w:pStyle w:val="HTML"/>
        <w:numPr>
          <w:ilvl w:val="0"/>
          <w:numId w:val="137"/>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planning work on state standardization</w:t>
      </w:r>
    </w:p>
    <w:p w:rsidR="006B1D96" w:rsidRPr="00E955B2" w:rsidRDefault="006B1D96" w:rsidP="009803F8">
      <w:pPr>
        <w:pStyle w:val="HTML"/>
        <w:numPr>
          <w:ilvl w:val="0"/>
          <w:numId w:val="137"/>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order of filling, presentation, registration and storage of catalog sheets of products</w:t>
      </w:r>
    </w:p>
    <w:p w:rsidR="006B1D96" w:rsidRPr="00E955B2" w:rsidRDefault="006B1D96" w:rsidP="009803F8">
      <w:pPr>
        <w:pStyle w:val="HTML"/>
        <w:numPr>
          <w:ilvl w:val="0"/>
          <w:numId w:val="137"/>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acquisition, maintenance and storage of normative documents of the Unified State Fund of the National Customs Committee of the Republic of Kazakhstan</w:t>
      </w:r>
    </w:p>
    <w:p w:rsidR="008E271A" w:rsidRPr="00E955B2" w:rsidRDefault="008E271A" w:rsidP="002727F3">
      <w:pPr>
        <w:spacing w:after="0" w:line="240" w:lineRule="auto"/>
        <w:ind w:right="-1" w:firstLine="709"/>
        <w:jc w:val="center"/>
        <w:rPr>
          <w:rFonts w:ascii="Times New Roman" w:eastAsia="Times New Roman" w:hAnsi="Times New Roman" w:cs="Times New Roman"/>
          <w:b/>
          <w:bCs/>
          <w:sz w:val="28"/>
          <w:szCs w:val="28"/>
          <w:lang w:val="en-US"/>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 П.И. Образдова, О.Ю. Иванова. - Орел : Изд-во Орлов. гос. ун-та, 2005. - 114 с.</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6B1D96" w:rsidRPr="00E955B2" w:rsidRDefault="006B1D96" w:rsidP="009803F8">
      <w:pPr>
        <w:numPr>
          <w:ilvl w:val="0"/>
          <w:numId w:val="138"/>
        </w:numPr>
        <w:shd w:val="clear" w:color="auto" w:fill="FFFFFF"/>
        <w:tabs>
          <w:tab w:val="left" w:pos="36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256995"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D7B46" w:rsidRPr="00ED7B46" w:rsidRDefault="00ED7B4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256995" w:rsidRPr="00E955B2" w:rsidRDefault="00256995" w:rsidP="002727F3">
      <w:pPr>
        <w:spacing w:after="0" w:line="240" w:lineRule="auto"/>
        <w:ind w:right="-1" w:firstLine="709"/>
        <w:jc w:val="both"/>
        <w:rPr>
          <w:rStyle w:val="shorttext"/>
          <w:rFonts w:ascii="Times New Roman" w:hAnsi="Times New Roman" w:cs="Times New Roman"/>
          <w:sz w:val="28"/>
          <w:szCs w:val="28"/>
        </w:rPr>
      </w:pPr>
    </w:p>
    <w:p w:rsidR="00EC77A6" w:rsidRPr="00E955B2" w:rsidRDefault="00256995"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class№3</w:t>
      </w:r>
      <w:r w:rsidR="00EC77A6" w:rsidRPr="00E955B2">
        <w:rPr>
          <w:rFonts w:ascii="Times New Roman" w:hAnsi="Times New Roman" w:cs="Times New Roman"/>
          <w:b/>
          <w:sz w:val="28"/>
          <w:szCs w:val="28"/>
          <w:lang w:val="en-US"/>
        </w:rPr>
        <w:t>7</w:t>
      </w:r>
    </w:p>
    <w:p w:rsidR="005D6383" w:rsidRPr="00E955B2" w:rsidRDefault="005D6383" w:rsidP="002727F3">
      <w:pPr>
        <w:spacing w:after="0" w:line="240" w:lineRule="auto"/>
        <w:ind w:right="-1" w:firstLine="709"/>
        <w:jc w:val="center"/>
        <w:rPr>
          <w:rFonts w:ascii="Times New Roman" w:hAnsi="Times New Roman" w:cs="Times New Roman"/>
          <w:b/>
          <w:sz w:val="28"/>
          <w:szCs w:val="28"/>
          <w:lang w:val="en-US"/>
        </w:rPr>
      </w:pPr>
    </w:p>
    <w:p w:rsidR="00EF2026" w:rsidRPr="00E955B2" w:rsidRDefault="00EC77A6"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37. </w:t>
      </w:r>
      <w:r w:rsidRPr="00E955B2">
        <w:rPr>
          <w:rFonts w:ascii="Times New Roman" w:hAnsi="Times New Roman" w:cs="Times New Roman"/>
          <w:b/>
          <w:sz w:val="28"/>
          <w:szCs w:val="28"/>
          <w:lang w:val="en-US"/>
        </w:rPr>
        <w:t>To study the procedure for conducting conformity assessment of products, processes, services and quality systems.</w:t>
      </w:r>
    </w:p>
    <w:p w:rsidR="00EF2026" w:rsidRPr="00E955B2" w:rsidRDefault="00EC77A6" w:rsidP="002727F3">
      <w:pPr>
        <w:spacing w:after="0" w:line="240" w:lineRule="auto"/>
        <w:ind w:right="-1" w:firstLine="709"/>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sz w:val="28"/>
          <w:szCs w:val="28"/>
          <w:lang w:val="en-US"/>
        </w:rPr>
        <w:br/>
      </w:r>
      <w:r w:rsidR="00EF2026" w:rsidRPr="00E955B2">
        <w:rPr>
          <w:rFonts w:ascii="Times New Roman" w:hAnsi="Times New Roman" w:cs="Times New Roman"/>
          <w:bCs/>
          <w:spacing w:val="3"/>
          <w:sz w:val="28"/>
          <w:szCs w:val="28"/>
          <w:lang w:val="en-US"/>
        </w:rPr>
        <w:t>Aim and tasks</w:t>
      </w:r>
      <w:r w:rsidR="00EF2026" w:rsidRPr="00E955B2">
        <w:rPr>
          <w:rStyle w:val="longtext"/>
          <w:rFonts w:ascii="Times New Roman" w:hAnsi="Times New Roman" w:cs="Times New Roman"/>
          <w:sz w:val="28"/>
          <w:szCs w:val="28"/>
          <w:shd w:val="clear" w:color="auto" w:fill="FFFFFF"/>
          <w:lang w:val="en-US"/>
        </w:rPr>
        <w:t xml:space="preserve"> of training: To</w:t>
      </w:r>
      <w:r w:rsidR="00EF2026" w:rsidRPr="00E955B2">
        <w:rPr>
          <w:rFonts w:ascii="Times New Roman" w:hAnsi="Times New Roman" w:cs="Times New Roman"/>
          <w:lang w:val="en-US"/>
        </w:rPr>
        <w:t xml:space="preserve"> </w:t>
      </w:r>
      <w:r w:rsidR="00EF2026" w:rsidRPr="00E955B2">
        <w:rPr>
          <w:rStyle w:val="longtext"/>
          <w:rFonts w:ascii="Times New Roman" w:hAnsi="Times New Roman" w:cs="Times New Roman"/>
          <w:sz w:val="28"/>
          <w:szCs w:val="28"/>
          <w:shd w:val="clear" w:color="auto" w:fill="FFFFFF"/>
          <w:lang w:val="en-US"/>
        </w:rPr>
        <w:t>study the procedure for conducting conformity assessment of products, processes, services and quality systems</w:t>
      </w:r>
    </w:p>
    <w:p w:rsidR="00EC77A6" w:rsidRPr="00E955B2" w:rsidRDefault="00EF2026"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r>
      <w:r w:rsidR="00EC77A6" w:rsidRPr="00E955B2">
        <w:rPr>
          <w:rFonts w:ascii="Times New Roman" w:hAnsi="Times New Roman" w:cs="Times New Roman"/>
          <w:sz w:val="28"/>
          <w:szCs w:val="28"/>
          <w:lang w:val="en-US"/>
        </w:rPr>
        <w:t>Contents</w:t>
      </w:r>
      <w:r w:rsidR="00EC77A6" w:rsidRPr="00E955B2">
        <w:rPr>
          <w:rFonts w:ascii="Times New Roman" w:hAnsi="Times New Roman" w:cs="Times New Roman"/>
          <w:sz w:val="28"/>
          <w:szCs w:val="28"/>
          <w:lang w:val="en-US"/>
        </w:rPr>
        <w:br/>
        <w:t>The procedure for conducting product certification</w:t>
      </w:r>
      <w:r w:rsidR="00EC77A6" w:rsidRPr="00E955B2">
        <w:rPr>
          <w:rFonts w:ascii="Times New Roman" w:hAnsi="Times New Roman" w:cs="Times New Roman"/>
          <w:sz w:val="28"/>
          <w:szCs w:val="28"/>
          <w:lang w:val="en-US"/>
        </w:rPr>
        <w:br/>
        <w:t>Normative documents of the SCA RK provide for the following sequence of work on certification of products:</w:t>
      </w:r>
      <w:r w:rsidR="00EC77A6" w:rsidRPr="00E955B2">
        <w:rPr>
          <w:rFonts w:ascii="Times New Roman" w:hAnsi="Times New Roman" w:cs="Times New Roman"/>
          <w:sz w:val="28"/>
          <w:szCs w:val="28"/>
          <w:lang w:val="en-US"/>
        </w:rPr>
        <w:br/>
        <w:t>1) submission by the applicant of the application to the certification body;</w:t>
      </w:r>
      <w:r w:rsidR="00EC77A6" w:rsidRPr="00E955B2">
        <w:rPr>
          <w:rFonts w:ascii="Times New Roman" w:hAnsi="Times New Roman" w:cs="Times New Roman"/>
          <w:sz w:val="28"/>
          <w:szCs w:val="28"/>
          <w:lang w:val="en-US"/>
        </w:rPr>
        <w:br/>
        <w:t>2) sending a decision to the applicant based on the results of the examination</w:t>
      </w:r>
      <w:r w:rsidR="00EC77A6" w:rsidRPr="00E955B2">
        <w:rPr>
          <w:rFonts w:ascii="Times New Roman" w:hAnsi="Times New Roman" w:cs="Times New Roman"/>
          <w:sz w:val="28"/>
          <w:szCs w:val="28"/>
          <w:lang w:val="en-US"/>
        </w:rPr>
        <w:br/>
        <w:t>applications;</w:t>
      </w:r>
      <w:r w:rsidR="00EC77A6" w:rsidRPr="00E955B2">
        <w:rPr>
          <w:rFonts w:ascii="Times New Roman" w:hAnsi="Times New Roman" w:cs="Times New Roman"/>
          <w:sz w:val="28"/>
          <w:szCs w:val="28"/>
          <w:lang w:val="en-US"/>
        </w:rPr>
        <w:br/>
        <w:t>3) execution of an agreement between the applicant and the certification body for the certification of products;</w:t>
      </w:r>
      <w:r w:rsidR="00EC77A6" w:rsidRPr="00E955B2">
        <w:rPr>
          <w:rFonts w:ascii="Times New Roman" w:hAnsi="Times New Roman" w:cs="Times New Roman"/>
          <w:sz w:val="28"/>
          <w:szCs w:val="28"/>
          <w:lang w:val="en-US"/>
        </w:rPr>
        <w:br/>
        <w:t>4) carrying out the sampling of the declared products, their</w:t>
      </w:r>
      <w:r w:rsidR="00EC77A6" w:rsidRPr="00E955B2">
        <w:rPr>
          <w:rFonts w:ascii="Times New Roman" w:hAnsi="Times New Roman" w:cs="Times New Roman"/>
          <w:sz w:val="28"/>
          <w:szCs w:val="28"/>
          <w:lang w:val="en-US"/>
        </w:rPr>
        <w:br/>
        <w:t>identification and presentation to the testing laboratory;</w:t>
      </w:r>
      <w:r w:rsidR="00EC77A6" w:rsidRPr="00E955B2">
        <w:rPr>
          <w:rFonts w:ascii="Times New Roman" w:hAnsi="Times New Roman" w:cs="Times New Roman"/>
          <w:sz w:val="28"/>
          <w:szCs w:val="28"/>
          <w:lang w:val="en-US"/>
        </w:rPr>
        <w:br/>
        <w:t>5) carrying out of certification tests of samples claimed ¬</w:t>
      </w:r>
      <w:r w:rsidR="00EC77A6" w:rsidRPr="00E955B2">
        <w:rPr>
          <w:rFonts w:ascii="Times New Roman" w:hAnsi="Times New Roman" w:cs="Times New Roman"/>
          <w:sz w:val="28"/>
          <w:szCs w:val="28"/>
          <w:lang w:val="en-US"/>
        </w:rPr>
        <w:br/>
        <w:t>production and other works;</w:t>
      </w:r>
      <w:r w:rsidR="00EC77A6" w:rsidRPr="00E955B2">
        <w:rPr>
          <w:rFonts w:ascii="Times New Roman" w:hAnsi="Times New Roman" w:cs="Times New Roman"/>
          <w:sz w:val="28"/>
          <w:szCs w:val="28"/>
          <w:lang w:val="en-US"/>
        </w:rPr>
        <w:br/>
        <w:t>6) analysis of the production status (depending on the selected</w:t>
      </w:r>
      <w:r w:rsidR="00EC77A6" w:rsidRPr="00E955B2">
        <w:rPr>
          <w:rFonts w:ascii="Times New Roman" w:hAnsi="Times New Roman" w:cs="Times New Roman"/>
          <w:sz w:val="28"/>
          <w:szCs w:val="28"/>
          <w:lang w:val="en-US"/>
        </w:rPr>
        <w:br/>
        <w:t>scheme);</w:t>
      </w:r>
      <w:r w:rsidR="00EC77A6" w:rsidRPr="00E955B2">
        <w:rPr>
          <w:rFonts w:ascii="Times New Roman" w:hAnsi="Times New Roman" w:cs="Times New Roman"/>
          <w:sz w:val="28"/>
          <w:szCs w:val="28"/>
          <w:lang w:val="en-US"/>
        </w:rPr>
        <w:br/>
        <w:t>7) analysis of the results obtained and decision-making on the possibility of issuing a certificate of conformity;</w:t>
      </w:r>
      <w:r w:rsidR="00EC77A6" w:rsidRPr="00E955B2">
        <w:rPr>
          <w:rFonts w:ascii="Times New Roman" w:hAnsi="Times New Roman" w:cs="Times New Roman"/>
          <w:sz w:val="28"/>
          <w:szCs w:val="28"/>
          <w:lang w:val="en-US"/>
        </w:rPr>
        <w:br/>
        <w:t>8) issuance of a certificate of conformity and registration thereof in the State Register of the State Statistics Service of the Republic of Kazakhstan;</w:t>
      </w:r>
      <w:r w:rsidR="00EC77A6" w:rsidRPr="00E955B2">
        <w:rPr>
          <w:rFonts w:ascii="Times New Roman" w:hAnsi="Times New Roman" w:cs="Times New Roman"/>
          <w:sz w:val="28"/>
          <w:szCs w:val="28"/>
          <w:lang w:val="en-US"/>
        </w:rPr>
        <w:br/>
        <w:t>9) marking of certified products with the mark of conformity;</w:t>
      </w:r>
      <w:r w:rsidR="00EC77A6" w:rsidRPr="00E955B2">
        <w:rPr>
          <w:rFonts w:ascii="Times New Roman" w:hAnsi="Times New Roman" w:cs="Times New Roman"/>
          <w:sz w:val="28"/>
          <w:szCs w:val="28"/>
          <w:lang w:val="en-US"/>
        </w:rPr>
        <w:br/>
        <w:t>10) carrying out the inspection control of the stability of the certified product characteristics and the functioning of the quality assurance system.</w:t>
      </w:r>
      <w:r w:rsidR="00EC77A6" w:rsidRPr="00E955B2">
        <w:rPr>
          <w:rFonts w:ascii="Times New Roman" w:hAnsi="Times New Roman" w:cs="Times New Roman"/>
          <w:sz w:val="28"/>
          <w:szCs w:val="28"/>
          <w:lang w:val="en-US"/>
        </w:rPr>
        <w:br/>
        <w:t>Let's consider the contents of each stage.</w:t>
      </w:r>
      <w:r w:rsidR="00EC77A6" w:rsidRPr="00E955B2">
        <w:rPr>
          <w:rFonts w:ascii="Times New Roman" w:hAnsi="Times New Roman" w:cs="Times New Roman"/>
          <w:sz w:val="28"/>
          <w:szCs w:val="28"/>
          <w:lang w:val="en-US"/>
        </w:rPr>
        <w:br/>
      </w:r>
      <w:r w:rsidR="00EC77A6" w:rsidRPr="00E955B2">
        <w:rPr>
          <w:rFonts w:ascii="Times New Roman" w:hAnsi="Times New Roman" w:cs="Times New Roman"/>
          <w:sz w:val="28"/>
          <w:szCs w:val="28"/>
          <w:lang w:val="en-US"/>
        </w:rPr>
        <w:br/>
        <w:t>The order of the lessons</w:t>
      </w:r>
      <w:r w:rsidR="00EC77A6" w:rsidRPr="00E955B2">
        <w:rPr>
          <w:rFonts w:ascii="Times New Roman" w:hAnsi="Times New Roman" w:cs="Times New Roman"/>
          <w:sz w:val="28"/>
          <w:szCs w:val="28"/>
          <w:lang w:val="en-US"/>
        </w:rPr>
        <w:br/>
        <w:t>Submission of an application to the certification body by the applicant.</w:t>
      </w:r>
      <w:r w:rsidR="00EC77A6" w:rsidRPr="00E955B2">
        <w:rPr>
          <w:rFonts w:ascii="Times New Roman" w:hAnsi="Times New Roman" w:cs="Times New Roman"/>
          <w:sz w:val="28"/>
          <w:szCs w:val="28"/>
          <w:lang w:val="en-US"/>
        </w:rPr>
        <w:br/>
        <w:t>Certification of products is carried out on the basis of an application sent by</w:t>
      </w:r>
      <w:r w:rsidR="00EC77A6" w:rsidRPr="00E955B2">
        <w:rPr>
          <w:rFonts w:ascii="Times New Roman" w:hAnsi="Times New Roman" w:cs="Times New Roman"/>
          <w:sz w:val="28"/>
          <w:szCs w:val="28"/>
          <w:lang w:val="en-US"/>
        </w:rPr>
        <w:br/>
        <w:t>applicant to the appropriate certification body. The application shall indicate the name of the declared product, its type (model, brand), nominal capacity, country and manufacturer, date of manufacture, expiration date, quantity, etc., as well as the applicant's obligation to pay all costs associated with the procedure ¬duryami issue a certificate, regardless of the result. Documents related to the declared products are attached to the application.</w:t>
      </w:r>
      <w:r w:rsidR="00EC77A6" w:rsidRPr="00E955B2">
        <w:rPr>
          <w:rFonts w:ascii="Times New Roman" w:hAnsi="Times New Roman" w:cs="Times New Roman"/>
          <w:sz w:val="28"/>
          <w:szCs w:val="28"/>
          <w:lang w:val="en-US"/>
        </w:rPr>
        <w:br/>
        <w:t>If there are several certification bodies for this product, the applicant has the right to send an application to any of them.</w:t>
      </w:r>
      <w:r w:rsidR="00EC77A6" w:rsidRPr="00E955B2">
        <w:rPr>
          <w:rFonts w:ascii="Times New Roman" w:hAnsi="Times New Roman" w:cs="Times New Roman"/>
          <w:sz w:val="28"/>
          <w:szCs w:val="28"/>
          <w:lang w:val="en-US"/>
        </w:rPr>
        <w:br/>
        <w:t>Consideration and decision-making on the application. The body on certification after registration of the application and its consideration sends</w:t>
      </w:r>
      <w:r w:rsidR="00EC77A6" w:rsidRPr="00E955B2">
        <w:rPr>
          <w:rFonts w:ascii="Times New Roman" w:hAnsi="Times New Roman" w:cs="Times New Roman"/>
          <w:sz w:val="28"/>
          <w:szCs w:val="28"/>
          <w:lang w:val="en-US"/>
        </w:rPr>
        <w:br/>
        <w:t>the applicant a decision. The decision on the application for the certification of products contains all the main conditions for certification, in particular, the certification scheme, the list of regulatory documents, in accordance with the requirements of which certification of products will be carried out, a list of laboratories in which certification tests of the claimed products tion.</w:t>
      </w:r>
      <w:r w:rsidR="00EC77A6" w:rsidRPr="00E955B2">
        <w:rPr>
          <w:rFonts w:ascii="Times New Roman" w:hAnsi="Times New Roman" w:cs="Times New Roman"/>
          <w:sz w:val="28"/>
          <w:szCs w:val="28"/>
          <w:lang w:val="en-US"/>
        </w:rPr>
        <w:br/>
        <w:t>Registration of the agreement between the applicant and the body for certification of works for certification of products. The</w:t>
      </w:r>
      <w:r w:rsidR="00EC77A6" w:rsidRPr="00E955B2">
        <w:rPr>
          <w:rFonts w:ascii="Times New Roman" w:hAnsi="Times New Roman" w:cs="Times New Roman"/>
          <w:sz w:val="28"/>
          <w:szCs w:val="28"/>
          <w:lang w:val="en-US"/>
        </w:rPr>
        <w:br/>
        <w:t>certification sends the applicant, together with the decision on the application, a signed economic contract for the certification work.</w:t>
      </w:r>
      <w:r w:rsidR="00EC77A6" w:rsidRPr="00E955B2">
        <w:rPr>
          <w:rFonts w:ascii="Times New Roman" w:hAnsi="Times New Roman" w:cs="Times New Roman"/>
          <w:sz w:val="28"/>
          <w:szCs w:val="28"/>
          <w:lang w:val="en-US"/>
        </w:rPr>
        <w:br/>
        <w:t>Carrying out the sampling of products, their identification and presentation to the testing laboratory. Sampling of the products is carried out by the certification body.</w:t>
      </w:r>
      <w:r w:rsidR="00EC77A6" w:rsidRPr="00E955B2">
        <w:rPr>
          <w:rFonts w:ascii="Times New Roman" w:hAnsi="Times New Roman" w:cs="Times New Roman"/>
          <w:sz w:val="28"/>
          <w:szCs w:val="28"/>
          <w:lang w:val="en-US"/>
        </w:rPr>
        <w:br/>
        <w:t>Sampling by the certification body may be entrusted to the applicant himself. In this case, the selection of samples is conducted by a competent commission appointed by the order of the applicant, consisting of not less than three persons from representatives of disinterested organizations.</w:t>
      </w:r>
      <w:r w:rsidR="00EC77A6" w:rsidRPr="00E955B2">
        <w:rPr>
          <w:rFonts w:ascii="Times New Roman" w:hAnsi="Times New Roman" w:cs="Times New Roman"/>
          <w:sz w:val="28"/>
          <w:szCs w:val="28"/>
          <w:lang w:val="en-US"/>
        </w:rPr>
        <w:br/>
        <w:t>In necessary cases, the certification body may entrust the selection of samples of the products of the accredited test laboratory (the center).</w:t>
      </w:r>
      <w:r w:rsidR="00EC77A6" w:rsidRPr="00E955B2">
        <w:rPr>
          <w:rFonts w:ascii="Times New Roman" w:hAnsi="Times New Roman" w:cs="Times New Roman"/>
          <w:sz w:val="28"/>
          <w:szCs w:val="28"/>
          <w:lang w:val="en-US"/>
        </w:rPr>
        <w:br/>
        <w:t>The design, composition and technology of sampling should be the same as the declared products supplied to the customer (customer).</w:t>
      </w:r>
      <w:r w:rsidR="00EC77A6" w:rsidRPr="00E955B2">
        <w:rPr>
          <w:rFonts w:ascii="Times New Roman" w:hAnsi="Times New Roman" w:cs="Times New Roman"/>
          <w:sz w:val="28"/>
          <w:szCs w:val="28"/>
          <w:lang w:val="en-US"/>
        </w:rPr>
        <w:br/>
        <w:t>The number of sampled samples, the methodology for their selection, identification and storage should meet the requirements set forth in regulatory documents for the products or organizational and methodological documents for certification.</w:t>
      </w:r>
      <w:r w:rsidR="00EC77A6" w:rsidRPr="00E955B2">
        <w:rPr>
          <w:rFonts w:ascii="Times New Roman" w:hAnsi="Times New Roman" w:cs="Times New Roman"/>
          <w:sz w:val="28"/>
          <w:szCs w:val="28"/>
          <w:lang w:val="en-US"/>
        </w:rPr>
        <w:br/>
        <w:t>Sampling conducted on ST RK 3.4 and PR RK 50.3.19, is formalized by an act that is signed by the persons conducting sampling and representatives of the applicant company.</w:t>
      </w:r>
      <w:r w:rsidR="00EC77A6" w:rsidRPr="00E955B2">
        <w:rPr>
          <w:rFonts w:ascii="Times New Roman" w:hAnsi="Times New Roman" w:cs="Times New Roman"/>
          <w:sz w:val="28"/>
          <w:szCs w:val="28"/>
          <w:lang w:val="en-US"/>
        </w:rPr>
        <w:br/>
        <w:t>The identification of the claimed products is carried out on the selected samples in accordance with the regulatory documents of the SCA of the RK (for example, PR RK 50.3.25-97 "The State Certification System of the Republic of Kazakhstan." The Rules for Certification., Methodological Guidelines for Conducting the Identification of Food Products and agricultural production with its certification ") and ST RK 1014-2000.</w:t>
      </w:r>
      <w:r w:rsidR="00EC77A6" w:rsidRPr="00E955B2">
        <w:rPr>
          <w:rFonts w:ascii="Times New Roman" w:hAnsi="Times New Roman" w:cs="Times New Roman"/>
          <w:sz w:val="28"/>
          <w:szCs w:val="28"/>
          <w:lang w:val="en-US"/>
        </w:rPr>
        <w:br/>
        <w:t>Identification of products to specified requirements is carried out in accordance with the accepted certification schemes (ST RK 3.4) at the following levels: a typical product representative (schemes 2-5) or a batch of products (Scheme 7).</w:t>
      </w:r>
      <w:r w:rsidR="00EC77A6" w:rsidRPr="00E955B2">
        <w:rPr>
          <w:rFonts w:ascii="Times New Roman" w:hAnsi="Times New Roman" w:cs="Times New Roman"/>
          <w:sz w:val="28"/>
          <w:szCs w:val="28"/>
          <w:lang w:val="en-US"/>
        </w:rPr>
        <w:br/>
        <w:t>Identification of products at the level of a typical representative is performed to determine the compliance of the product sample with the requirements for this type of product.</w:t>
      </w:r>
      <w:r w:rsidR="00EC77A6" w:rsidRPr="00E955B2">
        <w:rPr>
          <w:rFonts w:ascii="Times New Roman" w:hAnsi="Times New Roman" w:cs="Times New Roman"/>
          <w:sz w:val="28"/>
          <w:szCs w:val="28"/>
          <w:lang w:val="en-US"/>
        </w:rPr>
        <w:br/>
        <w:t>When identifying the products at the batch level, additionally, the reciprocal conformity of the product units to the shipping documents and the conformity certificate, if any, is established.</w:t>
      </w:r>
      <w:r w:rsidR="00EC77A6" w:rsidRPr="00E955B2">
        <w:rPr>
          <w:rFonts w:ascii="Times New Roman" w:hAnsi="Times New Roman" w:cs="Times New Roman"/>
          <w:sz w:val="28"/>
          <w:szCs w:val="28"/>
          <w:lang w:val="en-US"/>
        </w:rPr>
        <w:br/>
        <w:t>When identifying the products at the batch level, additionally, the reciprocal conformity of the product units to the shipping documents and the conformity certificate, if any, is established.</w:t>
      </w:r>
      <w:r w:rsidR="00EC77A6" w:rsidRPr="00E955B2">
        <w:rPr>
          <w:rFonts w:ascii="Times New Roman" w:hAnsi="Times New Roman" w:cs="Times New Roman"/>
          <w:sz w:val="28"/>
          <w:szCs w:val="28"/>
          <w:lang w:val="en-US"/>
        </w:rPr>
        <w:br/>
        <w:t>The selected samples, properly identified, packaged and sealed, together with the act of selection and the registered copy of the normative or technical documentation for the declared products, the applicant submits to the test laboratory (center).</w:t>
      </w:r>
      <w:r w:rsidR="00EC77A6" w:rsidRPr="00E955B2">
        <w:rPr>
          <w:rFonts w:ascii="Times New Roman" w:hAnsi="Times New Roman" w:cs="Times New Roman"/>
          <w:sz w:val="28"/>
          <w:szCs w:val="28"/>
          <w:lang w:val="en-US"/>
        </w:rPr>
        <w:br/>
        <w:t>Conducting certification tests of samples of the claimed products. The testing laboratory (center) conducts in the agreed-upon periods the testing of samples according to the requirements stipulated in the regulatory documentation for the declared products.</w:t>
      </w:r>
      <w:r w:rsidR="00EC77A6" w:rsidRPr="00E955B2">
        <w:rPr>
          <w:rFonts w:ascii="Times New Roman" w:hAnsi="Times New Roman" w:cs="Times New Roman"/>
          <w:sz w:val="28"/>
          <w:szCs w:val="28"/>
          <w:lang w:val="en-US"/>
        </w:rPr>
        <w:br/>
        <w:t>If the test results are positive, the testing laboratory (center) sends the certification body a test report of the established form, the number of copies of which is determined by the certification body.</w:t>
      </w:r>
      <w:r w:rsidR="00EC77A6" w:rsidRPr="00E955B2">
        <w:rPr>
          <w:rFonts w:ascii="Times New Roman" w:hAnsi="Times New Roman" w:cs="Times New Roman"/>
          <w:sz w:val="28"/>
          <w:szCs w:val="28"/>
          <w:lang w:val="en-US"/>
        </w:rPr>
        <w:br/>
        <w:t>In the test report, a statement must be made that the testing laboratory (center) is accredited.</w:t>
      </w:r>
      <w:r w:rsidR="00EC77A6" w:rsidRPr="00E955B2">
        <w:rPr>
          <w:rFonts w:ascii="Times New Roman" w:hAnsi="Times New Roman" w:cs="Times New Roman"/>
          <w:sz w:val="28"/>
          <w:szCs w:val="28"/>
          <w:lang w:val="en-US"/>
        </w:rPr>
        <w:br/>
        <w:t>Copies of test reports and tested samples shall be stored during the validity period of the certificate of conformity. The items of perishable produce are subject to storage during the expiry date.</w:t>
      </w:r>
      <w:r w:rsidR="00EC77A6" w:rsidRPr="00E955B2">
        <w:rPr>
          <w:rFonts w:ascii="Times New Roman" w:hAnsi="Times New Roman" w:cs="Times New Roman"/>
          <w:sz w:val="28"/>
          <w:szCs w:val="28"/>
          <w:lang w:val="en-US"/>
        </w:rPr>
        <w:br/>
        <w:t>If the test results are negative, at least one of the test indicators for the purpose of certification of the declared pro¬ duction is terminated.</w:t>
      </w:r>
      <w:r w:rsidR="00EC77A6" w:rsidRPr="00E955B2">
        <w:rPr>
          <w:rFonts w:ascii="Times New Roman" w:hAnsi="Times New Roman" w:cs="Times New Roman"/>
          <w:sz w:val="28"/>
          <w:szCs w:val="28"/>
          <w:lang w:val="en-US"/>
        </w:rPr>
        <w:br/>
      </w:r>
    </w:p>
    <w:p w:rsidR="00E90EBB" w:rsidRPr="00E955B2" w:rsidRDefault="00E90EBB" w:rsidP="002727F3">
      <w:pPr>
        <w:spacing w:after="0" w:line="240" w:lineRule="auto"/>
        <w:ind w:right="-1" w:firstLine="709"/>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Improvement - улучшение</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Continual improvement - Постоянное улучшение</w:t>
      </w:r>
    </w:p>
    <w:p w:rsidR="00E90EBB" w:rsidRPr="00E955B2" w:rsidRDefault="00E90EBB"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Continually</w:t>
      </w:r>
      <w:r w:rsidRPr="00E955B2">
        <w:rPr>
          <w:rFonts w:ascii="Times New Roman" w:hAnsi="Times New Roman" w:cs="Times New Roman"/>
          <w:sz w:val="28"/>
          <w:szCs w:val="28"/>
        </w:rPr>
        <w:t xml:space="preserve"> - беспрестанно</w:t>
      </w:r>
    </w:p>
    <w:p w:rsidR="00E90EBB" w:rsidRPr="00E955B2" w:rsidRDefault="00E90EBB"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sz w:val="28"/>
          <w:szCs w:val="28"/>
          <w:lang w:val="en-US"/>
        </w:rPr>
        <w:t>internal</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audit</w:t>
      </w:r>
      <w:r w:rsidRPr="00E955B2">
        <w:rPr>
          <w:rFonts w:ascii="Times New Roman" w:hAnsi="Times New Roman" w:cs="Times New Roman"/>
          <w:sz w:val="28"/>
          <w:szCs w:val="28"/>
        </w:rPr>
        <w:t xml:space="preserve"> - внутренняя проверка</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evaluation of individual verification results - оценка результатов индивидуальной проверки</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combinations- комбинации</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updated- обновленный</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evaluate- оценивать</w:t>
      </w:r>
    </w:p>
    <w:p w:rsidR="00E90EBB" w:rsidRPr="00E955B2" w:rsidRDefault="00E90EBB" w:rsidP="002727F3">
      <w:pPr>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whether- будь то</w:t>
      </w:r>
    </w:p>
    <w:p w:rsidR="00624221" w:rsidRPr="00E955B2" w:rsidRDefault="00E90EBB" w:rsidP="002727F3">
      <w:pPr>
        <w:tabs>
          <w:tab w:val="left" w:pos="142"/>
          <w:tab w:val="left" w:pos="1134"/>
        </w:tabs>
        <w:spacing w:after="0" w:line="240" w:lineRule="auto"/>
        <w:ind w:right="-1" w:firstLine="709"/>
        <w:rPr>
          <w:rFonts w:ascii="Times New Roman" w:hAnsi="Times New Roman" w:cs="Times New Roman"/>
          <w:b/>
          <w:sz w:val="28"/>
          <w:szCs w:val="28"/>
          <w:lang w:val="en-US"/>
        </w:rPr>
      </w:pPr>
      <w:r w:rsidRPr="00E955B2">
        <w:rPr>
          <w:rFonts w:ascii="Times New Roman" w:hAnsi="Times New Roman" w:cs="Times New Roman"/>
          <w:sz w:val="28"/>
          <w:szCs w:val="28"/>
          <w:lang w:val="en-US"/>
        </w:rPr>
        <w:t>input- вход</w:t>
      </w:r>
      <w:r w:rsidR="00624221" w:rsidRPr="00E955B2">
        <w:rPr>
          <w:rFonts w:ascii="Times New Roman" w:hAnsi="Times New Roman" w:cs="Times New Roman"/>
          <w:b/>
          <w:sz w:val="28"/>
          <w:szCs w:val="28"/>
          <w:lang w:val="kk-KZ"/>
        </w:rPr>
        <w:t xml:space="preserve"> </w:t>
      </w:r>
    </w:p>
    <w:p w:rsidR="00624221" w:rsidRPr="00E955B2" w:rsidRDefault="00624221" w:rsidP="002727F3">
      <w:pPr>
        <w:tabs>
          <w:tab w:val="left" w:pos="142"/>
          <w:tab w:val="left" w:pos="1134"/>
        </w:tabs>
        <w:spacing w:after="0" w:line="240" w:lineRule="auto"/>
        <w:ind w:right="-1" w:firstLine="709"/>
        <w:jc w:val="center"/>
        <w:rPr>
          <w:rFonts w:ascii="Times New Roman" w:hAnsi="Times New Roman" w:cs="Times New Roman"/>
          <w:b/>
          <w:sz w:val="28"/>
          <w:szCs w:val="28"/>
          <w:lang w:val="en-US"/>
        </w:rPr>
      </w:pPr>
    </w:p>
    <w:p w:rsidR="00624221" w:rsidRPr="00E955B2" w:rsidRDefault="00624221"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8"/>
        </w:numPr>
        <w:tabs>
          <w:tab w:val="left" w:pos="0"/>
          <w:tab w:val="left" w:pos="284"/>
          <w:tab w:val="left" w:pos="993"/>
        </w:tabs>
        <w:spacing w:after="0" w:line="240" w:lineRule="auto"/>
        <w:ind w:left="0" w:right="-1" w:firstLine="709"/>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firstLine="709"/>
        <w:jc w:val="both"/>
        <w:rPr>
          <w:rFonts w:ascii="Times New Roman" w:hAnsi="Times New Roman" w:cs="Times New Roman"/>
          <w:sz w:val="28"/>
          <w:szCs w:val="28"/>
          <w:lang w:val="en-US"/>
        </w:rPr>
      </w:pPr>
    </w:p>
    <w:p w:rsidR="00EC77A6" w:rsidRPr="00E955B2" w:rsidRDefault="00EC77A6" w:rsidP="002727F3">
      <w:pPr>
        <w:spacing w:after="0" w:line="240" w:lineRule="auto"/>
        <w:ind w:right="-1" w:firstLine="709"/>
        <w:jc w:val="both"/>
        <w:rPr>
          <w:rFonts w:ascii="Times New Roman" w:hAnsi="Times New Roman" w:cs="Times New Roman"/>
          <w:sz w:val="28"/>
          <w:szCs w:val="28"/>
          <w:lang w:val="en-US"/>
        </w:rPr>
      </w:pPr>
    </w:p>
    <w:p w:rsidR="00624221" w:rsidRPr="00E955B2" w:rsidRDefault="00624221" w:rsidP="002727F3">
      <w:pPr>
        <w:tabs>
          <w:tab w:val="left" w:pos="142"/>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624221" w:rsidRPr="00E955B2" w:rsidRDefault="00624221"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Content - Progression in knowledge, skills and understanding related to specific elements of a defined curriculum</w:t>
      </w:r>
    </w:p>
    <w:p w:rsidR="00624221" w:rsidRPr="00E955B2" w:rsidRDefault="00624221"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Communication - Using language to learn whilst learning to use language</w:t>
      </w:r>
    </w:p>
    <w:p w:rsidR="00624221" w:rsidRPr="00E955B2" w:rsidRDefault="00624221"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Cognition - Developing thinking skills which link concept formation (abstract and concrete), understanding and language</w:t>
      </w:r>
    </w:p>
    <w:p w:rsidR="00624221" w:rsidRPr="00E955B2" w:rsidRDefault="00624221" w:rsidP="002727F3">
      <w:pPr>
        <w:spacing w:after="0" w:line="240" w:lineRule="auto"/>
        <w:ind w:right="-1" w:firstLine="709"/>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Culture - Exposure to alternative perspectives and shared understandings, which is deepen awareness of otherness and self.</w:t>
      </w:r>
    </w:p>
    <w:p w:rsidR="00EC77A6" w:rsidRPr="00E955B2" w:rsidRDefault="00EC77A6" w:rsidP="002727F3">
      <w:pPr>
        <w:spacing w:after="0" w:line="240" w:lineRule="auto"/>
        <w:ind w:right="-1" w:firstLine="709"/>
        <w:jc w:val="both"/>
        <w:rPr>
          <w:rFonts w:ascii="Times New Roman" w:hAnsi="Times New Roman" w:cs="Times New Roman"/>
          <w:b/>
          <w:sz w:val="28"/>
          <w:szCs w:val="28"/>
          <w:lang w:val="kk-KZ"/>
        </w:rPr>
      </w:pPr>
    </w:p>
    <w:p w:rsidR="00A33297" w:rsidRPr="00E955B2" w:rsidRDefault="00A33297" w:rsidP="002727F3">
      <w:pPr>
        <w:tabs>
          <w:tab w:val="left" w:pos="142"/>
          <w:tab w:val="left" w:pos="709"/>
          <w:tab w:val="left" w:pos="851"/>
          <w:tab w:val="left" w:pos="993"/>
          <w:tab w:val="left" w:pos="1134"/>
        </w:tabs>
        <w:spacing w:after="0" w:line="240" w:lineRule="auto"/>
        <w:ind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6B1D96" w:rsidRPr="00E955B2" w:rsidRDefault="006B1D96" w:rsidP="009803F8">
      <w:pPr>
        <w:pStyle w:val="HTML"/>
        <w:numPr>
          <w:ilvl w:val="0"/>
          <w:numId w:val="139"/>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terms and definitions of the state system of technical regulation of the Republic of Kazakhstan (ST RK 1.0 -2015)</w:t>
      </w:r>
    </w:p>
    <w:p w:rsidR="006B1D96" w:rsidRPr="00E955B2" w:rsidRDefault="006B1D96" w:rsidP="009803F8">
      <w:pPr>
        <w:pStyle w:val="HTML"/>
        <w:numPr>
          <w:ilvl w:val="0"/>
          <w:numId w:val="139"/>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terms and definitions in the field of activity of the Technical Committees for Standardization</w:t>
      </w:r>
    </w:p>
    <w:p w:rsidR="00624221" w:rsidRPr="00E955B2" w:rsidRDefault="00624221" w:rsidP="009803F8">
      <w:pPr>
        <w:pStyle w:val="HTML"/>
        <w:numPr>
          <w:ilvl w:val="0"/>
          <w:numId w:val="139"/>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Applicant's application to the certification body</w:t>
      </w:r>
      <w:r w:rsidRPr="00E955B2">
        <w:rPr>
          <w:rFonts w:ascii="Times New Roman" w:hAnsi="Times New Roman" w:cs="Times New Roman"/>
          <w:sz w:val="28"/>
          <w:szCs w:val="28"/>
          <w:lang w:val="en-US"/>
        </w:rPr>
        <w:br/>
        <w:t>2. The procedure for certification of products</w:t>
      </w:r>
    </w:p>
    <w:p w:rsidR="006B1D96" w:rsidRPr="00E955B2" w:rsidRDefault="006B1D96" w:rsidP="009803F8">
      <w:pPr>
        <w:pStyle w:val="HTML"/>
        <w:numPr>
          <w:ilvl w:val="0"/>
          <w:numId w:val="139"/>
        </w:numPr>
        <w:tabs>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To study terms and definitions of the cataloging system and products of the Republic of Kazakhstan</w:t>
      </w:r>
    </w:p>
    <w:p w:rsidR="00A33297" w:rsidRPr="00E955B2" w:rsidRDefault="00A33297" w:rsidP="002727F3">
      <w:pPr>
        <w:pStyle w:val="ad"/>
        <w:widowControl w:val="0"/>
        <w:tabs>
          <w:tab w:val="left" w:pos="851"/>
          <w:tab w:val="left" w:pos="993"/>
        </w:tabs>
        <w:suppressAutoHyphens/>
        <w:autoSpaceDE w:val="0"/>
        <w:spacing w:after="0" w:line="240" w:lineRule="auto"/>
        <w:ind w:left="0" w:right="-1" w:firstLine="709"/>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 w:val="left" w:pos="1276"/>
        </w:tabs>
        <w:suppressAutoHyphens/>
        <w:autoSpaceDE w:val="0"/>
        <w:spacing w:after="0" w:line="240" w:lineRule="auto"/>
        <w:ind w:left="0" w:right="-1" w:firstLine="709"/>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6B1D96" w:rsidRPr="00E955B2" w:rsidRDefault="006B1D96" w:rsidP="009803F8">
      <w:pPr>
        <w:pStyle w:val="HTML"/>
        <w:numPr>
          <w:ilvl w:val="0"/>
          <w:numId w:val="140"/>
        </w:numPr>
        <w:tabs>
          <w:tab w:val="left" w:pos="993"/>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provisions of product identification</w:t>
      </w:r>
    </w:p>
    <w:p w:rsidR="006B1D96" w:rsidRPr="00E955B2" w:rsidRDefault="006B1D96" w:rsidP="009803F8">
      <w:pPr>
        <w:pStyle w:val="HTML"/>
        <w:numPr>
          <w:ilvl w:val="0"/>
          <w:numId w:val="140"/>
        </w:numPr>
        <w:tabs>
          <w:tab w:val="left" w:pos="993"/>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Study terms and definitions in the field of packaging</w:t>
      </w:r>
    </w:p>
    <w:p w:rsidR="006B1D96" w:rsidRPr="00E955B2" w:rsidRDefault="006B1D96" w:rsidP="009803F8">
      <w:pPr>
        <w:pStyle w:val="HTML"/>
        <w:numPr>
          <w:ilvl w:val="0"/>
          <w:numId w:val="140"/>
        </w:numPr>
        <w:tabs>
          <w:tab w:val="left" w:pos="993"/>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main provisions on the procedure for the implementation of standards and regulations</w:t>
      </w:r>
    </w:p>
    <w:p w:rsidR="00624221" w:rsidRPr="00E955B2" w:rsidRDefault="00624221" w:rsidP="009803F8">
      <w:pPr>
        <w:pStyle w:val="HTML"/>
        <w:numPr>
          <w:ilvl w:val="0"/>
          <w:numId w:val="140"/>
        </w:numPr>
        <w:tabs>
          <w:tab w:val="left" w:pos="993"/>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Procedure for certification of products?</w:t>
      </w:r>
    </w:p>
    <w:p w:rsidR="00624221" w:rsidRPr="00E955B2" w:rsidRDefault="00624221" w:rsidP="009803F8">
      <w:pPr>
        <w:pStyle w:val="HTML"/>
        <w:numPr>
          <w:ilvl w:val="0"/>
          <w:numId w:val="140"/>
        </w:numPr>
        <w:tabs>
          <w:tab w:val="left" w:pos="993"/>
          <w:tab w:val="left" w:pos="1276"/>
        </w:tabs>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Submission of an application to the certification body by the applicant?</w:t>
      </w:r>
    </w:p>
    <w:p w:rsidR="00A33297" w:rsidRPr="00E955B2" w:rsidRDefault="00A33297" w:rsidP="002727F3">
      <w:pPr>
        <w:tabs>
          <w:tab w:val="left" w:pos="142"/>
          <w:tab w:val="left" w:pos="284"/>
          <w:tab w:val="left" w:pos="426"/>
          <w:tab w:val="left" w:pos="993"/>
        </w:tabs>
        <w:spacing w:after="0" w:line="240" w:lineRule="auto"/>
        <w:ind w:right="-1" w:firstLine="709"/>
        <w:rPr>
          <w:rFonts w:ascii="Times New Roman" w:hAnsi="Times New Roman" w:cs="Times New Roman"/>
          <w:b/>
          <w:bCs/>
          <w:sz w:val="28"/>
          <w:szCs w:val="28"/>
          <w:lang w:val="en-US"/>
        </w:rPr>
      </w:pPr>
    </w:p>
    <w:p w:rsidR="00A33297" w:rsidRPr="00E955B2" w:rsidRDefault="00866E4D" w:rsidP="002727F3">
      <w:pPr>
        <w:spacing w:after="0" w:line="240" w:lineRule="auto"/>
        <w:ind w:right="-1" w:firstLine="709"/>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 П.И. Образдова, О.Ю. Иванова. - Орел : Изд-во Орлов. гос. ун-та, 2005. - 114 с.</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624221" w:rsidRPr="00E955B2" w:rsidRDefault="00624221" w:rsidP="009803F8">
      <w:pPr>
        <w:numPr>
          <w:ilvl w:val="0"/>
          <w:numId w:val="161"/>
        </w:numPr>
        <w:shd w:val="clear" w:color="auto" w:fill="FFFFFF"/>
        <w:tabs>
          <w:tab w:val="clear" w:pos="360"/>
          <w:tab w:val="num" w:pos="0"/>
          <w:tab w:val="left" w:pos="567"/>
          <w:tab w:val="left" w:pos="851"/>
          <w:tab w:val="left" w:pos="1134"/>
        </w:tabs>
        <w:suppressAutoHyphens/>
        <w:spacing w:after="0" w:line="240" w:lineRule="auto"/>
        <w:ind w:left="0" w:right="-1" w:firstLine="709"/>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EC77A6" w:rsidRDefault="00EC77A6" w:rsidP="002727F3">
      <w:pPr>
        <w:tabs>
          <w:tab w:val="num" w:pos="0"/>
        </w:tabs>
        <w:spacing w:after="0" w:line="240" w:lineRule="auto"/>
        <w:ind w:right="-1" w:firstLine="709"/>
        <w:jc w:val="both"/>
        <w:rPr>
          <w:rFonts w:ascii="Times New Roman" w:hAnsi="Times New Roman" w:cs="Times New Roman"/>
          <w:b/>
          <w:sz w:val="28"/>
          <w:szCs w:val="28"/>
          <w:lang w:val="en-US"/>
        </w:rPr>
      </w:pPr>
    </w:p>
    <w:p w:rsidR="00ED7B46" w:rsidRDefault="00ED7B46" w:rsidP="002727F3">
      <w:pPr>
        <w:tabs>
          <w:tab w:val="num" w:pos="0"/>
        </w:tabs>
        <w:spacing w:after="0" w:line="240" w:lineRule="auto"/>
        <w:ind w:right="-1" w:firstLine="709"/>
        <w:jc w:val="both"/>
        <w:rPr>
          <w:rFonts w:ascii="Times New Roman" w:hAnsi="Times New Roman" w:cs="Times New Roman"/>
          <w:b/>
          <w:sz w:val="28"/>
          <w:szCs w:val="28"/>
          <w:lang w:val="en-US"/>
        </w:rPr>
      </w:pPr>
    </w:p>
    <w:p w:rsidR="00ED7B46" w:rsidRDefault="00ED7B46" w:rsidP="002727F3">
      <w:pPr>
        <w:tabs>
          <w:tab w:val="num" w:pos="0"/>
        </w:tabs>
        <w:spacing w:after="0" w:line="240" w:lineRule="auto"/>
        <w:ind w:right="-1" w:firstLine="709"/>
        <w:jc w:val="both"/>
        <w:rPr>
          <w:rFonts w:ascii="Times New Roman" w:hAnsi="Times New Roman" w:cs="Times New Roman"/>
          <w:b/>
          <w:sz w:val="28"/>
          <w:szCs w:val="28"/>
          <w:lang w:val="en-US"/>
        </w:rPr>
      </w:pPr>
    </w:p>
    <w:p w:rsidR="00ED7B46" w:rsidRPr="00ED7B46" w:rsidRDefault="00ED7B46" w:rsidP="002727F3">
      <w:pPr>
        <w:tabs>
          <w:tab w:val="num" w:pos="0"/>
        </w:tabs>
        <w:spacing w:after="0" w:line="240" w:lineRule="auto"/>
        <w:ind w:right="-1" w:firstLine="709"/>
        <w:jc w:val="both"/>
        <w:rPr>
          <w:rFonts w:ascii="Times New Roman" w:hAnsi="Times New Roman" w:cs="Times New Roman"/>
          <w:b/>
          <w:sz w:val="28"/>
          <w:szCs w:val="28"/>
          <w:lang w:val="en-US"/>
        </w:rPr>
      </w:pPr>
    </w:p>
    <w:p w:rsidR="00256995" w:rsidRPr="00E955B2" w:rsidRDefault="00256995" w:rsidP="002727F3">
      <w:pPr>
        <w:tabs>
          <w:tab w:val="num" w:pos="0"/>
        </w:tabs>
        <w:spacing w:after="0" w:line="240" w:lineRule="auto"/>
        <w:ind w:right="-1" w:firstLine="709"/>
        <w:jc w:val="both"/>
        <w:rPr>
          <w:rFonts w:ascii="Times New Roman" w:hAnsi="Times New Roman" w:cs="Times New Roman"/>
          <w:b/>
          <w:sz w:val="28"/>
          <w:szCs w:val="28"/>
        </w:rPr>
      </w:pPr>
    </w:p>
    <w:p w:rsidR="00EC77A6" w:rsidRPr="00E955B2" w:rsidRDefault="00EC77A6" w:rsidP="002727F3">
      <w:pPr>
        <w:spacing w:after="0" w:line="240" w:lineRule="auto"/>
        <w:ind w:right="-1" w:firstLine="709"/>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class№38</w:t>
      </w:r>
    </w:p>
    <w:p w:rsidR="005D6383" w:rsidRPr="00E955B2" w:rsidRDefault="005D6383" w:rsidP="002727F3">
      <w:pPr>
        <w:spacing w:after="0" w:line="240" w:lineRule="auto"/>
        <w:ind w:right="-1" w:firstLine="709"/>
        <w:jc w:val="center"/>
        <w:rPr>
          <w:rFonts w:ascii="Times New Roman" w:hAnsi="Times New Roman" w:cs="Times New Roman"/>
          <w:b/>
          <w:sz w:val="28"/>
          <w:szCs w:val="28"/>
          <w:lang w:val="en-US"/>
        </w:rPr>
      </w:pPr>
    </w:p>
    <w:p w:rsidR="00256995" w:rsidRPr="00E955B2" w:rsidRDefault="00256995"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Theme  </w:t>
      </w:r>
      <w:r w:rsidR="00EC77A6" w:rsidRPr="00E955B2">
        <w:rPr>
          <w:rFonts w:ascii="Times New Roman" w:hAnsi="Times New Roman" w:cs="Times New Roman"/>
          <w:sz w:val="28"/>
          <w:szCs w:val="28"/>
          <w:lang w:val="en-US"/>
        </w:rPr>
        <w:t>38.</w:t>
      </w:r>
      <w:r w:rsidR="00EC77A6" w:rsidRPr="00E955B2">
        <w:rPr>
          <w:rFonts w:ascii="Times New Roman" w:hAnsi="Times New Roman" w:cs="Times New Roman"/>
          <w:b/>
          <w:sz w:val="28"/>
          <w:szCs w:val="28"/>
          <w:lang w:val="en-US"/>
        </w:rPr>
        <w:t xml:space="preserve"> Study green building standards and certification systems</w:t>
      </w:r>
    </w:p>
    <w:p w:rsidR="00624221" w:rsidRPr="00E955B2" w:rsidRDefault="00624221"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bCs/>
          <w:spacing w:val="3"/>
          <w:sz w:val="28"/>
          <w:szCs w:val="28"/>
          <w:lang w:val="en-US"/>
        </w:rPr>
      </w:pPr>
    </w:p>
    <w:p w:rsidR="00EC77A6" w:rsidRPr="00E955B2" w:rsidRDefault="00EF202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w:t>
      </w:r>
      <w:r w:rsidRPr="00E955B2">
        <w:rPr>
          <w:rFonts w:ascii="Times New Roman" w:hAnsi="Times New Roman" w:cs="Times New Roman"/>
          <w:lang w:val="en-US"/>
        </w:rPr>
        <w:t xml:space="preserve"> </w:t>
      </w:r>
      <w:r w:rsidRPr="00E955B2">
        <w:rPr>
          <w:rStyle w:val="longtext"/>
          <w:rFonts w:ascii="Times New Roman" w:hAnsi="Times New Roman" w:cs="Times New Roman"/>
          <w:sz w:val="28"/>
          <w:szCs w:val="28"/>
          <w:shd w:val="clear" w:color="auto" w:fill="FFFFFF"/>
          <w:lang w:val="en-US"/>
        </w:rPr>
        <w:t>study green building standards and certification systems</w:t>
      </w:r>
      <w:r w:rsidRPr="00E955B2">
        <w:rPr>
          <w:rStyle w:val="longtext"/>
          <w:rFonts w:ascii="Times New Roman" w:hAnsi="Times New Roman" w:cs="Times New Roman"/>
          <w:sz w:val="28"/>
          <w:szCs w:val="28"/>
          <w:shd w:val="clear" w:color="auto" w:fill="FFFFFF"/>
          <w:lang w:val="en-US"/>
        </w:rPr>
        <w:br/>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Buildings have extensive direct and indirect impacts on the environment. During their construction, occupancy, renovation, repurposing, and demolition, buildings use energy, water, and raw materials, generate waste, and emit potentially harmful atmospheric emissions. These facts have prompted the creation of green building standards, certifications, and rating systems aimed at mitigating the impact of buildings on the natural environment through </w:t>
      </w:r>
      <w:hyperlink r:id="rId15" w:history="1">
        <w:r w:rsidRPr="00E955B2">
          <w:rPr>
            <w:rStyle w:val="a4"/>
            <w:color w:val="auto"/>
            <w:sz w:val="28"/>
            <w:szCs w:val="28"/>
            <w:lang w:val="en-US"/>
          </w:rPr>
          <w:t>sustainable</w:t>
        </w:r>
      </w:hyperlink>
      <w:r w:rsidRPr="00E955B2">
        <w:rPr>
          <w:sz w:val="28"/>
          <w:szCs w:val="28"/>
          <w:lang w:val="en-US"/>
        </w:rPr>
        <w:t xml:space="preserve"> design.</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The push toward sustainable design increased in the 1990s with the creation of Building Research Establishment's Environmental Assessment Method (</w:t>
      </w:r>
      <w:hyperlink r:id="rId16" w:tgtFrame="_blank" w:history="1">
        <w:r w:rsidRPr="00E955B2">
          <w:rPr>
            <w:rStyle w:val="a4"/>
            <w:color w:val="auto"/>
            <w:sz w:val="28"/>
            <w:szCs w:val="28"/>
            <w:lang w:val="en-US"/>
          </w:rPr>
          <w:t>BREEAM</w:t>
        </w:r>
      </w:hyperlink>
      <w:r w:rsidRPr="00E955B2">
        <w:rPr>
          <w:sz w:val="28"/>
          <w:szCs w:val="28"/>
          <w:lang w:val="en-US"/>
        </w:rPr>
        <w:t>), the first green building rating system in the U.K. In 2000, the U.S. Green Building Council (</w:t>
      </w:r>
      <w:hyperlink r:id="rId17" w:tgtFrame="_blank" w:history="1">
        <w:r w:rsidRPr="00E955B2">
          <w:rPr>
            <w:rStyle w:val="a4"/>
            <w:color w:val="auto"/>
            <w:sz w:val="28"/>
            <w:szCs w:val="28"/>
            <w:lang w:val="en-US"/>
          </w:rPr>
          <w:t>USGBC</w:t>
        </w:r>
      </w:hyperlink>
      <w:r w:rsidRPr="00E955B2">
        <w:rPr>
          <w:sz w:val="28"/>
          <w:szCs w:val="28"/>
          <w:lang w:val="en-US"/>
        </w:rPr>
        <w:t>) followed suit and developed and released criteria also aimed at improving the environmental performance of buildings through its Leadership in Energy and Environmental Design (</w:t>
      </w:r>
      <w:hyperlink r:id="rId18" w:anchor="rating" w:tgtFrame="_blank" w:history="1">
        <w:r w:rsidRPr="00E955B2">
          <w:rPr>
            <w:rStyle w:val="a4"/>
            <w:color w:val="auto"/>
            <w:sz w:val="28"/>
            <w:szCs w:val="28"/>
            <w:lang w:val="en-US"/>
          </w:rPr>
          <w:t>LEED</w:t>
        </w:r>
      </w:hyperlink>
      <w:r w:rsidRPr="00E955B2">
        <w:rPr>
          <w:sz w:val="28"/>
          <w:szCs w:val="28"/>
          <w:lang w:val="en-US"/>
        </w:rPr>
        <w:t xml:space="preserve">) rating system for new construction. Since that first release, LEED has continued to grow in prominence and to include rating systems for existing buildings and entire neighborhoods. Others also responded to the growing interest and demand for sustainable design including the Green Building Initiative (GBI), which was created to assist the National Association of Homebuilders (NAHB) in promoting its Green Building Guidelines for Residential Structures. Although originally developed for Canada, GBI helped to make Green Globes available for use in the U.S. in 2005. Additional rating systems have been developed that were influenced by these early programs but are tailored to their own national priorities and requirements or seek to go beyond the limits of current policy and building practices to address broader issues of sustainability or evolving concepts such as </w:t>
      </w:r>
      <w:hyperlink r:id="rId19" w:history="1">
        <w:r w:rsidRPr="00E955B2">
          <w:rPr>
            <w:rStyle w:val="a4"/>
            <w:color w:val="auto"/>
            <w:sz w:val="28"/>
            <w:szCs w:val="28"/>
            <w:lang w:val="en-US"/>
          </w:rPr>
          <w:t>net zero energy</w:t>
        </w:r>
      </w:hyperlink>
      <w:r w:rsidRPr="00E955B2">
        <w:rPr>
          <w:sz w:val="28"/>
          <w:szCs w:val="28"/>
          <w:lang w:val="en-US"/>
        </w:rPr>
        <w:t xml:space="preserve">, and </w:t>
      </w:r>
      <w:hyperlink r:id="rId20" w:history="1">
        <w:r w:rsidRPr="00E955B2">
          <w:rPr>
            <w:rStyle w:val="a4"/>
            <w:color w:val="auto"/>
            <w:sz w:val="28"/>
            <w:szCs w:val="28"/>
            <w:lang w:val="en-US"/>
          </w:rPr>
          <w:t>living and restorative building concepts</w:t>
        </w:r>
      </w:hyperlink>
      <w:r w:rsidRPr="00E955B2">
        <w:rPr>
          <w:sz w:val="28"/>
          <w:szCs w:val="28"/>
          <w:lang w:val="en-US"/>
        </w:rPr>
        <w:t xml:space="preserve"> that improve the natural environment, or those that </w:t>
      </w:r>
      <w:hyperlink r:id="rId21" w:history="1">
        <w:r w:rsidRPr="00E955B2">
          <w:rPr>
            <w:rStyle w:val="a4"/>
            <w:color w:val="auto"/>
            <w:sz w:val="28"/>
            <w:szCs w:val="28"/>
            <w:lang w:val="en-US"/>
          </w:rPr>
          <w:t>model nature's processes</w:t>
        </w:r>
      </w:hyperlink>
      <w:r w:rsidRPr="00E955B2">
        <w:rPr>
          <w:sz w:val="28"/>
          <w:szCs w:val="28"/>
          <w:lang w:val="en-US"/>
        </w:rPr>
        <w: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Green product standards also began to appear in the marketplace in the 1980s and increased in the 1990s. Initially, many green product standards were developed in response to growing concerns for product toxicity and its impact on children's health and indoor environmental quality (</w:t>
      </w:r>
      <w:hyperlink r:id="rId22" w:history="1">
        <w:r w:rsidRPr="00E955B2">
          <w:rPr>
            <w:rStyle w:val="a4"/>
            <w:color w:val="auto"/>
            <w:sz w:val="28"/>
            <w:szCs w:val="28"/>
            <w:lang w:val="en-US"/>
          </w:rPr>
          <w:t>IEQ</w:t>
        </w:r>
      </w:hyperlink>
      <w:r w:rsidRPr="00E955B2">
        <w:rPr>
          <w:sz w:val="28"/>
          <w:szCs w:val="28"/>
          <w:lang w:val="en-US"/>
        </w:rPr>
        <w:t xml:space="preserve">). In the 21st century, when growing concerns over global warming and resource depletion became more prominent and supported by research, the number and type of green product standards and certifications grew. The focus also expanded to include a broader range of environmental issues and the impacts of products during their manufacture, use, and reuse. While there is still no universal definition of a green product, these products are intended to meet claims that they offer environmental benefits and adhere to certain standards. (See also </w:t>
      </w:r>
      <w:hyperlink r:id="rId23" w:history="1">
        <w:r w:rsidRPr="00E955B2">
          <w:rPr>
            <w:rStyle w:val="a4"/>
            <w:color w:val="auto"/>
            <w:sz w:val="28"/>
            <w:szCs w:val="28"/>
            <w:lang w:val="en-US"/>
          </w:rPr>
          <w:t>Use Greener Materials</w:t>
        </w:r>
      </w:hyperlink>
      <w:r w:rsidRPr="00E955B2">
        <w:rPr>
          <w:sz w:val="28"/>
          <w:szCs w:val="28"/>
          <w:lang w:val="en-US"/>
        </w:rPr>
        <w:t>)</w:t>
      </w:r>
    </w:p>
    <w:p w:rsidR="00EC77A6" w:rsidRPr="00E955B2" w:rsidRDefault="00EC77A6" w:rsidP="002727F3">
      <w:pPr>
        <w:pStyle w:val="bottommore"/>
        <w:spacing w:before="0" w:beforeAutospacing="0" w:after="0" w:afterAutospacing="0"/>
        <w:ind w:right="-1" w:firstLine="709"/>
        <w:jc w:val="both"/>
        <w:rPr>
          <w:sz w:val="28"/>
          <w:szCs w:val="28"/>
          <w:lang w:val="en-US"/>
        </w:rPr>
      </w:pPr>
      <w:r w:rsidRPr="00E955B2">
        <w:rPr>
          <w:sz w:val="28"/>
          <w:szCs w:val="28"/>
          <w:lang w:val="en-US"/>
        </w:rPr>
        <w:t xml:space="preserve">There is now a proliferation of standards, rating, and certification programs in the marketplace to help guide, demonstrate, and document efforts to deliver sustainable, high-performance buildings. It is estimated that there are nearly 600 green product certifications in the world with nearly 100 in use in the U.S., and the numbers continue to grow (Source: </w:t>
      </w:r>
      <w:hyperlink r:id="rId24" w:tgtFrame="_blank" w:history="1">
        <w:r w:rsidRPr="00E955B2">
          <w:rPr>
            <w:rStyle w:val="a4"/>
            <w:color w:val="auto"/>
            <w:sz w:val="28"/>
            <w:szCs w:val="28"/>
            <w:lang w:val="en-US"/>
          </w:rPr>
          <w:t>BuildingGreen</w:t>
        </w:r>
      </w:hyperlink>
      <w:r w:rsidRPr="00E955B2">
        <w:rPr>
          <w:sz w:val="28"/>
          <w:szCs w:val="28"/>
          <w:lang w:val="en-US"/>
        </w:rPr>
        <w:t>). There are also green building rating programs in use around the world and they vary in their approach with some outlining prerequisites and optional credits, while others take a prescriptive approach, and still others suggest performance-based requirements that can be met in different ways for different products and project types. As a result, it can be challenging and time consuming determining which standards, certifications, and rating programs are most credible and applicable to a particular project. This page will provide an introduction to some commonly used terms and an overview of the most widely recognized green building product standards, and building rating and certification programs currently in use with an emphasis on how they vary and some of the issues to consider when selecting them.</w:t>
      </w:r>
    </w:p>
    <w:p w:rsidR="00EC77A6" w:rsidRPr="00E955B2" w:rsidRDefault="00EC77A6" w:rsidP="002727F3">
      <w:pPr>
        <w:pStyle w:val="2"/>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Description</w:t>
      </w:r>
    </w:p>
    <w:p w:rsidR="00EC77A6" w:rsidRPr="00E955B2" w:rsidRDefault="00EC77A6" w:rsidP="002727F3">
      <w:pPr>
        <w:pStyle w:val="3"/>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A. Building Standards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A </w:t>
      </w:r>
      <w:r w:rsidRPr="00E955B2">
        <w:rPr>
          <w:rStyle w:val="a7"/>
          <w:sz w:val="28"/>
          <w:szCs w:val="28"/>
          <w:lang w:val="en-US"/>
        </w:rPr>
        <w:t>standard</w:t>
      </w:r>
      <w:r w:rsidRPr="00E955B2">
        <w:rPr>
          <w:sz w:val="28"/>
          <w:szCs w:val="28"/>
          <w:lang w:val="en-US"/>
        </w:rPr>
        <w:t xml:space="preserve"> is a set of guidelines and criteria against which a product can be judged. Common standards related to building practices are created through consensus processes by organizations such as </w:t>
      </w:r>
      <w:hyperlink r:id="rId25" w:tgtFrame="_blank" w:history="1">
        <w:r w:rsidRPr="00E955B2">
          <w:rPr>
            <w:rStyle w:val="a4"/>
            <w:color w:val="auto"/>
            <w:sz w:val="28"/>
            <w:szCs w:val="28"/>
            <w:lang w:val="en-US"/>
          </w:rPr>
          <w:t>ANSI</w:t>
        </w:r>
      </w:hyperlink>
      <w:r w:rsidRPr="00E955B2">
        <w:rPr>
          <w:sz w:val="28"/>
          <w:szCs w:val="28"/>
          <w:lang w:val="en-US"/>
        </w:rPr>
        <w:t xml:space="preserve">, </w:t>
      </w:r>
      <w:hyperlink r:id="rId26" w:tgtFrame="_blank" w:history="1">
        <w:r w:rsidRPr="00E955B2">
          <w:rPr>
            <w:rStyle w:val="a4"/>
            <w:color w:val="auto"/>
            <w:sz w:val="28"/>
            <w:szCs w:val="28"/>
            <w:lang w:val="en-US"/>
          </w:rPr>
          <w:t>ASTM</w:t>
        </w:r>
      </w:hyperlink>
      <w:r w:rsidRPr="00E955B2">
        <w:rPr>
          <w:sz w:val="28"/>
          <w:szCs w:val="28"/>
          <w:lang w:val="en-US"/>
        </w:rPr>
        <w:t xml:space="preserve">, or </w:t>
      </w:r>
      <w:hyperlink r:id="rId27" w:tgtFrame="_blank" w:history="1">
        <w:r w:rsidRPr="00E955B2">
          <w:rPr>
            <w:rStyle w:val="a4"/>
            <w:color w:val="auto"/>
            <w:sz w:val="28"/>
            <w:szCs w:val="28"/>
            <w:lang w:val="en-US"/>
          </w:rPr>
          <w:t>ASHRAE</w:t>
        </w:r>
      </w:hyperlink>
      <w:r w:rsidRPr="00E955B2">
        <w:rPr>
          <w:sz w:val="28"/>
          <w:szCs w:val="28"/>
          <w:lang w:val="en-US"/>
        </w:rPr>
        <w:t>. Supporting the governance of standards and certifications is the International Standards Organization (</w:t>
      </w:r>
      <w:hyperlink r:id="rId28" w:tgtFrame="_blank" w:history="1">
        <w:r w:rsidRPr="00E955B2">
          <w:rPr>
            <w:rStyle w:val="a4"/>
            <w:color w:val="auto"/>
            <w:sz w:val="28"/>
            <w:szCs w:val="28"/>
            <w:lang w:val="en-US"/>
          </w:rPr>
          <w:t>ISO</w:t>
        </w:r>
      </w:hyperlink>
      <w:r w:rsidRPr="00E955B2">
        <w:rPr>
          <w:sz w:val="28"/>
          <w:szCs w:val="28"/>
          <w:lang w:val="en-US"/>
        </w:rPr>
        <w:t>), which defines and develops worldwide standards that frequently become law or form the basis of industry norms. ISO defines a standard as: "a document, established by consensus, approved by a recognized body that provides for common and repeated use as rules, guidelines, or characteristics for activities or their results."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Requirements found in standards may either be prescriptive (identifying methods of achievement) or performance based (stating expectations of end results). Consensus based standards, those developed through a formal, voluntary consensus process that is exemplified by an open and due process have immediate buy-in, government support, and international influence. According to the </w:t>
      </w:r>
      <w:hyperlink r:id="rId29" w:tgtFrame="_blank" w:history="1">
        <w:r w:rsidRPr="00E955B2">
          <w:rPr>
            <w:rStyle w:val="a4"/>
            <w:color w:val="auto"/>
            <w:sz w:val="28"/>
            <w:szCs w:val="28"/>
            <w:lang w:val="en-US"/>
          </w:rPr>
          <w:t>National Technology Transfer and Advancement Act</w:t>
        </w:r>
      </w:hyperlink>
      <w:r w:rsidRPr="00E955B2">
        <w:rPr>
          <w:sz w:val="28"/>
          <w:szCs w:val="28"/>
          <w:lang w:val="en-US"/>
        </w:rPr>
        <w:t xml:space="preserve"> (NTTAA) federal agencies are required by law to adopt existing private-sector voluntary consensus standards instead of creating proprietary, non-consensus standards. Standards frequently serve as incentives for improved performance. Many of the green product standards available today are proprietary or regulatory standards that have been developed outside of the formal ANSI and ISO consensus process. These types of standards may be more or less stringent than consensus standards and can include some level of transparency and public comment. However, many of these types of standards are trusted because they are associated with a group that has strong environmental credentials.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 ANSI/ASHRAE/USGBC/IES Standard 189.1, </w:t>
      </w:r>
      <w:r w:rsidRPr="00E955B2">
        <w:rPr>
          <w:rStyle w:val="a8"/>
          <w:sz w:val="28"/>
          <w:szCs w:val="28"/>
          <w:lang w:val="en-US"/>
        </w:rPr>
        <w:t>Standard for the Design of High Performance Green Buildings except Low-Rise Residential Buildings</w:t>
      </w:r>
      <w:r w:rsidRPr="00E955B2">
        <w:rPr>
          <w:sz w:val="28"/>
          <w:szCs w:val="28"/>
          <w:lang w:val="en-US"/>
        </w:rPr>
        <w:t xml:space="preserve"> provides minimum requirements for site, design, construction and operations in mandatory, code-enforceable language. This standard is comprehensive and includes chapters for site, water, energy efficiency, indoor environmental quality, and materials. For a detailed description on many other building codes and standards that address sustainability goals and requirements, see the Relevant Codes and Standards section below and </w:t>
      </w:r>
      <w:hyperlink r:id="rId30" w:history="1">
        <w:r w:rsidRPr="00E955B2">
          <w:rPr>
            <w:rStyle w:val="a4"/>
            <w:color w:val="auto"/>
            <w:sz w:val="28"/>
            <w:szCs w:val="28"/>
            <w:lang w:val="en-US"/>
          </w:rPr>
          <w:t>Energy Codes and Standards</w:t>
        </w:r>
      </w:hyperlink>
      <w:r w:rsidRPr="00E955B2">
        <w:rPr>
          <w:sz w:val="28"/>
          <w:szCs w:val="28"/>
          <w:lang w:val="en-US"/>
        </w:rPr>
        <w:t>.</w:t>
      </w:r>
    </w:p>
    <w:p w:rsidR="00EC77A6" w:rsidRPr="00E955B2" w:rsidRDefault="00EC77A6" w:rsidP="002727F3">
      <w:pPr>
        <w:pStyle w:val="3"/>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B. Green Codes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Green building codes continue to be developed and adopted in the U.S. and abroad that seek to push the standard of building design and construction to new levels of sustainability and performance. Codes come in two basic formats: </w:t>
      </w:r>
      <w:r w:rsidRPr="00E955B2">
        <w:rPr>
          <w:rStyle w:val="a8"/>
          <w:sz w:val="28"/>
          <w:szCs w:val="28"/>
          <w:lang w:val="en-US"/>
        </w:rPr>
        <w:t>prescriptive</w:t>
      </w:r>
      <w:r w:rsidRPr="00E955B2">
        <w:rPr>
          <w:sz w:val="28"/>
          <w:szCs w:val="28"/>
          <w:lang w:val="en-US"/>
        </w:rPr>
        <w:t xml:space="preserve"> and </w:t>
      </w:r>
      <w:r w:rsidRPr="00E955B2">
        <w:rPr>
          <w:rStyle w:val="a8"/>
          <w:sz w:val="28"/>
          <w:szCs w:val="28"/>
          <w:lang w:val="en-US"/>
        </w:rPr>
        <w:t>performance</w:t>
      </w:r>
      <w:r w:rsidRPr="00E955B2">
        <w:rPr>
          <w:sz w:val="28"/>
          <w:szCs w:val="28"/>
          <w:lang w:val="en-US"/>
        </w:rPr>
        <w:t xml:space="preserve">, with </w:t>
      </w:r>
      <w:r w:rsidRPr="00E955B2">
        <w:rPr>
          <w:rStyle w:val="a8"/>
          <w:sz w:val="28"/>
          <w:szCs w:val="28"/>
          <w:lang w:val="en-US"/>
        </w:rPr>
        <w:t>outcome-based</w:t>
      </w:r>
      <w:r w:rsidRPr="00E955B2">
        <w:rPr>
          <w:sz w:val="28"/>
          <w:szCs w:val="28"/>
          <w:lang w:val="en-US"/>
        </w:rPr>
        <w:t xml:space="preserve"> becoming a developing third option. A </w:t>
      </w:r>
      <w:r w:rsidRPr="00E955B2">
        <w:rPr>
          <w:rStyle w:val="a7"/>
          <w:sz w:val="28"/>
          <w:szCs w:val="28"/>
          <w:lang w:val="en-US"/>
        </w:rPr>
        <w:t>Prescriptive</w:t>
      </w:r>
      <w:r w:rsidRPr="00E955B2">
        <w:rPr>
          <w:sz w:val="28"/>
          <w:szCs w:val="28"/>
          <w:lang w:val="en-US"/>
        </w:rPr>
        <w:t xml:space="preserve"> path is a fast, definitive, and conservative approach to code compliance. Materials and equipment must meet a certain levels of stringency, which are quantified in tables. </w:t>
      </w:r>
      <w:r w:rsidRPr="00E955B2">
        <w:rPr>
          <w:rStyle w:val="a7"/>
          <w:sz w:val="28"/>
          <w:szCs w:val="28"/>
          <w:lang w:val="en-US"/>
        </w:rPr>
        <w:t>Performance-based codes</w:t>
      </w:r>
      <w:r w:rsidRPr="00E955B2">
        <w:rPr>
          <w:sz w:val="28"/>
          <w:szCs w:val="28"/>
          <w:lang w:val="en-US"/>
        </w:rPr>
        <w:t xml:space="preserve"> are designed to achieve particular results, rather than meeting prescribed requirements for individual building components. </w:t>
      </w:r>
      <w:r w:rsidRPr="00E955B2">
        <w:rPr>
          <w:rStyle w:val="a7"/>
          <w:sz w:val="28"/>
          <w:szCs w:val="28"/>
          <w:lang w:val="en-US"/>
        </w:rPr>
        <w:t>Outcome-based codes</w:t>
      </w:r>
      <w:r w:rsidRPr="00E955B2">
        <w:rPr>
          <w:sz w:val="28"/>
          <w:szCs w:val="28"/>
          <w:lang w:val="en-US"/>
        </w:rPr>
        <w:t xml:space="preserve"> for example, establish a target energy use level and provide for measurement and reporting of energy use to assure that the completed building performs at the established level. (See also: </w:t>
      </w:r>
      <w:hyperlink r:id="rId31" w:history="1">
        <w:r w:rsidRPr="00E955B2">
          <w:rPr>
            <w:rStyle w:val="a4"/>
            <w:color w:val="auto"/>
            <w:sz w:val="28"/>
            <w:szCs w:val="28"/>
            <w:lang w:val="en-US"/>
          </w:rPr>
          <w:t>Outcome-Based Pathways for Achieving Energy Performance Goals</w:t>
        </w:r>
      </w:hyperlink>
      <w:r w:rsidRPr="00E955B2">
        <w:rPr>
          <w:sz w:val="28"/>
          <w:szCs w:val="28"/>
          <w:lang w:val="en-US"/>
        </w:rPr>
        <w: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The unique difference between codes and building rating systems is that codes are mandatory. If green codes become adopted on a wide spread basis, their impact can change the building environment rapidly and extensively. When undertaking a project, whether it is new construction or a renovation, check to see if there is a state or local green code that will dictate the direction and scope your project must take.</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 </w:t>
      </w:r>
      <w:hyperlink r:id="rId32" w:tgtFrame="_blank" w:history="1">
        <w:r w:rsidRPr="00E955B2">
          <w:rPr>
            <w:rStyle w:val="a8"/>
            <w:sz w:val="28"/>
            <w:szCs w:val="28"/>
            <w:u w:val="single"/>
            <w:lang w:val="en-US"/>
          </w:rPr>
          <w:t>International Green Construction Code</w:t>
        </w:r>
        <w:r w:rsidRPr="00E955B2">
          <w:rPr>
            <w:rStyle w:val="a4"/>
            <w:color w:val="auto"/>
            <w:sz w:val="28"/>
            <w:szCs w:val="28"/>
            <w:lang w:val="en-US"/>
          </w:rPr>
          <w:t xml:space="preserve"> (IgCC)</w:t>
        </w:r>
      </w:hyperlink>
      <w:r w:rsidRPr="00E955B2">
        <w:rPr>
          <w:sz w:val="28"/>
          <w:szCs w:val="28"/>
          <w:lang w:val="en-US"/>
        </w:rPr>
        <w:t xml:space="preserve"> provides a comprehensive set of requirements intended to reduce the negative impact of buildings on the natural environment. It is a document which can be readily used by manufacturers, design professionals and contractors; but what sets it apart in the world of green building is that it was created with the intent to be administered by code officials and adopted by governmental units at any level as a tool to drive green building beyond the market segment that has been transformed by </w:t>
      </w:r>
      <w:r w:rsidRPr="00E955B2">
        <w:rPr>
          <w:rStyle w:val="a8"/>
          <w:sz w:val="28"/>
          <w:szCs w:val="28"/>
          <w:lang w:val="en-US"/>
        </w:rPr>
        <w:t>voluntary</w:t>
      </w:r>
      <w:r w:rsidRPr="00E955B2">
        <w:rPr>
          <w:sz w:val="28"/>
          <w:szCs w:val="28"/>
          <w:lang w:val="en-US"/>
        </w:rPr>
        <w:t xml:space="preserve"> rating systems.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It was developed by the International Code Council (ICC) in association with cooperating sponsors ASTM International (ASTM) and the American Institute of Architects (AIA). Other organizations indicating their support include the U.S. Green Building Council (USGBC), and The Green Building Initiative (The GBI), producers of the Green Globes rating system. The IgCC was developed with the intent to be consistent and coordinated with the ICC family of Codes &amp; Standards: the I-Codes. It is applicable to the construction of high performance commercial buildings, structures, and systems, including existing buildings subject to alterations and additions, utilizing both traditional and innovative construction practices. Residential occupancies are covered by reference to the ICC 700 National Green Building Standard (NGBS). High-rise residential buildings, however, may conform to either the IgCC or ICC 700. The IgCC also allows jurisdictions to choose ANSI/ASHRAE/USGBC IES Standard 189.1 as jurisdictional compliance option. ASHRAE Standard 189.1, </w:t>
      </w:r>
      <w:r w:rsidRPr="00E955B2">
        <w:rPr>
          <w:rStyle w:val="a8"/>
          <w:sz w:val="28"/>
          <w:szCs w:val="28"/>
          <w:lang w:val="en-US"/>
        </w:rPr>
        <w:t>Standard for High-Performance Green Buildings Except Low-Rise Residential Buildings</w:t>
      </w:r>
      <w:r w:rsidRPr="00E955B2">
        <w:rPr>
          <w:sz w:val="28"/>
          <w:szCs w:val="28"/>
          <w:lang w:val="en-US"/>
        </w:rPr>
        <w:t xml:space="preserve">, is an American National Standards Institute (ANSI) standard developed by the American Society of Heating, Refrigeration and Air-Conditioning Engineers (ASHRAE) in association with the Illuminating Engineering Society (IES) and the U.S. Green Building Council (USGBC). Because it was written in </w:t>
      </w:r>
      <w:r w:rsidRPr="00E955B2">
        <w:rPr>
          <w:rStyle w:val="a8"/>
          <w:sz w:val="28"/>
          <w:szCs w:val="28"/>
          <w:lang w:val="en-US"/>
        </w:rPr>
        <w:t>mandatory</w:t>
      </w:r>
      <w:r w:rsidRPr="00E955B2">
        <w:rPr>
          <w:sz w:val="28"/>
          <w:szCs w:val="28"/>
          <w:lang w:val="en-US"/>
        </w:rPr>
        <w:t xml:space="preserve"> language, the IgCC is poised to produce environmental benefits on a massive scale: a scale impossible to attain with purely </w:t>
      </w:r>
      <w:r w:rsidRPr="00E955B2">
        <w:rPr>
          <w:rStyle w:val="a8"/>
          <w:sz w:val="28"/>
          <w:szCs w:val="28"/>
          <w:lang w:val="en-US"/>
        </w:rPr>
        <w:t>voluntary</w:t>
      </w:r>
      <w:r w:rsidRPr="00E955B2">
        <w:rPr>
          <w:sz w:val="28"/>
          <w:szCs w:val="28"/>
          <w:lang w:val="en-US"/>
        </w:rPr>
        <w:t xml:space="preserve"> green building programs and rating systems.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 California Green Building Standards Code (CALGreen Code) is Part 11 of the </w:t>
      </w:r>
      <w:hyperlink r:id="rId33" w:tgtFrame="_blank" w:history="1">
        <w:r w:rsidRPr="00E955B2">
          <w:rPr>
            <w:rStyle w:val="a4"/>
            <w:color w:val="auto"/>
            <w:sz w:val="28"/>
            <w:szCs w:val="28"/>
            <w:lang w:val="en-US"/>
          </w:rPr>
          <w:t>California Building Standards Code</w:t>
        </w:r>
      </w:hyperlink>
      <w:r w:rsidRPr="00E955B2">
        <w:rPr>
          <w:sz w:val="28"/>
          <w:szCs w:val="28"/>
          <w:lang w:val="en-US"/>
        </w:rPr>
        <w:t xml:space="preserve"> and was the first statewide "green" building code in the US. CAL Green is designed to save water and promote environmentally responsible, cost-effective, healthier places to live and work. The purpose of CALGreen is to improve public health, safety and general welfare by enhancing the design and construction of buildings through the use of building concepts having a reduced negative impact or positive environmental impact and encouraging sustainable construction practices in the following categories:</w:t>
      </w:r>
    </w:p>
    <w:p w:rsidR="00EC77A6" w:rsidRPr="00E955B2" w:rsidRDefault="00EC77A6" w:rsidP="009803F8">
      <w:pPr>
        <w:numPr>
          <w:ilvl w:val="0"/>
          <w:numId w:val="19"/>
        </w:numPr>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Planning and design</w:t>
      </w:r>
    </w:p>
    <w:p w:rsidR="00EC77A6" w:rsidRPr="00E955B2" w:rsidRDefault="00EC77A6" w:rsidP="009803F8">
      <w:pPr>
        <w:numPr>
          <w:ilvl w:val="0"/>
          <w:numId w:val="19"/>
        </w:numPr>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Energy efficiency</w:t>
      </w:r>
    </w:p>
    <w:p w:rsidR="00EC77A6" w:rsidRPr="00E955B2" w:rsidRDefault="00EC77A6" w:rsidP="009803F8">
      <w:pPr>
        <w:numPr>
          <w:ilvl w:val="0"/>
          <w:numId w:val="19"/>
        </w:numPr>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Water efficiency and conservation</w:t>
      </w:r>
    </w:p>
    <w:p w:rsidR="00EC77A6" w:rsidRPr="00E955B2" w:rsidRDefault="00EC77A6" w:rsidP="009803F8">
      <w:pPr>
        <w:numPr>
          <w:ilvl w:val="0"/>
          <w:numId w:val="19"/>
        </w:numPr>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Material conservation and resource efficiency</w:t>
      </w:r>
    </w:p>
    <w:p w:rsidR="00EC77A6" w:rsidRPr="00E955B2" w:rsidRDefault="00EC77A6" w:rsidP="009803F8">
      <w:pPr>
        <w:numPr>
          <w:ilvl w:val="0"/>
          <w:numId w:val="19"/>
        </w:numPr>
        <w:spacing w:after="0" w:line="240" w:lineRule="auto"/>
        <w:ind w:left="0" w:right="-1" w:firstLine="709"/>
        <w:jc w:val="both"/>
        <w:rPr>
          <w:rFonts w:ascii="Times New Roman" w:hAnsi="Times New Roman" w:cs="Times New Roman"/>
          <w:sz w:val="28"/>
          <w:szCs w:val="28"/>
        </w:rPr>
      </w:pPr>
      <w:r w:rsidRPr="00E955B2">
        <w:rPr>
          <w:rFonts w:ascii="Times New Roman" w:hAnsi="Times New Roman" w:cs="Times New Roman"/>
          <w:sz w:val="28"/>
          <w:szCs w:val="28"/>
        </w:rPr>
        <w:t>Environmental quality</w:t>
      </w:r>
    </w:p>
    <w:p w:rsidR="00EC77A6" w:rsidRPr="00E955B2" w:rsidRDefault="00EC77A6" w:rsidP="002727F3">
      <w:pPr>
        <w:pStyle w:val="3"/>
        <w:spacing w:before="0" w:line="240" w:lineRule="auto"/>
        <w:ind w:right="-1" w:firstLine="709"/>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C. Green Product Certifications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A </w:t>
      </w:r>
      <w:r w:rsidRPr="00E955B2">
        <w:rPr>
          <w:rStyle w:val="a7"/>
          <w:sz w:val="28"/>
          <w:szCs w:val="28"/>
          <w:lang w:val="en-US"/>
        </w:rPr>
        <w:t>certification</w:t>
      </w:r>
      <w:r w:rsidRPr="00E955B2">
        <w:rPr>
          <w:sz w:val="28"/>
          <w:szCs w:val="28"/>
          <w:lang w:val="en-US"/>
        </w:rPr>
        <w:t xml:space="preserve"> is a confirmation that a product meets defined criteria of a standard. ISO defines certification as: "any activity concerned with determining directly or indirectly that relevant requirements are fulfilled."</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rStyle w:val="a7"/>
          <w:sz w:val="28"/>
          <w:szCs w:val="28"/>
          <w:lang w:val="en-US"/>
        </w:rPr>
        <w:t>Green product certifications</w:t>
      </w:r>
      <w:r w:rsidRPr="00E955B2">
        <w:rPr>
          <w:sz w:val="28"/>
          <w:szCs w:val="28"/>
          <w:lang w:val="en-US"/>
        </w:rPr>
        <w:t xml:space="preserve"> are intended to outline and confirm that a product meets a particular standard and offers an environmental benefit. Many product labels and certification programs certify products based on life-cycle parameters, making them </w:t>
      </w:r>
      <w:r w:rsidRPr="00E955B2">
        <w:rPr>
          <w:rStyle w:val="a8"/>
          <w:sz w:val="28"/>
          <w:szCs w:val="28"/>
          <w:lang w:val="en-US"/>
        </w:rPr>
        <w:t>multi-attribute</w:t>
      </w:r>
      <w:r w:rsidRPr="00E955B2">
        <w:rPr>
          <w:sz w:val="28"/>
          <w:szCs w:val="28"/>
          <w:lang w:val="en-US"/>
        </w:rPr>
        <w:t xml:space="preserve"> programs. These parameters include energy use, recycled content, and air and water emissions from manufacturing, disposal, and use. Others focus on a </w:t>
      </w:r>
      <w:r w:rsidRPr="00E955B2">
        <w:rPr>
          <w:rStyle w:val="a8"/>
          <w:sz w:val="28"/>
          <w:szCs w:val="28"/>
          <w:lang w:val="en-US"/>
        </w:rPr>
        <w:t>single attribute</w:t>
      </w:r>
      <w:r w:rsidRPr="00E955B2">
        <w:rPr>
          <w:sz w:val="28"/>
          <w:szCs w:val="28"/>
          <w:lang w:val="en-US"/>
        </w:rPr>
        <w:t>, such as water, energy, or chemical emissions that directly impact IEQ.</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A green product certification is considered most respected when an independent third party is responsible for conducting the product testing and awarding the certification. Third-party means they are independent of the product manufacturer, contractor, designer, and specifier. Third-party labels and green product certification programs can be helpful in evaluating the attributes of green products because they validate that the product meets certain industry-independent standards. They can also offer greater assurance to consumers, designers, specifiers, and others that a product's marketing claims accurately reflect its green attributes. Many product certifications are also recognized within comprehensive green building rating systems such as LEED, Green Globes, and the National Green Building Standard. As a result, green product certifications are on the rise as market conditions change and the demand for greener products continues to increase. It is important to note that greenwashing, which is defined as the use of green claims that are not true or are unverifiable but used to sell products or a corporate image, has become commonplace as companies try to stay competitive in the green marketplace.</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To fully understand what a green certification represents and the quality of information it provides, the details of its requirements need to be reviewed carefully. The ISO defines different types of labels that can be used for products. Below is an outline of the ISO-defined labels and what is being claimed. Product certifications available in the U.S. are mostly Type I and Type II labels while Type III labels are now required in France and becoming more common in Europe and for those U.S. manufacturers with an international focus.</w:t>
      </w:r>
    </w:p>
    <w:p w:rsidR="00EC77A6" w:rsidRPr="00E955B2" w:rsidRDefault="00EC77A6" w:rsidP="002727F3">
      <w:pPr>
        <w:pStyle w:val="4"/>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ISO-defined Types of Green Product Certification Labels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020"/>
        <w:gridCol w:w="1627"/>
        <w:gridCol w:w="7101"/>
      </w:tblGrid>
      <w:tr w:rsidR="00EC77A6" w:rsidRPr="00E955B2" w:rsidTr="00EC77A6">
        <w:trPr>
          <w:tblHeader/>
          <w:tblCellSpacing w:w="15" w:type="dxa"/>
        </w:trPr>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Type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ISO Number</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What the label does</w:t>
            </w:r>
          </w:p>
        </w:tc>
      </w:tr>
      <w:tr w:rsidR="00EC77A6" w:rsidRPr="00ED7B46" w:rsidTr="00EC77A6">
        <w:trPr>
          <w:tblCellSpacing w:w="15" w:type="dxa"/>
        </w:trPr>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Type I</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ISO 14024</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Seal of approval for multi-attribute requirements</w:t>
            </w:r>
          </w:p>
        </w:tc>
      </w:tr>
      <w:tr w:rsidR="00EC77A6" w:rsidRPr="00ED7B46" w:rsidTr="00EC77A6">
        <w:trPr>
          <w:tblCellSpacing w:w="15" w:type="dxa"/>
        </w:trPr>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Type II</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ISO 14021</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Verifiable single-attribute environmental claims for issues such as energy consumption, emissions, or recycled content. Can be first-party, self-declared manufacturer claims. However many manufacturers are beginning to seek third-party verification of those claims in response to industry demand.</w:t>
            </w:r>
          </w:p>
        </w:tc>
      </w:tr>
      <w:tr w:rsidR="00EC77A6" w:rsidRPr="00E955B2" w:rsidTr="00EC77A6">
        <w:trPr>
          <w:tblCellSpacing w:w="15" w:type="dxa"/>
        </w:trPr>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Type III</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ISO &gt;14025</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Comprehensive environmental product disclosure and detailed product information. </w:t>
            </w:r>
            <w:r w:rsidRPr="00E955B2">
              <w:rPr>
                <w:rFonts w:ascii="Times New Roman" w:hAnsi="Times New Roman" w:cs="Times New Roman"/>
                <w:sz w:val="28"/>
                <w:szCs w:val="28"/>
              </w:rPr>
              <w:t>Similar to an Environmental Product Declaration (EPD)</w:t>
            </w:r>
          </w:p>
        </w:tc>
      </w:tr>
    </w:tbl>
    <w:p w:rsidR="00EC77A6" w:rsidRPr="00E955B2" w:rsidRDefault="00EC77A6" w:rsidP="00E955B2">
      <w:pPr>
        <w:pStyle w:val="4"/>
        <w:spacing w:before="0" w:line="240" w:lineRule="auto"/>
        <w:ind w:right="-1"/>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Summary of Green Product Certifications</w:t>
      </w:r>
    </w:p>
    <w:p w:rsidR="00EC77A6" w:rsidRPr="00E955B2" w:rsidRDefault="00EC77A6" w:rsidP="00E955B2">
      <w:pPr>
        <w:pStyle w:val="a3"/>
        <w:spacing w:before="0" w:beforeAutospacing="0" w:after="0" w:afterAutospacing="0"/>
        <w:ind w:right="-1"/>
        <w:jc w:val="both"/>
        <w:rPr>
          <w:sz w:val="28"/>
          <w:szCs w:val="28"/>
          <w:lang w:val="en-US"/>
        </w:rPr>
      </w:pPr>
      <w:r w:rsidRPr="00E955B2">
        <w:rPr>
          <w:sz w:val="28"/>
          <w:szCs w:val="28"/>
          <w:lang w:val="en-US"/>
        </w:rPr>
        <w:t>The following table, and the expanded information directly below it, outlines some of the most commonly used and respected green product certifications in the marketplace. Please see the Additional Resources section for more information on other programs not included in this page.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074"/>
        <w:gridCol w:w="1286"/>
        <w:gridCol w:w="2333"/>
        <w:gridCol w:w="1863"/>
        <w:gridCol w:w="2192"/>
      </w:tblGrid>
      <w:tr w:rsidR="00EC77A6" w:rsidRPr="00E955B2" w:rsidTr="00EC77A6">
        <w:trPr>
          <w:tblHeader/>
          <w:tblCellSpacing w:w="15" w:type="dxa"/>
        </w:trPr>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Product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Single- or 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lang w:val="en-US"/>
              </w:rPr>
            </w:pPr>
            <w:r w:rsidRPr="00E955B2">
              <w:rPr>
                <w:rFonts w:ascii="Times New Roman" w:hAnsi="Times New Roman" w:cs="Times New Roman"/>
                <w:b/>
                <w:bCs/>
                <w:sz w:val="28"/>
                <w:szCs w:val="28"/>
                <w:lang w:val="en-US"/>
              </w:rPr>
              <w:t>Type of Standard or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Managing Organization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Issue of Focus</w:t>
            </w:r>
          </w:p>
        </w:tc>
      </w:tr>
      <w:tr w:rsidR="00EC77A6" w:rsidRPr="00E955B2"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4" w:tgtFrame="_blank" w:history="1">
              <w:r w:rsidR="00EC77A6" w:rsidRPr="00E955B2">
                <w:rPr>
                  <w:rStyle w:val="a4"/>
                  <w:rFonts w:ascii="Times New Roman" w:hAnsi="Times New Roman" w:cs="Times New Roman"/>
                  <w:color w:val="auto"/>
                  <w:sz w:val="28"/>
                  <w:szCs w:val="28"/>
                </w:rPr>
                <w:t>Energy Star</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Single-Attribute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Government certification relying on manufacturer-provided data or third-party testing</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U.S. EPA and U.S. DOE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Energy consuming products</w:t>
            </w:r>
          </w:p>
        </w:tc>
      </w:tr>
      <w:tr w:rsidR="00EC77A6" w:rsidRPr="00ED7B46"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5" w:tgtFrame="_blank" w:history="1">
              <w:r w:rsidR="00EC77A6" w:rsidRPr="00E955B2">
                <w:rPr>
                  <w:rStyle w:val="a4"/>
                  <w:rFonts w:ascii="Times New Roman" w:hAnsi="Times New Roman" w:cs="Times New Roman"/>
                  <w:color w:val="auto"/>
                  <w:sz w:val="28"/>
                  <w:szCs w:val="28"/>
                </w:rPr>
                <w:t>WaterSense</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Single-Attribute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Government label based on third-party testing</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U.S. EPA</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Showerheads, toilets, faucets, urinals, and valves</w:t>
            </w:r>
          </w:p>
        </w:tc>
      </w:tr>
      <w:tr w:rsidR="00EC77A6" w:rsidRPr="00E955B2"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6" w:tgtFrame="_blank" w:history="1">
              <w:r w:rsidR="00EC77A6" w:rsidRPr="00E955B2">
                <w:rPr>
                  <w:rStyle w:val="a4"/>
                  <w:rFonts w:ascii="Times New Roman" w:hAnsi="Times New Roman" w:cs="Times New Roman"/>
                  <w:color w:val="auto"/>
                  <w:sz w:val="28"/>
                  <w:szCs w:val="28"/>
                </w:rPr>
                <w:t>Forest Stewardship Council</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Single-Attribute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Third-party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Forest Stewardship Council (FSC)</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Forests and forestry products</w:t>
            </w:r>
          </w:p>
        </w:tc>
      </w:tr>
      <w:tr w:rsidR="00EC77A6" w:rsidRPr="00ED7B46"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7" w:tgtFrame="_blank" w:history="1">
              <w:r w:rsidR="00EC77A6" w:rsidRPr="00E955B2">
                <w:rPr>
                  <w:rStyle w:val="a4"/>
                  <w:rFonts w:ascii="Times New Roman" w:hAnsi="Times New Roman" w:cs="Times New Roman"/>
                  <w:color w:val="auto"/>
                  <w:sz w:val="28"/>
                  <w:szCs w:val="28"/>
                </w:rPr>
                <w:t>SCS Global Services</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Third-party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SCS Global Services</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Wide range of products ( i.e. carpets, textiles, wood products, insulation, and more)</w:t>
            </w:r>
          </w:p>
        </w:tc>
      </w:tr>
      <w:tr w:rsidR="00EC77A6" w:rsidRPr="00ED7B46"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8" w:tgtFrame="_blank" w:history="1">
              <w:r w:rsidR="00EC77A6" w:rsidRPr="00E955B2">
                <w:rPr>
                  <w:rStyle w:val="a4"/>
                  <w:rFonts w:ascii="Times New Roman" w:hAnsi="Times New Roman" w:cs="Times New Roman"/>
                  <w:color w:val="auto"/>
                  <w:sz w:val="28"/>
                  <w:szCs w:val="28"/>
                </w:rPr>
                <w:t>Green Seal</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Third-party ISO Type 1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Green Seal</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Wide range of sectors (paints, adhesives, lamps, electric chillers, windows, window films, occupancy sensors)</w:t>
            </w:r>
          </w:p>
        </w:tc>
      </w:tr>
      <w:tr w:rsidR="00EC77A6" w:rsidRPr="00ED7B46"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39" w:tgtFrame="_blank" w:history="1">
              <w:r w:rsidR="00EC77A6" w:rsidRPr="00E955B2">
                <w:rPr>
                  <w:rStyle w:val="a4"/>
                  <w:rFonts w:ascii="Times New Roman" w:hAnsi="Times New Roman" w:cs="Times New Roman"/>
                  <w:color w:val="auto"/>
                  <w:sz w:val="28"/>
                  <w:szCs w:val="28"/>
                </w:rPr>
                <w:t>Cradle to Cradle</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Third-party certification, Cradle to Cradle Certified</w:t>
            </w:r>
            <w:r w:rsidRPr="00E955B2">
              <w:rPr>
                <w:rFonts w:ascii="Times New Roman" w:hAnsi="Times New Roman" w:cs="Times New Roman"/>
                <w:sz w:val="28"/>
                <w:szCs w:val="28"/>
                <w:vertAlign w:val="superscript"/>
                <w:lang w:val="en-US"/>
              </w:rPr>
              <w:t>CM</w:t>
            </w:r>
            <w:r w:rsidRPr="00E955B2">
              <w:rPr>
                <w:rFonts w:ascii="Times New Roman" w:hAnsi="Times New Roman" w:cs="Times New Roman"/>
                <w:sz w:val="28"/>
                <w:szCs w:val="28"/>
                <w:lang w:val="en-US"/>
              </w:rPr>
              <w:t xml:space="preserve"> Product Standard is managed and updated by the Institute’s Certification Standards Board</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Cradle to Cradle Products Innovation Institute C2CPII</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Building materials, interior design products, textiles and fabrics, paper and packaging, and personal and homecare products</w:t>
            </w:r>
          </w:p>
        </w:tc>
      </w:tr>
      <w:tr w:rsidR="00EC77A6" w:rsidRPr="00ED7B46"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40" w:tgtFrame="_blank" w:history="1">
              <w:r w:rsidR="00EC77A6" w:rsidRPr="00E955B2">
                <w:rPr>
                  <w:rStyle w:val="a4"/>
                  <w:rFonts w:ascii="Times New Roman" w:hAnsi="Times New Roman" w:cs="Times New Roman"/>
                  <w:color w:val="auto"/>
                  <w:sz w:val="28"/>
                  <w:szCs w:val="28"/>
                </w:rPr>
                <w:t>GREENGUARD</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Third party certification</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UL Environment</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Indoor air quality, children and schools focus</w:t>
            </w:r>
          </w:p>
        </w:tc>
      </w:tr>
      <w:tr w:rsidR="00EC77A6" w:rsidRPr="00E955B2" w:rsidTr="00EC77A6">
        <w:trPr>
          <w:tblCellSpacing w:w="15" w:type="dxa"/>
        </w:trPr>
        <w:tc>
          <w:tcPr>
            <w:tcW w:w="0" w:type="auto"/>
            <w:vAlign w:val="center"/>
            <w:hideMark/>
          </w:tcPr>
          <w:p w:rsidR="00EC77A6" w:rsidRPr="00E955B2" w:rsidRDefault="00B20A42" w:rsidP="00E955B2">
            <w:pPr>
              <w:spacing w:after="0" w:line="240" w:lineRule="auto"/>
              <w:ind w:right="-1"/>
              <w:jc w:val="both"/>
              <w:rPr>
                <w:rFonts w:ascii="Times New Roman" w:hAnsi="Times New Roman" w:cs="Times New Roman"/>
                <w:sz w:val="28"/>
                <w:szCs w:val="28"/>
              </w:rPr>
            </w:pPr>
            <w:hyperlink r:id="rId41" w:tgtFrame="_blank" w:history="1">
              <w:r w:rsidR="00EC77A6" w:rsidRPr="00E955B2">
                <w:rPr>
                  <w:rStyle w:val="a4"/>
                  <w:rFonts w:ascii="Times New Roman" w:hAnsi="Times New Roman" w:cs="Times New Roman"/>
                  <w:color w:val="auto"/>
                  <w:sz w:val="28"/>
                  <w:szCs w:val="28"/>
                </w:rPr>
                <w:t>Green Squared</w:t>
              </w:r>
            </w:hyperlink>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Third-party ISO Type 1 environmental labeling and declaration requirements (ISO 14024)</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TCNA</w:t>
            </w:r>
          </w:p>
        </w:tc>
        <w:tc>
          <w:tcPr>
            <w:tcW w:w="0" w:type="auto"/>
            <w:vAlign w:val="center"/>
            <w:hideMark/>
          </w:tcPr>
          <w:p w:rsidR="00EC77A6" w:rsidRPr="00E955B2" w:rsidRDefault="00EC77A6" w:rsidP="00E955B2">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Tiles and tile installations</w:t>
            </w:r>
          </w:p>
        </w:tc>
      </w:tr>
    </w:tbl>
    <w:p w:rsidR="00EC77A6" w:rsidRPr="00E955B2" w:rsidRDefault="00EC77A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lang w:val="en-US"/>
        </w:rPr>
      </w:pPr>
    </w:p>
    <w:p w:rsidR="00EC77A6" w:rsidRPr="00E955B2" w:rsidRDefault="00EC77A6" w:rsidP="002727F3">
      <w:pPr>
        <w:tabs>
          <w:tab w:val="left" w:pos="0"/>
          <w:tab w:val="left" w:pos="567"/>
          <w:tab w:val="left" w:pos="851"/>
          <w:tab w:val="left" w:pos="993"/>
          <w:tab w:val="left" w:pos="1701"/>
        </w:tabs>
        <w:spacing w:after="0" w:line="240" w:lineRule="auto"/>
        <w:ind w:right="-1" w:firstLine="709"/>
        <w:jc w:val="both"/>
        <w:rPr>
          <w:rFonts w:ascii="Times New Roman" w:hAnsi="Times New Roman" w:cs="Times New Roman"/>
          <w:sz w:val="28"/>
          <w:szCs w:val="28"/>
        </w:rPr>
      </w:pPr>
    </w:p>
    <w:p w:rsidR="00EC77A6" w:rsidRPr="00E955B2" w:rsidRDefault="00EC77A6" w:rsidP="002727F3">
      <w:pPr>
        <w:pStyle w:val="4"/>
        <w:spacing w:before="0" w:line="240" w:lineRule="auto"/>
        <w:ind w:right="-1" w:firstLine="709"/>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Single-Attribute Product Certifications</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272540" cy="1297305"/>
            <wp:effectExtent l="19050" t="0" r="3810" b="0"/>
            <wp:docPr id="62" name="Рисунок 62" descr="C:\Users\Айтолкын\Desktop\gb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Айтолкын\Desktop\gbs_01.jpg"/>
                    <pic:cNvPicPr>
                      <a:picLocks noChangeAspect="1" noChangeArrowheads="1"/>
                    </pic:cNvPicPr>
                  </pic:nvPicPr>
                  <pic:blipFill>
                    <a:blip r:embed="rId42" cstate="print"/>
                    <a:srcRect/>
                    <a:stretch>
                      <a:fillRect/>
                    </a:stretch>
                  </pic:blipFill>
                  <pic:spPr bwMode="auto">
                    <a:xfrm>
                      <a:off x="0" y="0"/>
                      <a:ext cx="1272540" cy="1297305"/>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43" w:tgtFrame="_blank" w:history="1">
        <w:r w:rsidR="00EC77A6" w:rsidRPr="00E955B2">
          <w:rPr>
            <w:rStyle w:val="a4"/>
            <w:color w:val="auto"/>
            <w:sz w:val="28"/>
            <w:szCs w:val="28"/>
            <w:lang w:val="en-US"/>
          </w:rPr>
          <w:t>ENERGY STAR</w:t>
        </w:r>
      </w:hyperlink>
      <w:r w:rsidR="00EC77A6" w:rsidRPr="00E955B2">
        <w:rPr>
          <w:sz w:val="28"/>
          <w:szCs w:val="28"/>
          <w:lang w:val="en-US"/>
        </w:rPr>
        <w:t>—First established in 1992 as a voluntary labeling program, Energy Star is a widely recognized government-run product certification label for energy efficient products. It is a joint program of the U.S. EPA and DOE. Energy Star-certified products include appliances, heating and cooling equipment, lighting, home electronics, commercial roofing, and office equipment. Energy Star standards are generally updated and made more stringent every two years. (See also Single-Attribute Building Rating System below.)</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 </w:t>
      </w:r>
      <w:hyperlink r:id="rId44" w:history="1">
        <w:r w:rsidRPr="00E955B2">
          <w:rPr>
            <w:rStyle w:val="a4"/>
            <w:color w:val="auto"/>
            <w:sz w:val="28"/>
            <w:szCs w:val="28"/>
            <w:lang w:val="en-US"/>
          </w:rPr>
          <w:t>Energy Policy Act of 2005 (EPACT)</w:t>
        </w:r>
      </w:hyperlink>
      <w:r w:rsidRPr="00E955B2">
        <w:rPr>
          <w:sz w:val="28"/>
          <w:szCs w:val="28"/>
          <w:lang w:val="en-US"/>
        </w:rPr>
        <w:t xml:space="preserve"> requires federal agencies to buy either Energy Star products or products designated as energy efficient by the Federal Energy Management Program (FEMP), for which the requirements are included in the </w:t>
      </w:r>
      <w:hyperlink r:id="rId45" w:anchor="wp1080577" w:tgtFrame="_blank" w:history="1">
        <w:r w:rsidRPr="00E955B2">
          <w:rPr>
            <w:rStyle w:val="a4"/>
            <w:color w:val="auto"/>
            <w:sz w:val="28"/>
            <w:szCs w:val="28"/>
            <w:lang w:val="en-US"/>
          </w:rPr>
          <w:t>Federal Acquisition Regulation (FAR) Subpart 23.203</w:t>
        </w:r>
      </w:hyperlink>
      <w:r w:rsidRPr="00E955B2">
        <w:rPr>
          <w:sz w:val="28"/>
          <w:szCs w:val="28"/>
          <w:lang w:val="en-US"/>
        </w:rPr>
        <w:t xml:space="preserve">. </w:t>
      </w:r>
      <w:hyperlink r:id="rId46" w:history="1">
        <w:r w:rsidRPr="00E955B2">
          <w:rPr>
            <w:rStyle w:val="a4"/>
            <w:color w:val="auto"/>
            <w:sz w:val="28"/>
            <w:szCs w:val="28"/>
            <w:lang w:val="en-US"/>
          </w:rPr>
          <w:t>Executive Order 13423</w:t>
        </w:r>
      </w:hyperlink>
      <w:r w:rsidRPr="00E955B2">
        <w:rPr>
          <w:sz w:val="28"/>
          <w:szCs w:val="28"/>
          <w:lang w:val="en-US"/>
        </w:rPr>
        <w:t xml:space="preserve"> requires federal agencies to activate Energy Star "sleep" features on computers and monitors and mandates that federal agencies buy </w:t>
      </w:r>
      <w:hyperlink r:id="rId47" w:tgtFrame="_blank" w:history="1">
        <w:r w:rsidRPr="00E955B2">
          <w:rPr>
            <w:rStyle w:val="a4"/>
            <w:color w:val="auto"/>
            <w:sz w:val="28"/>
            <w:szCs w:val="28"/>
            <w:lang w:val="en-US"/>
          </w:rPr>
          <w:t>EPEAT*</w:t>
        </w:r>
      </w:hyperlink>
      <w:r w:rsidRPr="00E955B2">
        <w:rPr>
          <w:sz w:val="28"/>
          <w:szCs w:val="28"/>
          <w:lang w:val="en-US"/>
        </w:rPr>
        <w:t xml:space="preserve"> registered products. (For more information addressing federal requirements for Energy Star, click </w:t>
      </w:r>
      <w:hyperlink r:id="rId48" w:tgtFrame="_blank" w:history="1">
        <w:r w:rsidRPr="00E955B2">
          <w:rPr>
            <w:rStyle w:val="a4"/>
            <w:color w:val="auto"/>
            <w:sz w:val="28"/>
            <w:szCs w:val="28"/>
            <w:lang w:val="en-US"/>
          </w:rPr>
          <w:t>here</w:t>
        </w:r>
      </w:hyperlink>
      <w:r w:rsidRPr="00E955B2">
        <w:rPr>
          <w:sz w:val="28"/>
          <w:szCs w:val="28"/>
          <w:lang w:val="en-US"/>
        </w:rPr>
        <w:t>)</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272540" cy="1272540"/>
            <wp:effectExtent l="19050" t="0" r="3810" b="0"/>
            <wp:docPr id="64" name="Рисунок 64" descr="C:\Users\Айтолкын\Desktop\gbs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Айтолкын\Desktop\gbs_02.jpg"/>
                    <pic:cNvPicPr>
                      <a:picLocks noChangeAspect="1" noChangeArrowheads="1"/>
                    </pic:cNvPicPr>
                  </pic:nvPicPr>
                  <pic:blipFill>
                    <a:blip r:embed="rId49" cstate="print"/>
                    <a:srcRect/>
                    <a:stretch>
                      <a:fillRect/>
                    </a:stretch>
                  </pic:blipFill>
                  <pic:spPr bwMode="auto">
                    <a:xfrm>
                      <a:off x="0" y="0"/>
                      <a:ext cx="1272540"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50" w:tgtFrame="_blank" w:history="1">
        <w:r w:rsidR="00EC77A6" w:rsidRPr="00E955B2">
          <w:rPr>
            <w:rStyle w:val="a4"/>
            <w:color w:val="auto"/>
            <w:sz w:val="28"/>
            <w:szCs w:val="28"/>
            <w:lang w:val="en-US"/>
          </w:rPr>
          <w:t>WaterSense</w:t>
        </w:r>
      </w:hyperlink>
      <w:r w:rsidR="00EC77A6" w:rsidRPr="00E955B2">
        <w:rPr>
          <w:sz w:val="28"/>
          <w:szCs w:val="28"/>
          <w:lang w:val="en-US"/>
        </w:rPr>
        <w:t>—a partnership program by the U.S. EPA, WaterSense seeks to protect the future of our nation's water supply by offering people a simple way to use less water with water-efficient products, new homes, and services. Established in 2006 for water-efficient products, the program seeks to help consumers make smart water choices that save money and maintain high environmental standards without compromising performance. WaterSense products and services that have earned the label must be at least 20 percent more efficient without sacrificing performance. Look for the "WaterSense: Meets EPA Criteria" label, not just "WaterSense Partner". The "partner" label indicates that an organization or manufacturer has signed an agreement with EPA to promote water efficiency but does not address performance of a specific product.</w:t>
      </w:r>
    </w:p>
    <w:p w:rsidR="00EC77A6" w:rsidRPr="00E955B2" w:rsidRDefault="00B20A42" w:rsidP="002727F3">
      <w:pPr>
        <w:pStyle w:val="a3"/>
        <w:spacing w:before="0" w:beforeAutospacing="0" w:after="0" w:afterAutospacing="0"/>
        <w:ind w:right="-1" w:firstLine="709"/>
        <w:jc w:val="both"/>
        <w:rPr>
          <w:sz w:val="28"/>
          <w:szCs w:val="28"/>
          <w:lang w:val="en-US"/>
        </w:rPr>
      </w:pPr>
      <w:hyperlink r:id="rId51" w:history="1">
        <w:r w:rsidR="00EC77A6" w:rsidRPr="00E955B2">
          <w:rPr>
            <w:rStyle w:val="a4"/>
            <w:color w:val="auto"/>
            <w:sz w:val="28"/>
            <w:szCs w:val="28"/>
            <w:lang w:val="en-US"/>
          </w:rPr>
          <w:t>Executive Order 13423 requires federal agencies</w:t>
        </w:r>
      </w:hyperlink>
      <w:r w:rsidR="00EC77A6" w:rsidRPr="00E955B2">
        <w:rPr>
          <w:sz w:val="28"/>
          <w:szCs w:val="28"/>
          <w:lang w:val="en-US"/>
        </w:rPr>
        <w:t xml:space="preserve"> to implement water-efficiency measures, including the purchase, installation, and implementation of water-efficient products and practices. Beginning in fiscal year 2008, agencies must reduce water consumption intensity, relative to their fiscal year 2007 baseline, through cost-effective life-cycle measures by 2 percent annually (or 16 percent total) by the end of fiscal year 2015.</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038225" cy="1272540"/>
            <wp:effectExtent l="19050" t="0" r="9525" b="0"/>
            <wp:docPr id="66" name="Рисунок 66" descr="C:\Users\Айтолкын\Desktop\gbs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Айтолкын\Desktop\gbs_03.jpg"/>
                    <pic:cNvPicPr>
                      <a:picLocks noChangeAspect="1" noChangeArrowheads="1"/>
                    </pic:cNvPicPr>
                  </pic:nvPicPr>
                  <pic:blipFill>
                    <a:blip r:embed="rId52" cstate="print"/>
                    <a:srcRect/>
                    <a:stretch>
                      <a:fillRect/>
                    </a:stretch>
                  </pic:blipFill>
                  <pic:spPr bwMode="auto">
                    <a:xfrm>
                      <a:off x="0" y="0"/>
                      <a:ext cx="1038225"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53" w:tgtFrame="_blank" w:history="1">
        <w:r w:rsidR="00EC77A6" w:rsidRPr="00E955B2">
          <w:rPr>
            <w:rStyle w:val="a4"/>
            <w:color w:val="auto"/>
            <w:sz w:val="28"/>
            <w:szCs w:val="28"/>
            <w:lang w:val="en-US"/>
          </w:rPr>
          <w:t>Forest Stewardship Council (FSC)</w:t>
        </w:r>
      </w:hyperlink>
      <w:r w:rsidR="00EC77A6" w:rsidRPr="00E955B2">
        <w:rPr>
          <w:sz w:val="28"/>
          <w:szCs w:val="28"/>
          <w:lang w:val="en-US"/>
        </w:rPr>
        <w:t>—is a third-party certification program established in 1993 with the goal of promoting responsible forestry and certifying the resulting wood products. The standard is managed by the FSC while certification is awarded by third parties such as the Rainforest Alliance and Scientific Certification Systems. There are different standards for different forest products (FSC pure, FSC mixed, and FSC recycled) and different regions. The FSC chain of custody is a requirement of certification that follows the path of the wood product from forest to consumer. The FSC program uses a specific, prescriptive approach and provides assurance of good environmental and social stewardship of forests.</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2100580" cy="494030"/>
            <wp:effectExtent l="19050" t="0" r="0" b="0"/>
            <wp:docPr id="68" name="Рисунок 68" descr="C:\Users\Айтолкын\Desktop\gbs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Айтолкын\Desktop\gbs_04.jpg"/>
                    <pic:cNvPicPr>
                      <a:picLocks noChangeAspect="1" noChangeArrowheads="1"/>
                    </pic:cNvPicPr>
                  </pic:nvPicPr>
                  <pic:blipFill>
                    <a:blip r:embed="rId54" cstate="print"/>
                    <a:srcRect/>
                    <a:stretch>
                      <a:fillRect/>
                    </a:stretch>
                  </pic:blipFill>
                  <pic:spPr bwMode="auto">
                    <a:xfrm>
                      <a:off x="0" y="0"/>
                      <a:ext cx="2100580" cy="49403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55" w:tgtFrame="_blank" w:history="1">
        <w:r w:rsidR="00EC77A6" w:rsidRPr="00E955B2">
          <w:rPr>
            <w:rStyle w:val="a4"/>
            <w:color w:val="auto"/>
            <w:sz w:val="28"/>
            <w:szCs w:val="28"/>
            <w:lang w:val="en-US"/>
          </w:rPr>
          <w:t>SCS Global Services</w:t>
        </w:r>
      </w:hyperlink>
      <w:r w:rsidR="00EC77A6" w:rsidRPr="00E955B2">
        <w:rPr>
          <w:sz w:val="28"/>
          <w:szCs w:val="28"/>
          <w:lang w:val="en-US"/>
        </w:rPr>
        <w:t>—is a third-party certification of claims for recycled content, biodegradable liquid products, and no-added formaldehyde products. SCS Global Services is a long-respected certifier that backs its certifications with vigorous and transparent standards. A number of products with this certification meet indoor air quality, recycled content, and FSC chain-of-custody requirements within green building rating systems such as LEED.</w:t>
      </w:r>
    </w:p>
    <w:p w:rsidR="00EC77A6" w:rsidRPr="00E955B2" w:rsidRDefault="00EC77A6" w:rsidP="002727F3">
      <w:pPr>
        <w:pStyle w:val="4"/>
        <w:spacing w:before="0" w:line="240" w:lineRule="auto"/>
        <w:ind w:right="-1" w:firstLine="709"/>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Multi-Attribute Product Certifications</w:t>
      </w:r>
    </w:p>
    <w:p w:rsidR="00EC77A6" w:rsidRPr="00E955B2" w:rsidRDefault="00EC77A6" w:rsidP="002727F3">
      <w:pPr>
        <w:pStyle w:val="a3"/>
        <w:spacing w:before="0" w:beforeAutospacing="0" w:after="0" w:afterAutospacing="0"/>
        <w:ind w:right="-1" w:firstLine="709"/>
        <w:jc w:val="both"/>
        <w:rPr>
          <w:sz w:val="28"/>
          <w:szCs w:val="28"/>
        </w:rPr>
      </w:pPr>
      <w:r w:rsidRPr="00E955B2">
        <w:rPr>
          <w:sz w:val="28"/>
          <w:szCs w:val="28"/>
        </w:rPr>
        <w:t> </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272540" cy="1272540"/>
            <wp:effectExtent l="19050" t="0" r="3810" b="0"/>
            <wp:docPr id="70" name="Рисунок 70" descr="C:\Users\Айтолкын\Desktop\gbs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Айтолкын\Desktop\gbs_05.jpg"/>
                    <pic:cNvPicPr>
                      <a:picLocks noChangeAspect="1" noChangeArrowheads="1"/>
                    </pic:cNvPicPr>
                  </pic:nvPicPr>
                  <pic:blipFill>
                    <a:blip r:embed="rId56" cstate="print"/>
                    <a:srcRect/>
                    <a:stretch>
                      <a:fillRect/>
                    </a:stretch>
                  </pic:blipFill>
                  <pic:spPr bwMode="auto">
                    <a:xfrm>
                      <a:off x="0" y="0"/>
                      <a:ext cx="1272540"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57" w:tgtFrame="_blank" w:history="1">
        <w:r w:rsidR="00EC77A6" w:rsidRPr="00E955B2">
          <w:rPr>
            <w:rStyle w:val="a4"/>
            <w:color w:val="auto"/>
            <w:sz w:val="28"/>
            <w:szCs w:val="28"/>
            <w:lang w:val="en-US"/>
          </w:rPr>
          <w:t>Green Seal</w:t>
        </w:r>
      </w:hyperlink>
      <w:r w:rsidR="00EC77A6" w:rsidRPr="00E955B2">
        <w:rPr>
          <w:sz w:val="28"/>
          <w:szCs w:val="28"/>
          <w:lang w:val="en-US"/>
        </w:rPr>
        <w:t>—is a third-party certification and labeling program that covers a wide range of products with sector-specific requirements, particularly consumable items for building operations. Green Seal has been certifying products since 1992 and is an ISO 14024 Type I program. Green Seal considers the impacts of a product over its entire life cycle when developing a standard. Building products covered include paints, adhesives, lamps, electric chillers, windows, window films, and occupancy sensors. Green Seal is referenced in several LEED rating systems, and cleaning products for industrial and institutional use are referenced in LEED for Existing Buildings in Operations and Maintenance.</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692910" cy="1272540"/>
            <wp:effectExtent l="19050" t="0" r="2540" b="0"/>
            <wp:docPr id="72" name="Рисунок 72" descr="C:\Users\Айтолкын\Desktop\gbs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Айтолкын\Desktop\gbs_06.jpg"/>
                    <pic:cNvPicPr>
                      <a:picLocks noChangeAspect="1" noChangeArrowheads="1"/>
                    </pic:cNvPicPr>
                  </pic:nvPicPr>
                  <pic:blipFill>
                    <a:blip r:embed="rId58" cstate="print"/>
                    <a:srcRect/>
                    <a:stretch>
                      <a:fillRect/>
                    </a:stretch>
                  </pic:blipFill>
                  <pic:spPr bwMode="auto">
                    <a:xfrm>
                      <a:off x="0" y="0"/>
                      <a:ext cx="1692910"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59" w:tgtFrame="_blank" w:history="1">
        <w:r w:rsidR="00EC77A6" w:rsidRPr="00E955B2">
          <w:rPr>
            <w:rStyle w:val="a4"/>
            <w:color w:val="auto"/>
            <w:sz w:val="28"/>
            <w:szCs w:val="28"/>
            <w:lang w:val="en-US"/>
          </w:rPr>
          <w:t>The Cradle to Cradle Certified</w:t>
        </w:r>
        <w:r w:rsidR="00EC77A6" w:rsidRPr="00E955B2">
          <w:rPr>
            <w:rStyle w:val="a4"/>
            <w:color w:val="auto"/>
            <w:sz w:val="28"/>
            <w:szCs w:val="28"/>
            <w:vertAlign w:val="superscript"/>
            <w:lang w:val="en-US"/>
          </w:rPr>
          <w:t>CM</w:t>
        </w:r>
      </w:hyperlink>
      <w:r w:rsidR="00EC77A6" w:rsidRPr="00E955B2">
        <w:rPr>
          <w:sz w:val="28"/>
          <w:szCs w:val="28"/>
          <w:lang w:val="en-US"/>
        </w:rPr>
        <w:t xml:space="preserve"> program is a third party, multi-attribute eco-label administered by the Cradle to Cradle Products Innovation Institute that assesses a product’s safety to humans and the environment and design for future life cycles. The program provides guidelines to help businesses implement the Cradle to Cradle framework, which focuses on using safe materials that can be disassembled and recycled as technical nutrients or composted as biological nutrients. Unlike single-attribute eco-labels, the Cradle to Cradle Certified program takes a comprehensive approach to evaluating the design of a product and the practices employed in manufacturing the product. The materials and manufacturing practices of each product are assessed in five categories: Material Health, Material Reutilization, Renewable Energy Use, Water Stewardship, and Social Responsibility.</w:t>
      </w:r>
    </w:p>
    <w:p w:rsidR="00EC77A6" w:rsidRPr="00E955B2" w:rsidRDefault="00EC77A6"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532255" cy="704215"/>
            <wp:effectExtent l="19050" t="0" r="0" b="0"/>
            <wp:docPr id="74" name="Рисунок 74" descr="C:\Users\Айтолкын\Desktop\gbs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Айтолкын\Desktop\gbs_07.jpg"/>
                    <pic:cNvPicPr>
                      <a:picLocks noChangeAspect="1" noChangeArrowheads="1"/>
                    </pic:cNvPicPr>
                  </pic:nvPicPr>
                  <pic:blipFill>
                    <a:blip r:embed="rId60" cstate="print"/>
                    <a:srcRect/>
                    <a:stretch>
                      <a:fillRect/>
                    </a:stretch>
                  </pic:blipFill>
                  <pic:spPr bwMode="auto">
                    <a:xfrm>
                      <a:off x="0" y="0"/>
                      <a:ext cx="1532255" cy="704215"/>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61" w:tgtFrame="_blank" w:history="1">
        <w:r w:rsidR="00EC77A6" w:rsidRPr="00E955B2">
          <w:rPr>
            <w:rStyle w:val="a4"/>
            <w:color w:val="auto"/>
            <w:sz w:val="28"/>
            <w:szCs w:val="28"/>
            <w:lang w:val="en-US"/>
          </w:rPr>
          <w:t>GREENGUARD</w:t>
        </w:r>
      </w:hyperlink>
      <w:r w:rsidR="00EC77A6" w:rsidRPr="00E955B2">
        <w:rPr>
          <w:sz w:val="28"/>
          <w:szCs w:val="28"/>
          <w:lang w:val="en-US"/>
        </w:rPr>
        <w:t xml:space="preserve">—is a third-party certification and label established in 2001. GREENGUARD Children and Schools certification complies with </w:t>
      </w:r>
      <w:hyperlink r:id="rId62" w:tgtFrame="_blank" w:history="1">
        <w:r w:rsidR="00EC77A6" w:rsidRPr="00E955B2">
          <w:rPr>
            <w:rStyle w:val="a4"/>
            <w:color w:val="auto"/>
            <w:sz w:val="28"/>
            <w:szCs w:val="28"/>
            <w:lang w:val="en-US"/>
          </w:rPr>
          <w:t>California Section 01350</w:t>
        </w:r>
      </w:hyperlink>
      <w:r w:rsidR="00EC77A6" w:rsidRPr="00E955B2">
        <w:rPr>
          <w:sz w:val="28"/>
          <w:szCs w:val="28"/>
          <w:lang w:val="en-US"/>
        </w:rPr>
        <w:t>, calling for emissions at half of California's more stringent thresholds. GREENGUARD certifies that a product meets thresholds for formaldehyde, total aldehydes, total volatile organic compounds (VOCs), and one-tenth of the threshold limit value (a regulatory benchmark) for many other compounds. The GREENGUARD Environmental Institute certifies products that comply with their rigorous formaldehyde, emissions, and chemical testing requirements.</w:t>
      </w:r>
    </w:p>
    <w:p w:rsidR="00EC77A6" w:rsidRPr="00E955B2" w:rsidRDefault="00A216E5" w:rsidP="002727F3">
      <w:pPr>
        <w:spacing w:after="0" w:line="240" w:lineRule="auto"/>
        <w:ind w:right="-1" w:firstLine="709"/>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656080" cy="975995"/>
            <wp:effectExtent l="19050" t="0" r="1270" b="0"/>
            <wp:docPr id="76" name="Рисунок 76" descr="C:\Users\Айтолкын\Desktop\gbs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Айтолкын\Desktop\gbs_08.jpg"/>
                    <pic:cNvPicPr>
                      <a:picLocks noChangeAspect="1" noChangeArrowheads="1"/>
                    </pic:cNvPicPr>
                  </pic:nvPicPr>
                  <pic:blipFill>
                    <a:blip r:embed="rId63" cstate="print"/>
                    <a:srcRect/>
                    <a:stretch>
                      <a:fillRect/>
                    </a:stretch>
                  </pic:blipFill>
                  <pic:spPr bwMode="auto">
                    <a:xfrm>
                      <a:off x="0" y="0"/>
                      <a:ext cx="1656080" cy="975995"/>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firstLine="709"/>
        <w:jc w:val="both"/>
        <w:rPr>
          <w:sz w:val="28"/>
          <w:szCs w:val="28"/>
          <w:lang w:val="en-US"/>
        </w:rPr>
      </w:pPr>
      <w:hyperlink r:id="rId64" w:tgtFrame="_blank" w:history="1">
        <w:r w:rsidR="00EC77A6" w:rsidRPr="00E955B2">
          <w:rPr>
            <w:rStyle w:val="a4"/>
            <w:color w:val="auto"/>
            <w:sz w:val="28"/>
            <w:szCs w:val="28"/>
            <w:lang w:val="en-US"/>
          </w:rPr>
          <w:t>Green Squared</w:t>
        </w:r>
      </w:hyperlink>
      <w:r w:rsidR="00EC77A6" w:rsidRPr="00E955B2">
        <w:rPr>
          <w:sz w:val="28"/>
          <w:szCs w:val="28"/>
          <w:lang w:val="en-US"/>
        </w:rPr>
        <w:t>—Certification was developed by TCNA, and involves one industry, one standard, and one mark and covers products used in a tile installation. As the first multi-attribute sustainability standard developed for tiles and tile installation materials, Green Squared uses the transparency and consensus of the ANSI process combined with third party certification to evaluate, validate, and communicate products which have a positive impact on the environment and society. Green Squared covers product characteristics, manufacturing, end of product life management, progressive corporate governance, and innovation in an effort to establish sustainability criteria for products throughout their full life cycle. Green Squared acknowledges products which have been verified to be in conformance with ANSI A138.1. The easily-recognizable Green Squared mark helps architects, designers, and end users choose products and assured that the products they are choosing meet the industry's broad range of sustainability criteria.</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A new category and approach to identifying and declaring the manufacturing, production, ingredients and make up of a product is rapidly emerging. Whether it is an </w:t>
      </w:r>
      <w:r w:rsidRPr="00E955B2">
        <w:rPr>
          <w:rStyle w:val="a7"/>
          <w:sz w:val="28"/>
          <w:szCs w:val="28"/>
          <w:lang w:val="en-US"/>
        </w:rPr>
        <w:t>Environmental Product Declaration (EPD)</w:t>
      </w:r>
      <w:r w:rsidRPr="00E955B2">
        <w:rPr>
          <w:sz w:val="28"/>
          <w:szCs w:val="28"/>
          <w:lang w:val="en-US"/>
        </w:rPr>
        <w:t xml:space="preserve">, a </w:t>
      </w:r>
      <w:r w:rsidRPr="00E955B2">
        <w:rPr>
          <w:rStyle w:val="a7"/>
          <w:sz w:val="28"/>
          <w:szCs w:val="28"/>
          <w:lang w:val="en-US"/>
        </w:rPr>
        <w:t>Health Product Declaration (HPD)</w:t>
      </w:r>
      <w:r w:rsidRPr="00E955B2">
        <w:rPr>
          <w:sz w:val="28"/>
          <w:szCs w:val="28"/>
          <w:lang w:val="en-US"/>
        </w:rPr>
        <w:t xml:space="preserve">, a </w:t>
      </w:r>
      <w:r w:rsidRPr="00E955B2">
        <w:rPr>
          <w:rStyle w:val="a7"/>
          <w:sz w:val="28"/>
          <w:szCs w:val="28"/>
          <w:lang w:val="en-US"/>
        </w:rPr>
        <w:t>Declare Label</w:t>
      </w:r>
      <w:r w:rsidRPr="00E955B2">
        <w:rPr>
          <w:sz w:val="28"/>
          <w:szCs w:val="28"/>
          <w:lang w:val="en-US"/>
        </w:rPr>
        <w:t xml:space="preserve">, or the </w:t>
      </w:r>
      <w:r w:rsidRPr="00E955B2">
        <w:rPr>
          <w:rStyle w:val="a7"/>
          <w:sz w:val="28"/>
          <w:szCs w:val="28"/>
          <w:lang w:val="en-US"/>
        </w:rPr>
        <w:t>Living Product Challenge</w:t>
      </w:r>
      <w:r w:rsidRPr="00E955B2">
        <w:rPr>
          <w:sz w:val="28"/>
          <w:szCs w:val="28"/>
          <w:lang w:val="en-US"/>
        </w:rPr>
        <w:t xml:space="preserve">, there is a growing movement to seek full disclosure of a product within a life cycle framework and create a world of products that do no harm and improve the environment. Additionally, the </w:t>
      </w:r>
      <w:r w:rsidRPr="00E955B2">
        <w:rPr>
          <w:rStyle w:val="a7"/>
          <w:sz w:val="28"/>
          <w:szCs w:val="28"/>
          <w:lang w:val="en-US"/>
        </w:rPr>
        <w:t>JUST Label</w:t>
      </w:r>
      <w:r w:rsidRPr="00E955B2">
        <w:rPr>
          <w:sz w:val="28"/>
          <w:szCs w:val="28"/>
          <w:lang w:val="en-US"/>
        </w:rPr>
        <w:t xml:space="preserve"> seeks to address social responsibility through transparency. These labels are starting to be accepted or required within the various green building rating systems, although labels do not yet exist for all products. For example, in LEED there is an option within the Materials and Resources category to achieve a credit for transparency about the environmental impact of a product by utilizing an EPD. The Declare label is in use within the Living Building Challenge to meet the stringent materials requirements.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An </w:t>
      </w:r>
      <w:r w:rsidRPr="00E955B2">
        <w:rPr>
          <w:rStyle w:val="a7"/>
          <w:sz w:val="28"/>
          <w:szCs w:val="28"/>
          <w:lang w:val="en-US"/>
        </w:rPr>
        <w:t>Environmental Product Declaration (EPD)</w:t>
      </w:r>
      <w:r w:rsidRPr="00E955B2">
        <w:rPr>
          <w:sz w:val="28"/>
          <w:szCs w:val="28"/>
          <w:lang w:val="en-US"/>
        </w:rPr>
        <w:t xml:space="preserve"> is an independently verified and registered document that communicates transparent and comparable information about the life-cycle environmental impact of products. The International EPD System is a global program for environmental declarations based on ISO 14025 and EN 15804. Their database currently contains more than 500 EPDs registered by 150 companies in 27 countries. Having an EPD for a product does not imply that the declared product is environmentally superior to alternatives. It is simply a transparent declaration of the life-cycle environmental impact. The relevant standard for Environmental Product Declarations is ISO 14025, where they are referred to as "type III environmental declarations". A type III environmental declaration is created and registered in the framework of a program, such as the International EPD System. An EPD may be used for many different applications, including green public procurement (GPP) and building assessment schemes. See: </w:t>
      </w:r>
      <w:hyperlink r:id="rId65" w:tgtFrame="_blank" w:history="1">
        <w:r w:rsidRPr="00E955B2">
          <w:rPr>
            <w:rStyle w:val="a4"/>
            <w:color w:val="auto"/>
            <w:sz w:val="28"/>
            <w:szCs w:val="28"/>
            <w:lang w:val="en-US"/>
          </w:rPr>
          <w:t>environdec.com</w:t>
        </w:r>
      </w:hyperlink>
      <w:r w:rsidRPr="00E955B2">
        <w:rPr>
          <w:sz w:val="28"/>
          <w:szCs w:val="28"/>
          <w:lang w:val="en-US"/>
        </w:rPr>
        <w:t xml:space="preserve"> for more information.</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Designers, specifiers, and owners are increasingly seeking transparent information on the ingredients in building products, and their associated health hazards. </w:t>
      </w:r>
      <w:r w:rsidRPr="00E955B2">
        <w:rPr>
          <w:rStyle w:val="a7"/>
          <w:sz w:val="28"/>
          <w:szCs w:val="28"/>
          <w:lang w:val="en-US"/>
        </w:rPr>
        <w:t>Health Product Declarations (HPD)</w:t>
      </w:r>
      <w:r w:rsidRPr="00E955B2">
        <w:rPr>
          <w:sz w:val="28"/>
          <w:szCs w:val="28"/>
          <w:lang w:val="en-US"/>
        </w:rPr>
        <w:t xml:space="preserve"> provide a full disclosure of the potential chemicals of concern in products by comparing product ingredients to a wide variety of "hazard" lists published by government authorities and scientific associations. To achieve third party verification, the HPD must have 100% disclosure of known ingredients and/or 100% disclosure of known hazards down to 1000 ppm. The Health Product Declaration (HPD) Open Standard consists of a defined Format and Instructions for reporting about the contents of building products along with the associated health and other related information. The Standard is maintained and sponsored by the Health Product Declaration Collaborative. Version 2.0 of the HPD Open Standard was released in September 2015. In April 2016, the US Green Building Council issued an </w:t>
      </w:r>
      <w:hyperlink r:id="rId66" w:tgtFrame="_blank" w:history="1">
        <w:r w:rsidRPr="00E955B2">
          <w:rPr>
            <w:rStyle w:val="a4"/>
            <w:color w:val="auto"/>
            <w:sz w:val="28"/>
            <w:szCs w:val="28"/>
            <w:lang w:val="en-US"/>
          </w:rPr>
          <w:t>interpretation</w:t>
        </w:r>
      </w:hyperlink>
      <w:r w:rsidRPr="00E955B2">
        <w:rPr>
          <w:sz w:val="28"/>
          <w:szCs w:val="28"/>
          <w:lang w:val="en-US"/>
        </w:rPr>
        <w:t xml:space="preserve"> of the LEED v4 Building Product Disclosure and Optimization—Material Ingredients, Option 1 that includes clarification of how the Health Product Declaration 2.0 can be used to meet the requirements of the credit. For more information see the </w:t>
      </w:r>
      <w:hyperlink r:id="rId67" w:tgtFrame="_blank" w:history="1">
        <w:r w:rsidRPr="00E955B2">
          <w:rPr>
            <w:rStyle w:val="a4"/>
            <w:color w:val="auto"/>
            <w:sz w:val="28"/>
            <w:szCs w:val="28"/>
            <w:lang w:val="en-US"/>
          </w:rPr>
          <w:t>The Health Product Declaration® Collaborative (HPDC)</w:t>
        </w:r>
      </w:hyperlink>
      <w:r w:rsidRPr="00E955B2">
        <w:rPr>
          <w:sz w:val="28"/>
          <w:szCs w:val="28"/>
          <w:lang w:val="en-US"/>
        </w:rPr>
        <w: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Human and environmental health considerations have emerged as a crucial factor in material selection. </w:t>
      </w:r>
      <w:r w:rsidRPr="00E955B2">
        <w:rPr>
          <w:rStyle w:val="a7"/>
          <w:sz w:val="28"/>
          <w:szCs w:val="28"/>
          <w:lang w:val="en-US"/>
        </w:rPr>
        <w:t>Declare</w:t>
      </w:r>
      <w:r w:rsidRPr="00E955B2">
        <w:rPr>
          <w:sz w:val="28"/>
          <w:szCs w:val="28"/>
          <w:lang w:val="en-US"/>
        </w:rPr>
        <w:t xml:space="preserve"> is a platform for manufacturers of ecologically sound products to demonstrate market leadership and secure a competitive advantage. Declare takes complex chemical analysis and raw material source location information and provides it to consumers in an elegant, easy to use 'nutrition label'. Declare gives manufacturers an expanded point of entry into the most groundbreaking restorative projects in the world. Project teams pursuing the Living Building Challenge can use the Declare product database and label to select products that meet the Living Building Challenge's stringent materials requirements, streamlining the materials specification and certification process. Declare also meets the requirements of the proposed LEED v4 materials inventory and toxic chemical avoidance credit. The Declare label is valid for a 12-month period. After this period manufacturers must renew by paying a renewal fee and either confirming that the information contained within the Product Declaration Form has not changed or submitting a new form. See: </w:t>
      </w:r>
      <w:hyperlink r:id="rId68" w:tgtFrame="_blank" w:history="1">
        <w:r w:rsidRPr="00E955B2">
          <w:rPr>
            <w:rStyle w:val="a4"/>
            <w:color w:val="auto"/>
            <w:sz w:val="28"/>
            <w:szCs w:val="28"/>
            <w:lang w:val="en-US"/>
          </w:rPr>
          <w:t>Living Future— Declare</w:t>
        </w:r>
      </w:hyperlink>
      <w:r w:rsidRPr="00E955B2">
        <w:rPr>
          <w:sz w:val="28"/>
          <w:szCs w:val="28"/>
          <w:lang w:val="en-US"/>
        </w:rPr>
        <w:t xml:space="preserve"> for more information.</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According to the International Living Future Institute, "</w:t>
      </w:r>
      <w:r w:rsidRPr="00E955B2">
        <w:rPr>
          <w:rStyle w:val="a7"/>
          <w:sz w:val="28"/>
          <w:szCs w:val="28"/>
          <w:lang w:val="en-US"/>
        </w:rPr>
        <w:t>The Living Product Challenge</w:t>
      </w:r>
      <w:r w:rsidRPr="00E955B2">
        <w:rPr>
          <w:sz w:val="28"/>
          <w:szCs w:val="28"/>
          <w:lang w:val="en-US"/>
        </w:rPr>
        <w:t xml:space="preserve"> is a philosophy first, an advocacy tool second and a certification program third. It is intended to guide the manufacturing of thousands of things people are surrounded by on a daily basis, and to give direction and support to those who make the goods that are used. Within the larger Living Future Challenge framework that covers the creation of Living Buildings, Communities and Food Systems, the Living Product Challenge focuses on manufactured goods. It is a unified tool for transformative thought, allowing a future to be envisioned that is Socially Just, Culturally Rich and Ecologically Restorative. The Living Product Challenge is comprised of seven performance categories, or "Petals": </w:t>
      </w:r>
      <w:r w:rsidRPr="00E955B2">
        <w:rPr>
          <w:rStyle w:val="a8"/>
          <w:rFonts w:eastAsiaTheme="minorEastAsia"/>
          <w:sz w:val="28"/>
          <w:szCs w:val="28"/>
          <w:lang w:val="en-US"/>
        </w:rPr>
        <w:t>Place, Water, Energy, Health and Happiness, Materials, Equity and Beauty</w:t>
      </w:r>
      <w:r w:rsidRPr="00E955B2">
        <w:rPr>
          <w:sz w:val="28"/>
          <w:szCs w:val="28"/>
          <w:lang w:val="en-US"/>
        </w:rPr>
        <w:t xml:space="preserve">. Petals are subdivided into a total of 20 Imperatives, each of which focuses on a specific sphere of influence. This compilation of Imperatives can be applied to almost every conceivable product, of any size, manufactured in any location—be it a new innovation or a reinvention of an existing item." For more information see: </w:t>
      </w:r>
      <w:hyperlink r:id="rId69" w:tgtFrame="_blank" w:history="1">
        <w:r w:rsidRPr="00E955B2">
          <w:rPr>
            <w:rStyle w:val="a4"/>
            <w:color w:val="auto"/>
            <w:sz w:val="28"/>
            <w:szCs w:val="28"/>
            <w:lang w:val="en-US"/>
          </w:rPr>
          <w:t>Living Product Challenge</w:t>
        </w:r>
      </w:hyperlink>
      <w:r w:rsidRPr="00E955B2">
        <w:rPr>
          <w:sz w:val="28"/>
          <w:szCs w:val="28"/>
          <w:lang w:val="en-US"/>
        </w:rPr>
        <w: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 International Living Future Institute's </w:t>
      </w:r>
      <w:r w:rsidRPr="00E955B2">
        <w:rPr>
          <w:rStyle w:val="a7"/>
          <w:sz w:val="28"/>
          <w:szCs w:val="28"/>
          <w:lang w:val="en-US"/>
        </w:rPr>
        <w:t>JUST</w:t>
      </w:r>
      <w:r w:rsidRPr="00E955B2">
        <w:rPr>
          <w:sz w:val="28"/>
          <w:szCs w:val="28"/>
          <w:lang w:val="en-US"/>
        </w:rPr>
        <w:t xml:space="preserve"> program is a voluntary disclosure program and tool for all types and sizes of organizations. JUST is a call to social justice action. It is not a verification or certification program. Rather, the program provides an innovative transparency platform for organizations to reveal much about their operations, including how they treat their employees and where they make financial and community investments. In a similar fashion to the Living Building Challenge's Declare Program, the JUST Program acts somewhat as a "nutrition label" for socially just and equitable organizations. This approach requires reporting on a range of organization-and employee-related indicators. Each of the indicator metrics asks for simple yet specific and measurable accountabilities in order for the organization to be recognized at a One, Two, or Three Star Level, which is then summarized elegantly on a label. Organizations can use the label on their website or marketing to demonstrate their commitments to these issues. JUST marks the beginning of a new era of corporate transparency. See: </w:t>
      </w:r>
      <w:hyperlink r:id="rId70" w:tgtFrame="_blank" w:history="1">
        <w:r w:rsidRPr="00E955B2">
          <w:rPr>
            <w:rStyle w:val="a4"/>
            <w:color w:val="auto"/>
            <w:sz w:val="28"/>
            <w:szCs w:val="28"/>
            <w:lang w:val="en-US"/>
          </w:rPr>
          <w:t>About JUST</w:t>
        </w:r>
      </w:hyperlink>
      <w:r w:rsidRPr="00E955B2">
        <w:rPr>
          <w:sz w:val="28"/>
          <w:szCs w:val="28"/>
          <w:lang w:val="en-US"/>
        </w:rPr>
        <w:t xml:space="preserve"> for more information.</w:t>
      </w:r>
    </w:p>
    <w:p w:rsidR="00EC77A6" w:rsidRPr="00E955B2" w:rsidRDefault="00EC77A6" w:rsidP="002727F3">
      <w:pPr>
        <w:pStyle w:val="3"/>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D. Green Building Rating and Certification Systems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Both standards and product certifications will play a role in determining the level of sustainability or performance of a product. However, each must be considered as part of a larger process of </w:t>
      </w:r>
      <w:hyperlink r:id="rId71" w:history="1">
        <w:r w:rsidRPr="00E955B2">
          <w:rPr>
            <w:rStyle w:val="a4"/>
            <w:color w:val="auto"/>
            <w:sz w:val="28"/>
            <w:szCs w:val="28"/>
            <w:lang w:val="en-US"/>
          </w:rPr>
          <w:t>integrating</w:t>
        </w:r>
      </w:hyperlink>
      <w:r w:rsidRPr="00E955B2">
        <w:rPr>
          <w:sz w:val="28"/>
          <w:szCs w:val="28"/>
          <w:lang w:val="en-US"/>
        </w:rPr>
        <w:t xml:space="preserve"> them into the overall project goals to ensure the entire project is sustainable.</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rStyle w:val="a7"/>
          <w:sz w:val="28"/>
          <w:szCs w:val="28"/>
          <w:lang w:val="en-US"/>
        </w:rPr>
        <w:t>Green building rating or certification systems</w:t>
      </w:r>
      <w:r w:rsidRPr="00E955B2">
        <w:rPr>
          <w:sz w:val="28"/>
          <w:szCs w:val="28"/>
          <w:lang w:val="en-US"/>
        </w:rPr>
        <w:t xml:space="preserve"> broaden the focus beyond the product to consider the project as a whole. Rating systems are a type of building certification system that rates or rewards relative levels of compliance or performance with specific environmental goals and requirements. Rating systems and certification systems are frequently used interchangeably.</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Green building rating and certification systems require an </w:t>
      </w:r>
      <w:hyperlink r:id="rId72" w:history="1">
        <w:r w:rsidRPr="00E955B2">
          <w:rPr>
            <w:rStyle w:val="a4"/>
            <w:color w:val="auto"/>
            <w:sz w:val="28"/>
            <w:szCs w:val="28"/>
            <w:lang w:val="en-US"/>
          </w:rPr>
          <w:t>integrated design process</w:t>
        </w:r>
      </w:hyperlink>
      <w:r w:rsidRPr="00E955B2">
        <w:rPr>
          <w:sz w:val="28"/>
          <w:szCs w:val="28"/>
          <w:lang w:val="en-US"/>
        </w:rPr>
        <w:t xml:space="preserve"> to create projects that are environmentally responsible and resource-efficient throughout a building's life-cycle: from siting to design, construction, </w:t>
      </w:r>
      <w:hyperlink r:id="rId73" w:history="1">
        <w:r w:rsidRPr="00E955B2">
          <w:rPr>
            <w:rStyle w:val="a4"/>
            <w:color w:val="auto"/>
            <w:sz w:val="28"/>
            <w:szCs w:val="28"/>
            <w:lang w:val="en-US"/>
          </w:rPr>
          <w:t>operation, maintenance</w:t>
        </w:r>
      </w:hyperlink>
      <w:r w:rsidRPr="00E955B2">
        <w:rPr>
          <w:sz w:val="28"/>
          <w:szCs w:val="28"/>
          <w:lang w:val="en-US"/>
        </w:rPr>
        <w:t xml:space="preserve">, renovation, and demolition. A few of these programs are </w:t>
      </w:r>
      <w:r w:rsidRPr="00E955B2">
        <w:rPr>
          <w:rStyle w:val="a8"/>
          <w:rFonts w:eastAsiaTheme="minorEastAsia"/>
          <w:sz w:val="28"/>
          <w:szCs w:val="28"/>
          <w:lang w:val="en-US"/>
        </w:rPr>
        <w:t>single-attribute</w:t>
      </w:r>
      <w:r w:rsidRPr="00E955B2">
        <w:rPr>
          <w:sz w:val="28"/>
          <w:szCs w:val="28"/>
          <w:lang w:val="en-US"/>
        </w:rPr>
        <w:t xml:space="preserve">, focusing solely on water or energy, while others are </w:t>
      </w:r>
      <w:r w:rsidRPr="00E955B2">
        <w:rPr>
          <w:rStyle w:val="a8"/>
          <w:rFonts w:eastAsiaTheme="minorEastAsia"/>
          <w:sz w:val="28"/>
          <w:szCs w:val="28"/>
          <w:lang w:val="en-US"/>
        </w:rPr>
        <w:t>multi-attribute</w:t>
      </w:r>
      <w:r w:rsidRPr="00E955B2">
        <w:rPr>
          <w:sz w:val="28"/>
          <w:szCs w:val="28"/>
          <w:lang w:val="en-US"/>
        </w:rPr>
        <w:t xml:space="preserve"> addressing emissions, toxicity, and overall environmental performance in addition to water and energy. While the philosophy, approach, and certification method vary across these the systems, a common objective is that projects awarded or certified within these programs are designed to reduce the overall impact of the built environment on human health and the natural environment.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Green building rating systems exist to address every project type from single-family houses and commercial buildings to entire neighborhoods. There are rating systems available for new construction, which focus on decisions made in the planning and design process and actions taken through construction, as well as for existing buildings, which focus on operations and maintenance throughout the life of the building. A primary reason for the creation of rating systems is the need to more clearly define, implement, and measure green. Federal, state, and municipal agencies across the country such as the </w:t>
      </w:r>
      <w:hyperlink r:id="rId74" w:history="1">
        <w:r w:rsidRPr="00E955B2">
          <w:rPr>
            <w:rStyle w:val="a4"/>
            <w:color w:val="auto"/>
            <w:sz w:val="28"/>
            <w:szCs w:val="28"/>
            <w:lang w:val="en-US"/>
          </w:rPr>
          <w:t>General Services Administration</w:t>
        </w:r>
      </w:hyperlink>
      <w:r w:rsidRPr="00E955B2">
        <w:rPr>
          <w:sz w:val="28"/>
          <w:szCs w:val="28"/>
          <w:lang w:val="en-US"/>
        </w:rPr>
        <w:t xml:space="preserve"> (GSA), </w:t>
      </w:r>
      <w:hyperlink r:id="rId75" w:history="1">
        <w:r w:rsidRPr="00E955B2">
          <w:rPr>
            <w:rStyle w:val="a4"/>
            <w:color w:val="auto"/>
            <w:sz w:val="28"/>
            <w:szCs w:val="28"/>
            <w:lang w:val="en-US"/>
          </w:rPr>
          <w:t>Department of Energy</w:t>
        </w:r>
      </w:hyperlink>
      <w:r w:rsidRPr="00E955B2">
        <w:rPr>
          <w:sz w:val="28"/>
          <w:szCs w:val="28"/>
          <w:lang w:val="en-US"/>
        </w:rPr>
        <w:t xml:space="preserve">, </w:t>
      </w:r>
      <w:hyperlink r:id="rId76" w:history="1">
        <w:r w:rsidRPr="00E955B2">
          <w:rPr>
            <w:rStyle w:val="a4"/>
            <w:color w:val="auto"/>
            <w:sz w:val="28"/>
            <w:szCs w:val="28"/>
            <w:lang w:val="en-US"/>
          </w:rPr>
          <w:t>Department of Health and Human Services</w:t>
        </w:r>
      </w:hyperlink>
      <w:r w:rsidRPr="00E955B2">
        <w:rPr>
          <w:sz w:val="28"/>
          <w:szCs w:val="28"/>
          <w:lang w:val="en-US"/>
        </w:rPr>
        <w:t xml:space="preserve">, and the </w:t>
      </w:r>
      <w:hyperlink r:id="rId77" w:history="1">
        <w:r w:rsidRPr="00E955B2">
          <w:rPr>
            <w:rStyle w:val="a4"/>
            <w:color w:val="auto"/>
            <w:sz w:val="28"/>
            <w:szCs w:val="28"/>
            <w:lang w:val="en-US"/>
          </w:rPr>
          <w:t>Environmental Protection Agency</w:t>
        </w:r>
      </w:hyperlink>
      <w:r w:rsidRPr="00E955B2">
        <w:rPr>
          <w:sz w:val="28"/>
          <w:szCs w:val="28"/>
          <w:lang w:val="en-US"/>
        </w:rPr>
        <w:t>, have taken an early lead in incorporating energy efficiency and sustainability by following green building guidelines in the design, construction, and renovation of Federal facilities. Most states and many major cities have also incorporated green into their internal building requirements for new construction.</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To determine which standard, certification, or rating system should be used, ask the following:</w:t>
      </w:r>
    </w:p>
    <w:p w:rsidR="00EC77A6" w:rsidRPr="00E955B2" w:rsidRDefault="00EC77A6" w:rsidP="009803F8">
      <w:pPr>
        <w:numPr>
          <w:ilvl w:val="0"/>
          <w:numId w:val="20"/>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Who the organization is that is making the assessment?</w:t>
      </w:r>
    </w:p>
    <w:p w:rsidR="00EC77A6" w:rsidRPr="00E955B2" w:rsidRDefault="00EC77A6" w:rsidP="009803F8">
      <w:pPr>
        <w:numPr>
          <w:ilvl w:val="0"/>
          <w:numId w:val="20"/>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Is it being done by a first-party, second-party, or third-party?</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A first-party assessment is one that comes directly from an organization that is associated with the entity making the claim or who may benefit from the claim. A second-party assessment is performed by an interested party such as a trade association. A third-party assessment is conducted by an independent party that has no financial interest or ties to the outcome of the assessment.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According to </w:t>
      </w:r>
      <w:hyperlink r:id="rId78" w:tgtFrame="_blank" w:history="1">
        <w:r w:rsidRPr="00E955B2">
          <w:rPr>
            <w:rStyle w:val="a4"/>
            <w:color w:val="auto"/>
            <w:sz w:val="28"/>
            <w:szCs w:val="28"/>
            <w:lang w:val="en-US"/>
          </w:rPr>
          <w:t>RSMeans</w:t>
        </w:r>
      </w:hyperlink>
      <w:r w:rsidRPr="00E955B2">
        <w:rPr>
          <w:sz w:val="28"/>
          <w:szCs w:val="28"/>
          <w:lang w:val="en-US"/>
        </w:rPr>
        <w:t xml:space="preserve"> there are four principles that should be considered when evaluating a building rating or certification system:</w:t>
      </w:r>
    </w:p>
    <w:p w:rsidR="00EC77A6" w:rsidRPr="00E955B2" w:rsidRDefault="00EC77A6" w:rsidP="009803F8">
      <w:pPr>
        <w:numPr>
          <w:ilvl w:val="0"/>
          <w:numId w:val="21"/>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Science-based — Results and decisions must be reproducible by others using the same standard.</w:t>
      </w:r>
    </w:p>
    <w:p w:rsidR="00EC77A6" w:rsidRPr="00E955B2" w:rsidRDefault="00EC77A6" w:rsidP="009803F8">
      <w:pPr>
        <w:numPr>
          <w:ilvl w:val="0"/>
          <w:numId w:val="21"/>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Transparent — Standards and process for awarding the certification should be transparent and open for examination.</w:t>
      </w:r>
    </w:p>
    <w:p w:rsidR="00EC77A6" w:rsidRPr="00E955B2" w:rsidRDefault="00EC77A6" w:rsidP="009803F8">
      <w:pPr>
        <w:numPr>
          <w:ilvl w:val="0"/>
          <w:numId w:val="21"/>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Objective — Certification body should be free of conflict.</w:t>
      </w:r>
    </w:p>
    <w:p w:rsidR="00EC77A6" w:rsidRPr="00E955B2" w:rsidRDefault="00EC77A6" w:rsidP="009803F8">
      <w:pPr>
        <w:numPr>
          <w:ilvl w:val="0"/>
          <w:numId w:val="21"/>
        </w:numPr>
        <w:spacing w:after="0" w:line="240" w:lineRule="auto"/>
        <w:ind w:left="0" w:right="-1" w:firstLine="709"/>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Progressive — Standards should advance industry practices, not simply reward business as usual.</w:t>
      </w:r>
    </w:p>
    <w:p w:rsidR="00EC77A6" w:rsidRPr="00E955B2" w:rsidRDefault="00EC77A6" w:rsidP="002727F3">
      <w:pPr>
        <w:pStyle w:val="4"/>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Why Pursue a Green Building Rating or Certification?</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The reasons for pursuing a green building certification for a project are varied. Certification through any rating system provides verification of the green nature of the project, and can be a valuable educational and marketing tool for owners and design and construction teams through the process of creating a more sustainable building. Green building certification can also be a way to provide an incentive for clients, owners, designers, and users to develop and promote highly sustainable construction practices. It is important to note that a building does not have to be certified to be sustainable and well-built.</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The guidelines within rating systems also help to clarify a market filled with "green" options. Rating systems also clearly outline what green standards need to be followed and what types of green products should be included in construction specifications.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Ultimately, the type of certification system pursued for a project depends upon that singular project; none of these certification systems are one-size-fits all. The dynamic nature of projects might prohibit one system but favor another. The choice is dependent upon the uniqueness of each project and the project needs and requirements such as the project location, size, budget, and overall project goals. Also comparing essential issues such as cost, ease of use, and building performance will help determine which building rating system is applicable and which certification level is possible.</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Building rating and certification systems are in a state of change and evolution and continue to be refined to reflect new standards and goals for achieving ever higher levels of sustainability. So it is essential to investigate the most current versions of these programs to gain an understanding of particular requirements that must be met in order to achieve the best results.</w:t>
      </w:r>
    </w:p>
    <w:p w:rsidR="00EC77A6" w:rsidRPr="00E955B2" w:rsidRDefault="00EC77A6" w:rsidP="002727F3">
      <w:pPr>
        <w:pStyle w:val="4"/>
        <w:spacing w:before="0" w:line="240" w:lineRule="auto"/>
        <w:ind w:right="-1" w:firstLine="709"/>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Benefits of Using Green Building Standards and Certification Systems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There are a wide range of economic and environmental benefits to sustainable design, often achieved through the use of standards, rating, and certification systems. According to a study of LEED certified buildings, the </w:t>
      </w:r>
      <w:hyperlink r:id="rId79" w:tgtFrame="_blank" w:history="1">
        <w:r w:rsidRPr="00E955B2">
          <w:rPr>
            <w:rStyle w:val="a4"/>
            <w:color w:val="auto"/>
            <w:sz w:val="28"/>
            <w:szCs w:val="28"/>
            <w:lang w:val="en-US"/>
          </w:rPr>
          <w:t>USGBC</w:t>
        </w:r>
      </w:hyperlink>
      <w:r w:rsidRPr="00E955B2">
        <w:rPr>
          <w:sz w:val="28"/>
          <w:szCs w:val="28"/>
          <w:lang w:val="en-US"/>
        </w:rPr>
        <w:t xml:space="preserve"> has found that energy, carbon, water, and waste can be reduced, resulting in savings of 30 to 97% respectively. Operating costs of green buildings can also be reduced by 8-9% while increasing in value up to 7.5%. Many sustainable buildings have also seen increases of up to 6.6% on return on investment, 3.5% increases in occupancy, and rent increases of 3%. Other benefits of green buildings, such as higher productivity and increased occupant health, have been attributed to better indoor environmental quality, increases in natural </w:t>
      </w:r>
      <w:hyperlink r:id="rId80" w:history="1">
        <w:r w:rsidRPr="00E955B2">
          <w:rPr>
            <w:rStyle w:val="a4"/>
            <w:color w:val="auto"/>
            <w:sz w:val="28"/>
            <w:szCs w:val="28"/>
            <w:lang w:val="en-US"/>
          </w:rPr>
          <w:t>daylighting</w:t>
        </w:r>
      </w:hyperlink>
      <w:r w:rsidRPr="00E955B2">
        <w:rPr>
          <w:sz w:val="28"/>
          <w:szCs w:val="28"/>
          <w:lang w:val="en-US"/>
        </w:rPr>
        <w:t>, and healthier materials and products within green buildings.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 xml:space="preserve">In a similar </w:t>
      </w:r>
      <w:hyperlink r:id="rId81" w:tgtFrame="_blank" w:history="1">
        <w:r w:rsidRPr="00E955B2">
          <w:rPr>
            <w:rStyle w:val="a4"/>
            <w:color w:val="auto"/>
            <w:sz w:val="28"/>
            <w:szCs w:val="28"/>
            <w:lang w:val="en-US"/>
          </w:rPr>
          <w:t>study by the GSA</w:t>
        </w:r>
      </w:hyperlink>
      <w:r w:rsidRPr="00E955B2">
        <w:rPr>
          <w:sz w:val="28"/>
          <w:szCs w:val="28"/>
          <w:lang w:val="en-US"/>
        </w:rPr>
        <w:t> , 12 sustainable buildings that were analyzed from a whole building perspective cost less to operate, have excellent energy performance, and have occupants that are more satisfied with the overall building than the occupants in typical commercial buildings. The 12 GSA buildings were compared to industry standard performance of energy, water, maintenance and operations, waste, recycling, transportation, and occupant satisfaction metrics.</w:t>
      </w:r>
    </w:p>
    <w:p w:rsidR="00EC77A6" w:rsidRPr="00E955B2" w:rsidRDefault="00EC77A6" w:rsidP="002727F3">
      <w:pPr>
        <w:pStyle w:val="a3"/>
        <w:spacing w:before="0" w:beforeAutospacing="0" w:after="0" w:afterAutospacing="0"/>
        <w:ind w:right="-1" w:firstLine="709"/>
        <w:jc w:val="both"/>
        <w:rPr>
          <w:sz w:val="28"/>
          <w:szCs w:val="28"/>
          <w:lang w:val="en-US"/>
        </w:rPr>
      </w:pPr>
      <w:r w:rsidRPr="00E955B2">
        <w:rPr>
          <w:sz w:val="28"/>
          <w:szCs w:val="28"/>
          <w:lang w:val="en-US"/>
        </w:rPr>
        <w:t>While these benefits are possible, it is important to note that they are dependent upon factors such as climate, topography, timing, credit synergies, and local building standards.</w:t>
      </w:r>
    </w:p>
    <w:p w:rsidR="00EC77A6" w:rsidRPr="00E955B2" w:rsidRDefault="00EC77A6" w:rsidP="002727F3">
      <w:pPr>
        <w:pStyle w:val="3"/>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Summary of Green Building Rating and Certification Systems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The following table and the expanded information directly below it outlines several of the most commonly used and respected green building rating and certification systems in the marketplace.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641"/>
        <w:gridCol w:w="1120"/>
        <w:gridCol w:w="2316"/>
        <w:gridCol w:w="1553"/>
        <w:gridCol w:w="3118"/>
      </w:tblGrid>
      <w:tr w:rsidR="00EC77A6" w:rsidRPr="00E955B2" w:rsidTr="00A216E5">
        <w:trPr>
          <w:tblHeader/>
          <w:tblCellSpacing w:w="15" w:type="dxa"/>
        </w:trPr>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lang w:val="en-US"/>
              </w:rPr>
            </w:pPr>
            <w:r w:rsidRPr="00E955B2">
              <w:rPr>
                <w:rFonts w:ascii="Times New Roman" w:hAnsi="Times New Roman" w:cs="Times New Roman"/>
                <w:b/>
                <w:bCs/>
                <w:sz w:val="28"/>
                <w:szCs w:val="28"/>
                <w:lang w:val="en-US"/>
              </w:rPr>
              <w:t>Building Rating or Certification System</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Single- or Multi- 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lang w:val="en-US"/>
              </w:rPr>
            </w:pPr>
            <w:r w:rsidRPr="00E955B2">
              <w:rPr>
                <w:rFonts w:ascii="Times New Roman" w:hAnsi="Times New Roman" w:cs="Times New Roman"/>
                <w:b/>
                <w:bCs/>
                <w:sz w:val="28"/>
                <w:szCs w:val="28"/>
                <w:lang w:val="en-US"/>
              </w:rPr>
              <w:t>Type of Standard or Certification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Managing Organization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Issues / Areas of Focus</w:t>
            </w:r>
          </w:p>
        </w:tc>
      </w:tr>
      <w:tr w:rsidR="00EC77A6" w:rsidRPr="00ED7B46"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2" w:tgtFrame="_blank" w:history="1">
              <w:r w:rsidR="00EC77A6" w:rsidRPr="00E955B2">
                <w:rPr>
                  <w:rStyle w:val="a4"/>
                  <w:rFonts w:ascii="Times New Roman" w:hAnsi="Times New Roman" w:cs="Times New Roman"/>
                  <w:color w:val="auto"/>
                  <w:sz w:val="28"/>
                  <w:szCs w:val="28"/>
                </w:rPr>
                <w:t>Energy Star</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Single-Attribute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Government certification using a benchmarking method</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U.S. EPA and U.S. DOE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Building energy and water use</w:t>
            </w:r>
          </w:p>
        </w:tc>
      </w:tr>
      <w:tr w:rsidR="00EC77A6" w:rsidRPr="00ED7B46"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lang w:val="en-US"/>
              </w:rPr>
            </w:pPr>
            <w:hyperlink r:id="rId83" w:tgtFrame="_blank" w:history="1">
              <w:r w:rsidR="00EC77A6" w:rsidRPr="00E955B2">
                <w:rPr>
                  <w:rStyle w:val="a4"/>
                  <w:rFonts w:ascii="Times New Roman" w:hAnsi="Times New Roman" w:cs="Times New Roman"/>
                  <w:color w:val="auto"/>
                  <w:sz w:val="28"/>
                  <w:szCs w:val="28"/>
                  <w:lang w:val="en-US"/>
                </w:rPr>
                <w:t>Leadership in Energy and Environmental Design (LEED)</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rating and certification system through independent third-party verification for:</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Construction (NC)</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Existing Buildings, Operations &amp; Maintenance (EB O&amp;M)</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Commercial Interiors (CI)</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Core &amp; Shell (CS)</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Schools (SCH)</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Retail</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Healthcare (HC)</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Homes</w:t>
            </w:r>
          </w:p>
          <w:p w:rsidR="00EC77A6" w:rsidRPr="00E955B2" w:rsidRDefault="00EC77A6" w:rsidP="009803F8">
            <w:pPr>
              <w:numPr>
                <w:ilvl w:val="0"/>
                <w:numId w:val="2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Neighborhood Development (ND)</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U.S. Green Building Council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Performance in:</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Sustainable Sites</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 Efficiency</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 &amp; Atmosphere</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Materials &amp; Resources</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Environmental Quality</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Locations &amp; Linkages</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Awareness &amp; Education</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Innovation in Design</w:t>
            </w:r>
          </w:p>
          <w:p w:rsidR="00EC77A6" w:rsidRPr="00E955B2" w:rsidRDefault="00EC77A6" w:rsidP="009803F8">
            <w:pPr>
              <w:numPr>
                <w:ilvl w:val="0"/>
                <w:numId w:val="23"/>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Regional Priority through a set of prerequisites and credits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4" w:tgtFrame="_blank" w:history="1">
              <w:r w:rsidR="00EC77A6" w:rsidRPr="00E955B2">
                <w:rPr>
                  <w:rStyle w:val="a4"/>
                  <w:rFonts w:ascii="Times New Roman" w:hAnsi="Times New Roman" w:cs="Times New Roman"/>
                  <w:color w:val="auto"/>
                  <w:sz w:val="28"/>
                  <w:szCs w:val="28"/>
                </w:rPr>
                <w:t>Green Globes</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guidance and assessment program for:</w:t>
            </w:r>
          </w:p>
          <w:p w:rsidR="00EC77A6" w:rsidRPr="00E955B2" w:rsidRDefault="00EC77A6" w:rsidP="009803F8">
            <w:pPr>
              <w:numPr>
                <w:ilvl w:val="0"/>
                <w:numId w:val="2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Existing buildings</w:t>
            </w:r>
          </w:p>
          <w:p w:rsidR="00EC77A6" w:rsidRPr="00E955B2" w:rsidRDefault="00EC77A6" w:rsidP="009803F8">
            <w:pPr>
              <w:numPr>
                <w:ilvl w:val="0"/>
                <w:numId w:val="2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construction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Initiative in the U.S.</w:t>
            </w:r>
            <w:r w:rsidRPr="00E955B2">
              <w:rPr>
                <w:rFonts w:ascii="Times New Roman" w:hAnsi="Times New Roman" w:cs="Times New Roman"/>
                <w:sz w:val="28"/>
                <w:szCs w:val="28"/>
                <w:lang w:val="en-US"/>
              </w:rPr>
              <w:br/>
              <w:t>BOMA Canada</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Environmental assessment areas to earn credits in:</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Site</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Resources</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Emissions</w:t>
            </w:r>
          </w:p>
          <w:p w:rsidR="00EC77A6" w:rsidRPr="00E955B2" w:rsidRDefault="00EC77A6" w:rsidP="009803F8">
            <w:pPr>
              <w:numPr>
                <w:ilvl w:val="0"/>
                <w:numId w:val="2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Project/Environmental Management</w:t>
            </w:r>
          </w:p>
          <w:p w:rsidR="00EC77A6" w:rsidRPr="00E955B2" w:rsidRDefault="00EC77A6" w:rsidP="002727F3">
            <w:pPr>
              <w:pStyle w:val="a3"/>
              <w:spacing w:before="0" w:beforeAutospacing="0" w:after="0" w:afterAutospacing="0"/>
              <w:ind w:right="-1"/>
              <w:jc w:val="both"/>
              <w:rPr>
                <w:sz w:val="28"/>
                <w:szCs w:val="28"/>
              </w:rPr>
            </w:pPr>
            <w:r w:rsidRPr="00E955B2">
              <w:rPr>
                <w:sz w:val="28"/>
                <w:szCs w:val="28"/>
              </w:rPr>
              <w:br/>
              <w:t>No prerequisites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5" w:tgtFrame="_blank" w:history="1">
              <w:r w:rsidR="00EC77A6" w:rsidRPr="00E955B2">
                <w:rPr>
                  <w:rStyle w:val="a4"/>
                  <w:rFonts w:ascii="Times New Roman" w:hAnsi="Times New Roman" w:cs="Times New Roman"/>
                  <w:color w:val="auto"/>
                  <w:sz w:val="28"/>
                  <w:szCs w:val="28"/>
                </w:rPr>
                <w:t>Living Building Challenge</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Performance-based standard, and certification program for:</w:t>
            </w:r>
          </w:p>
          <w:p w:rsidR="00EC77A6" w:rsidRPr="00E955B2" w:rsidRDefault="00EC77A6" w:rsidP="009803F8">
            <w:pPr>
              <w:numPr>
                <w:ilvl w:val="0"/>
                <w:numId w:val="2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Landscape and infrastructure projects</w:t>
            </w:r>
          </w:p>
          <w:p w:rsidR="00EC77A6" w:rsidRPr="00E955B2" w:rsidRDefault="00EC77A6" w:rsidP="009803F8">
            <w:pPr>
              <w:numPr>
                <w:ilvl w:val="0"/>
                <w:numId w:val="26"/>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Partial renovations and complete building renewals</w:t>
            </w:r>
          </w:p>
          <w:p w:rsidR="00EC77A6" w:rsidRPr="00E955B2" w:rsidRDefault="00EC77A6" w:rsidP="009803F8">
            <w:pPr>
              <w:numPr>
                <w:ilvl w:val="0"/>
                <w:numId w:val="2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building construction</w:t>
            </w:r>
          </w:p>
          <w:p w:rsidR="00EC77A6" w:rsidRPr="00E955B2" w:rsidRDefault="00EC77A6" w:rsidP="009803F8">
            <w:pPr>
              <w:numPr>
                <w:ilvl w:val="0"/>
                <w:numId w:val="26"/>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Neighborhood, campus and community design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International Living Future Institute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Performance areas include:</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Site</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Materials</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Health</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Equity</w:t>
            </w:r>
          </w:p>
          <w:p w:rsidR="00EC77A6" w:rsidRPr="00E955B2" w:rsidRDefault="00EC77A6" w:rsidP="009803F8">
            <w:pPr>
              <w:numPr>
                <w:ilvl w:val="0"/>
                <w:numId w:val="2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Beauty</w:t>
            </w:r>
          </w:p>
          <w:p w:rsidR="00EC77A6" w:rsidRPr="00E955B2" w:rsidRDefault="00EC77A6" w:rsidP="002727F3">
            <w:pPr>
              <w:pStyle w:val="a3"/>
              <w:spacing w:before="0" w:beforeAutospacing="0" w:after="0" w:afterAutospacing="0"/>
              <w:ind w:right="-1"/>
              <w:jc w:val="both"/>
              <w:rPr>
                <w:sz w:val="28"/>
                <w:szCs w:val="28"/>
              </w:rPr>
            </w:pPr>
            <w:r w:rsidRPr="00E955B2">
              <w:rPr>
                <w:sz w:val="28"/>
                <w:szCs w:val="28"/>
              </w:rPr>
              <w:br/>
              <w:t>All areas are requirements.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6" w:tgtFrame="_blank" w:history="1">
              <w:r w:rsidR="00EC77A6" w:rsidRPr="00E955B2">
                <w:rPr>
                  <w:rStyle w:val="a4"/>
                  <w:rFonts w:ascii="Times New Roman" w:hAnsi="Times New Roman" w:cs="Times New Roman"/>
                  <w:color w:val="auto"/>
                  <w:sz w:val="28"/>
                  <w:szCs w:val="28"/>
                </w:rPr>
                <w:t>NZEB</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program using the structure of the Living Building Challenge which can be applied to any building type.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International Living Future Institute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One hundred percent of the project's energy needs must be supplied by on-site renewable energy on a net annual basis, without the use of on-site combustion. NZEB certified buildings must also meet the following requirements of the Living Building Challenge:</w:t>
            </w:r>
          </w:p>
          <w:p w:rsidR="00EC77A6" w:rsidRPr="00E955B2" w:rsidRDefault="00EC77A6" w:rsidP="009803F8">
            <w:pPr>
              <w:numPr>
                <w:ilvl w:val="0"/>
                <w:numId w:val="28"/>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first half of Imperative One, Limits to Growth, dealing with appropriate siting of buildings</w:t>
            </w:r>
          </w:p>
          <w:p w:rsidR="00EC77A6" w:rsidRPr="00E955B2" w:rsidRDefault="00EC77A6" w:rsidP="009803F8">
            <w:pPr>
              <w:numPr>
                <w:ilvl w:val="0"/>
                <w:numId w:val="2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Imperative 19, Beauty and Spirit</w:t>
            </w:r>
          </w:p>
          <w:p w:rsidR="00EC77A6" w:rsidRPr="00E955B2" w:rsidRDefault="00EC77A6" w:rsidP="009803F8">
            <w:pPr>
              <w:numPr>
                <w:ilvl w:val="0"/>
                <w:numId w:val="2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Imperative 20, Inspiration and Education</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7" w:tgtFrame="_blank" w:history="1">
              <w:r w:rsidR="00EC77A6" w:rsidRPr="00E955B2">
                <w:rPr>
                  <w:rStyle w:val="a4"/>
                  <w:rFonts w:ascii="Times New Roman" w:hAnsi="Times New Roman" w:cs="Times New Roman"/>
                  <w:color w:val="auto"/>
                  <w:sz w:val="28"/>
                  <w:szCs w:val="28"/>
                </w:rPr>
                <w:t>Passive House Institute US</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Performance based passive building standard</w:t>
            </w:r>
          </w:p>
          <w:p w:rsidR="00EC77A6" w:rsidRPr="00E955B2" w:rsidRDefault="00EC77A6" w:rsidP="009803F8">
            <w:pPr>
              <w:numPr>
                <w:ilvl w:val="0"/>
                <w:numId w:val="29"/>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Third-party RESNET approved quality assurance/quality control</w:t>
            </w:r>
          </w:p>
          <w:p w:rsidR="00EC77A6" w:rsidRPr="00E955B2" w:rsidRDefault="00EC77A6" w:rsidP="009803F8">
            <w:pPr>
              <w:numPr>
                <w:ilvl w:val="0"/>
                <w:numId w:val="29"/>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Earns U.S. DOE Zero Energy Ready Home status</w:t>
            </w:r>
          </w:p>
          <w:p w:rsidR="00EC77A6" w:rsidRPr="00E955B2" w:rsidRDefault="00EC77A6" w:rsidP="009803F8">
            <w:pPr>
              <w:numPr>
                <w:ilvl w:val="0"/>
                <w:numId w:val="29"/>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Includes HERS rating</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Passive House Institute US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Any type of building.</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 xml:space="preserve">New focus areas include: </w:t>
            </w:r>
          </w:p>
          <w:p w:rsidR="00EC77A6" w:rsidRPr="00E955B2" w:rsidRDefault="00EC77A6" w:rsidP="009803F8">
            <w:pPr>
              <w:numPr>
                <w:ilvl w:val="0"/>
                <w:numId w:val="3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air tightness requirement</w:t>
            </w:r>
          </w:p>
          <w:p w:rsidR="00EC77A6" w:rsidRPr="00E955B2" w:rsidRDefault="00EC77A6" w:rsidP="009803F8">
            <w:pPr>
              <w:numPr>
                <w:ilvl w:val="0"/>
                <w:numId w:val="3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source energy limit</w:t>
            </w:r>
          </w:p>
          <w:p w:rsidR="00EC77A6" w:rsidRPr="00E955B2" w:rsidRDefault="00EC77A6" w:rsidP="009803F8">
            <w:pPr>
              <w:numPr>
                <w:ilvl w:val="0"/>
                <w:numId w:val="3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space conditioning criteria</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8" w:tgtFrame="_blank" w:history="1">
              <w:r w:rsidR="00EC77A6" w:rsidRPr="00E955B2">
                <w:rPr>
                  <w:rStyle w:val="a4"/>
                  <w:rFonts w:ascii="Times New Roman" w:hAnsi="Times New Roman" w:cs="Times New Roman"/>
                  <w:color w:val="auto"/>
                  <w:sz w:val="28"/>
                  <w:szCs w:val="28"/>
                </w:rPr>
                <w:t>SITES</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Third party verified rating system for development projects located on sites with or without buildings.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Administered by GBCI</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Performance criteria in the areas of:</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Wildlife Habitat</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Air Quality</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Human Health</w:t>
            </w:r>
          </w:p>
          <w:p w:rsidR="00EC77A6" w:rsidRPr="00E955B2" w:rsidRDefault="00EC77A6" w:rsidP="009803F8">
            <w:pPr>
              <w:numPr>
                <w:ilvl w:val="0"/>
                <w:numId w:val="3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Outdoor recreation opportunities</w:t>
            </w:r>
          </w:p>
        </w:tc>
      </w:tr>
      <w:tr w:rsidR="00EC77A6" w:rsidRPr="00ED7B46"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89" w:tgtFrame="_blank" w:history="1">
              <w:r w:rsidR="00EC77A6" w:rsidRPr="00E955B2">
                <w:rPr>
                  <w:rStyle w:val="a4"/>
                  <w:rFonts w:ascii="Times New Roman" w:hAnsi="Times New Roman" w:cs="Times New Roman"/>
                  <w:color w:val="auto"/>
                  <w:sz w:val="28"/>
                  <w:szCs w:val="28"/>
                </w:rPr>
                <w:t>WELL Building Standard</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Performance based standard and certification program for</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and Existing Buildings</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and Existing Interiors</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Core and Shell Retail</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Education Facilities</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Restaurant</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Commercial Kitchen</w:t>
            </w:r>
          </w:p>
          <w:p w:rsidR="00EC77A6" w:rsidRPr="00E955B2" w:rsidRDefault="00EC77A6" w:rsidP="009803F8">
            <w:pPr>
              <w:numPr>
                <w:ilvl w:val="0"/>
                <w:numId w:val="3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Multifamily Residential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Administered by the International WELL Building Institute™ (IWBI)</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Measures attributes of buildings that impact occupant health by looking at seven factors: Air, Water, Nourishment, Light, Fitness, Comfort, Mind</w:t>
            </w:r>
          </w:p>
        </w:tc>
      </w:tr>
      <w:tr w:rsidR="00EC77A6" w:rsidRPr="00E955B2" w:rsidTr="00A216E5">
        <w:trPr>
          <w:tblHeader/>
          <w:tblCellSpacing w:w="15" w:type="dxa"/>
        </w:trPr>
        <w:tc>
          <w:tcPr>
            <w:tcW w:w="0" w:type="auto"/>
            <w:gridSpan w:val="5"/>
            <w:vAlign w:val="center"/>
            <w:hideMark/>
          </w:tcPr>
          <w:p w:rsidR="00EC77A6" w:rsidRPr="00E955B2" w:rsidRDefault="00EC77A6" w:rsidP="002727F3">
            <w:pPr>
              <w:spacing w:after="0" w:line="240" w:lineRule="auto"/>
              <w:ind w:right="-1"/>
              <w:jc w:val="both"/>
              <w:rPr>
                <w:rFonts w:ascii="Times New Roman" w:hAnsi="Times New Roman" w:cs="Times New Roman"/>
                <w:b/>
                <w:bCs/>
                <w:sz w:val="28"/>
                <w:szCs w:val="28"/>
              </w:rPr>
            </w:pPr>
            <w:r w:rsidRPr="00E955B2">
              <w:rPr>
                <w:rFonts w:ascii="Times New Roman" w:hAnsi="Times New Roman" w:cs="Times New Roman"/>
                <w:b/>
                <w:bCs/>
                <w:sz w:val="28"/>
                <w:szCs w:val="28"/>
              </w:rPr>
              <w:t>International Programs</w:t>
            </w:r>
          </w:p>
        </w:tc>
      </w:tr>
      <w:tr w:rsidR="00EC77A6" w:rsidRPr="00ED7B46"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lang w:val="en-US"/>
              </w:rPr>
            </w:pPr>
            <w:hyperlink r:id="rId90" w:tgtFrame="_blank" w:history="1">
              <w:r w:rsidR="00EC77A6" w:rsidRPr="00E955B2">
                <w:rPr>
                  <w:rStyle w:val="a4"/>
                  <w:rFonts w:ascii="Times New Roman" w:hAnsi="Times New Roman" w:cs="Times New Roman"/>
                  <w:color w:val="auto"/>
                  <w:sz w:val="28"/>
                  <w:szCs w:val="28"/>
                  <w:lang w:val="en-US"/>
                </w:rPr>
                <w:t>BCA Green Mark Scheme</w:t>
              </w:r>
            </w:hyperlink>
            <w:r w:rsidR="00EC77A6" w:rsidRPr="00E955B2">
              <w:rPr>
                <w:rFonts w:ascii="Times New Roman" w:hAnsi="Times New Roman" w:cs="Times New Roman"/>
                <w:sz w:val="28"/>
                <w:szCs w:val="28"/>
                <w:lang w:val="en-US"/>
              </w:rPr>
              <w:br/>
              <w:t>(Singapore)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Benchmarking scheme that aims to achieve a sustainable built environment by incorporating best practices in environmental design and construction, and the adoption of green building technologies.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Building and Construction Authority (BCA)</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Rates buildings according to five key criteria:</w:t>
            </w:r>
          </w:p>
          <w:p w:rsidR="00EC77A6" w:rsidRPr="00E955B2" w:rsidRDefault="00EC77A6" w:rsidP="009803F8">
            <w:pPr>
              <w:numPr>
                <w:ilvl w:val="0"/>
                <w:numId w:val="3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 efficiency</w:t>
            </w:r>
          </w:p>
          <w:p w:rsidR="00EC77A6" w:rsidRPr="00E955B2" w:rsidRDefault="00EC77A6" w:rsidP="009803F8">
            <w:pPr>
              <w:numPr>
                <w:ilvl w:val="0"/>
                <w:numId w:val="3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 efficiency</w:t>
            </w:r>
          </w:p>
          <w:p w:rsidR="00EC77A6" w:rsidRPr="00E955B2" w:rsidRDefault="00EC77A6" w:rsidP="009803F8">
            <w:pPr>
              <w:numPr>
                <w:ilvl w:val="0"/>
                <w:numId w:val="3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Environmental protection</w:t>
            </w:r>
          </w:p>
          <w:p w:rsidR="00EC77A6" w:rsidRPr="00E955B2" w:rsidRDefault="00EC77A6" w:rsidP="009803F8">
            <w:pPr>
              <w:numPr>
                <w:ilvl w:val="0"/>
                <w:numId w:val="3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environmental quality, and</w:t>
            </w:r>
          </w:p>
          <w:p w:rsidR="00EC77A6" w:rsidRPr="00E955B2" w:rsidRDefault="00EC77A6" w:rsidP="009803F8">
            <w:pPr>
              <w:numPr>
                <w:ilvl w:val="0"/>
                <w:numId w:val="33"/>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Other green and innovative features that contribute to better building performance.</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91" w:tgtFrame="_blank" w:history="1">
              <w:r w:rsidR="00EC77A6" w:rsidRPr="00E955B2">
                <w:rPr>
                  <w:rStyle w:val="a4"/>
                  <w:rFonts w:ascii="Times New Roman" w:hAnsi="Times New Roman" w:cs="Times New Roman"/>
                  <w:color w:val="auto"/>
                  <w:sz w:val="28"/>
                  <w:szCs w:val="28"/>
                </w:rPr>
                <w:t>Beam</w:t>
              </w:r>
            </w:hyperlink>
            <w:r w:rsidR="00EC77A6" w:rsidRPr="00E955B2">
              <w:rPr>
                <w:rFonts w:ascii="Times New Roman" w:hAnsi="Times New Roman" w:cs="Times New Roman"/>
                <w:sz w:val="28"/>
                <w:szCs w:val="28"/>
              </w:rPr>
              <w:br/>
              <w:t>(Hong Kong)</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Comprehensive standard and supporting process covering all building types, including mixed use complexes, both new and existing to assess, improve, certify, and label the environmental performance of buildings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Business Environment Council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Performance and assessment in:</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Site aspects</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 aspects</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 use</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 use</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environmental quality</w:t>
            </w:r>
          </w:p>
          <w:p w:rsidR="00EC77A6" w:rsidRPr="00E955B2" w:rsidRDefault="00EC77A6" w:rsidP="009803F8">
            <w:pPr>
              <w:numPr>
                <w:ilvl w:val="0"/>
                <w:numId w:val="3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Innovations and additions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lang w:val="en-US"/>
              </w:rPr>
            </w:pPr>
            <w:hyperlink r:id="rId92" w:tgtFrame="_blank" w:history="1">
              <w:r w:rsidR="00EC77A6" w:rsidRPr="00E955B2">
                <w:rPr>
                  <w:rStyle w:val="a4"/>
                  <w:rFonts w:ascii="Times New Roman" w:hAnsi="Times New Roman" w:cs="Times New Roman"/>
                  <w:color w:val="auto"/>
                  <w:sz w:val="28"/>
                  <w:szCs w:val="28"/>
                  <w:lang w:val="en-US"/>
                </w:rPr>
                <w:t>BREEAM</w:t>
              </w:r>
            </w:hyperlink>
            <w:r w:rsidR="00EC77A6" w:rsidRPr="00E955B2">
              <w:rPr>
                <w:rFonts w:ascii="Times New Roman" w:hAnsi="Times New Roman" w:cs="Times New Roman"/>
                <w:sz w:val="28"/>
                <w:szCs w:val="28"/>
                <w:lang w:val="en-US"/>
              </w:rPr>
              <w:br/>
              <w:t>(UK, EU, EFTA member states, EU candidates, as well as the Persian Gulf)</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system is a multi-tiered process with pre-assessment, third-party consultant guidance through an assessment organization for:</w:t>
            </w:r>
          </w:p>
          <w:p w:rsidR="00EC77A6" w:rsidRPr="00E955B2" w:rsidRDefault="00EC77A6" w:rsidP="009803F8">
            <w:pPr>
              <w:numPr>
                <w:ilvl w:val="0"/>
                <w:numId w:val="3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Construction</w:t>
            </w:r>
          </w:p>
          <w:p w:rsidR="00EC77A6" w:rsidRPr="00E955B2" w:rsidRDefault="00EC77A6" w:rsidP="009803F8">
            <w:pPr>
              <w:numPr>
                <w:ilvl w:val="0"/>
                <w:numId w:val="3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Communities</w:t>
            </w:r>
          </w:p>
          <w:p w:rsidR="00EC77A6" w:rsidRPr="00E955B2" w:rsidRDefault="00EC77A6" w:rsidP="009803F8">
            <w:pPr>
              <w:numPr>
                <w:ilvl w:val="0"/>
                <w:numId w:val="3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 Use Buildings and</w:t>
            </w:r>
          </w:p>
          <w:p w:rsidR="00EC77A6" w:rsidRPr="00E955B2" w:rsidRDefault="00EC77A6" w:rsidP="009803F8">
            <w:pPr>
              <w:numPr>
                <w:ilvl w:val="0"/>
                <w:numId w:val="35"/>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EcoHomes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BRE Global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Assessment uses recognized measures of performance, which are set against established benchmarks in:</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 and water use</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Internal environment (health and well-being)</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Pollution</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Transport</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Materials</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Waste</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Ecology and</w:t>
            </w:r>
          </w:p>
          <w:p w:rsidR="00EC77A6" w:rsidRPr="00E955B2" w:rsidRDefault="00EC77A6" w:rsidP="009803F8">
            <w:pPr>
              <w:numPr>
                <w:ilvl w:val="0"/>
                <w:numId w:val="36"/>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Management processes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93" w:tgtFrame="_blank" w:history="1">
              <w:r w:rsidR="00EC77A6" w:rsidRPr="00E955B2">
                <w:rPr>
                  <w:rStyle w:val="a4"/>
                  <w:rFonts w:ascii="Times New Roman" w:hAnsi="Times New Roman" w:cs="Times New Roman"/>
                  <w:color w:val="auto"/>
                  <w:sz w:val="28"/>
                  <w:szCs w:val="28"/>
                </w:rPr>
                <w:t>CASBEE</w:t>
              </w:r>
            </w:hyperlink>
            <w:r w:rsidR="00EC77A6" w:rsidRPr="00E955B2">
              <w:rPr>
                <w:rFonts w:ascii="Times New Roman" w:hAnsi="Times New Roman" w:cs="Times New Roman"/>
                <w:sz w:val="28"/>
                <w:szCs w:val="28"/>
              </w:rPr>
              <w:br/>
              <w:t>(Japan)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Building assessment tools for</w:t>
            </w:r>
          </w:p>
          <w:p w:rsidR="00EC77A6" w:rsidRPr="00E955B2" w:rsidRDefault="00EC77A6" w:rsidP="009803F8">
            <w:pPr>
              <w:numPr>
                <w:ilvl w:val="0"/>
                <w:numId w:val="3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Pre-design</w:t>
            </w:r>
          </w:p>
          <w:p w:rsidR="00EC77A6" w:rsidRPr="00E955B2" w:rsidRDefault="00EC77A6" w:rsidP="009803F8">
            <w:pPr>
              <w:numPr>
                <w:ilvl w:val="0"/>
                <w:numId w:val="3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New Construction</w:t>
            </w:r>
          </w:p>
          <w:p w:rsidR="00EC77A6" w:rsidRPr="00E955B2" w:rsidRDefault="00EC77A6" w:rsidP="009803F8">
            <w:pPr>
              <w:numPr>
                <w:ilvl w:val="0"/>
                <w:numId w:val="3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Existing Building and</w:t>
            </w:r>
          </w:p>
          <w:p w:rsidR="00EC77A6" w:rsidRPr="00E955B2" w:rsidRDefault="00EC77A6" w:rsidP="009803F8">
            <w:pPr>
              <w:numPr>
                <w:ilvl w:val="0"/>
                <w:numId w:val="37"/>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Renovation</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JSBC (Japan Sustainable Building Consortium) and its affiliated sub-committees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Assessment areas include:</w:t>
            </w:r>
          </w:p>
          <w:p w:rsidR="00EC77A6" w:rsidRPr="00E955B2" w:rsidRDefault="00EC77A6" w:rsidP="009803F8">
            <w:pPr>
              <w:numPr>
                <w:ilvl w:val="0"/>
                <w:numId w:val="3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 efficiency</w:t>
            </w:r>
          </w:p>
          <w:p w:rsidR="00EC77A6" w:rsidRPr="00E955B2" w:rsidRDefault="00EC77A6" w:rsidP="009803F8">
            <w:pPr>
              <w:numPr>
                <w:ilvl w:val="0"/>
                <w:numId w:val="3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Resource efficiency</w:t>
            </w:r>
          </w:p>
          <w:p w:rsidR="00EC77A6" w:rsidRPr="00E955B2" w:rsidRDefault="00EC77A6" w:rsidP="009803F8">
            <w:pPr>
              <w:numPr>
                <w:ilvl w:val="0"/>
                <w:numId w:val="3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Local environment, and</w:t>
            </w:r>
          </w:p>
          <w:p w:rsidR="00EC77A6" w:rsidRPr="00E955B2" w:rsidRDefault="00EC77A6" w:rsidP="009803F8">
            <w:pPr>
              <w:numPr>
                <w:ilvl w:val="0"/>
                <w:numId w:val="38"/>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rPr>
            </w:pPr>
            <w:hyperlink r:id="rId94" w:tgtFrame="_blank" w:history="1">
              <w:r w:rsidR="00EC77A6" w:rsidRPr="00E955B2">
                <w:rPr>
                  <w:rStyle w:val="a4"/>
                  <w:rFonts w:ascii="Times New Roman" w:hAnsi="Times New Roman" w:cs="Times New Roman"/>
                  <w:color w:val="auto"/>
                  <w:sz w:val="28"/>
                  <w:szCs w:val="28"/>
                </w:rPr>
                <w:t>EDGE</w:t>
              </w:r>
            </w:hyperlink>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universal standard and a certification system for residential and commercial structures.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 Finance Corporation (IFC), a member of the World Bank Group</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Assessment areas include:</w:t>
            </w:r>
          </w:p>
          <w:p w:rsidR="00EC77A6" w:rsidRPr="00E955B2" w:rsidRDefault="00EC77A6" w:rsidP="009803F8">
            <w:pPr>
              <w:numPr>
                <w:ilvl w:val="0"/>
                <w:numId w:val="39"/>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w:t>
            </w:r>
          </w:p>
          <w:p w:rsidR="00EC77A6" w:rsidRPr="00E955B2" w:rsidRDefault="00EC77A6" w:rsidP="009803F8">
            <w:pPr>
              <w:numPr>
                <w:ilvl w:val="0"/>
                <w:numId w:val="39"/>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w:t>
            </w:r>
          </w:p>
          <w:p w:rsidR="00EC77A6" w:rsidRPr="00E955B2" w:rsidRDefault="00EC77A6" w:rsidP="009803F8">
            <w:pPr>
              <w:numPr>
                <w:ilvl w:val="0"/>
                <w:numId w:val="39"/>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Materials</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lang w:val="en-US"/>
              </w:rPr>
            </w:pPr>
            <w:hyperlink r:id="rId95" w:tgtFrame="_blank" w:history="1">
              <w:r w:rsidR="00EC77A6" w:rsidRPr="00E955B2">
                <w:rPr>
                  <w:rStyle w:val="a4"/>
                  <w:rFonts w:ascii="Times New Roman" w:hAnsi="Times New Roman" w:cs="Times New Roman"/>
                  <w:color w:val="auto"/>
                  <w:sz w:val="28"/>
                  <w:szCs w:val="28"/>
                  <w:lang w:val="en-US"/>
                </w:rPr>
                <w:t>Green Star SA</w:t>
              </w:r>
            </w:hyperlink>
            <w:r w:rsidR="00EC77A6" w:rsidRPr="00E955B2">
              <w:rPr>
                <w:rFonts w:ascii="Times New Roman" w:hAnsi="Times New Roman" w:cs="Times New Roman"/>
                <w:sz w:val="28"/>
                <w:szCs w:val="28"/>
                <w:lang w:val="en-US"/>
              </w:rPr>
              <w:br/>
              <w:t>(South Africa)</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rating system for:</w:t>
            </w:r>
          </w:p>
          <w:p w:rsidR="00EC77A6" w:rsidRPr="00E955B2" w:rsidRDefault="00EC77A6" w:rsidP="009803F8">
            <w:pPr>
              <w:numPr>
                <w:ilvl w:val="0"/>
                <w:numId w:val="4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Office</w:t>
            </w:r>
          </w:p>
          <w:p w:rsidR="00EC77A6" w:rsidRPr="00E955B2" w:rsidRDefault="00EC77A6" w:rsidP="009803F8">
            <w:pPr>
              <w:numPr>
                <w:ilvl w:val="0"/>
                <w:numId w:val="4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Retail</w:t>
            </w:r>
          </w:p>
          <w:p w:rsidR="00EC77A6" w:rsidRPr="00E955B2" w:rsidRDefault="00EC77A6" w:rsidP="009803F8">
            <w:pPr>
              <w:numPr>
                <w:ilvl w:val="0"/>
                <w:numId w:val="40"/>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Multi-unit residential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Council of South Africa administers program</w:t>
            </w:r>
            <w:r w:rsidRPr="00E955B2">
              <w:rPr>
                <w:rFonts w:ascii="Times New Roman" w:hAnsi="Times New Roman" w:cs="Times New Roman"/>
                <w:sz w:val="28"/>
                <w:szCs w:val="28"/>
                <w:lang w:val="en-US"/>
              </w:rPr>
              <w:br/>
              <w:t>Independent assessors to assess and score projects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Categories assessed in:</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Management</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Indoor Environmental Quality</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Energy</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Transport</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Water</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Materials</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Land Use &amp; Ecology</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Emissions</w:t>
            </w:r>
          </w:p>
          <w:p w:rsidR="00EC77A6" w:rsidRPr="00E955B2" w:rsidRDefault="00EC77A6" w:rsidP="009803F8">
            <w:pPr>
              <w:numPr>
                <w:ilvl w:val="0"/>
                <w:numId w:val="41"/>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Innovation</w:t>
            </w:r>
          </w:p>
        </w:tc>
      </w:tr>
      <w:tr w:rsidR="00EC77A6" w:rsidRPr="00E955B2" w:rsidTr="00A216E5">
        <w:trPr>
          <w:tblCellSpacing w:w="15" w:type="dxa"/>
        </w:trPr>
        <w:tc>
          <w:tcPr>
            <w:tcW w:w="0" w:type="auto"/>
            <w:vAlign w:val="center"/>
            <w:hideMark/>
          </w:tcPr>
          <w:p w:rsidR="00EC77A6" w:rsidRPr="00E955B2" w:rsidRDefault="00B20A42" w:rsidP="002727F3">
            <w:pPr>
              <w:spacing w:after="0" w:line="240" w:lineRule="auto"/>
              <w:ind w:right="-1"/>
              <w:jc w:val="both"/>
              <w:rPr>
                <w:rFonts w:ascii="Times New Roman" w:hAnsi="Times New Roman" w:cs="Times New Roman"/>
                <w:sz w:val="28"/>
                <w:szCs w:val="28"/>
                <w:lang w:val="en-US"/>
              </w:rPr>
            </w:pPr>
            <w:hyperlink r:id="rId96" w:tgtFrame="_blank" w:history="1">
              <w:r w:rsidR="00EC77A6" w:rsidRPr="00E955B2">
                <w:rPr>
                  <w:rStyle w:val="a4"/>
                  <w:rFonts w:ascii="Times New Roman" w:hAnsi="Times New Roman" w:cs="Times New Roman"/>
                  <w:color w:val="auto"/>
                  <w:sz w:val="28"/>
                  <w:szCs w:val="28"/>
                  <w:lang w:val="en-US"/>
                </w:rPr>
                <w:t>Pearl Rating System for Estidama</w:t>
              </w:r>
            </w:hyperlink>
            <w:r w:rsidR="00EC77A6" w:rsidRPr="00E955B2">
              <w:rPr>
                <w:rFonts w:ascii="Times New Roman" w:hAnsi="Times New Roman" w:cs="Times New Roman"/>
                <w:sz w:val="28"/>
                <w:szCs w:val="28"/>
                <w:lang w:val="en-US"/>
              </w:rPr>
              <w:br/>
              <w:t>(UAE)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Multi-Attribute</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Green building rating system for:</w:t>
            </w:r>
          </w:p>
          <w:p w:rsidR="00EC77A6" w:rsidRPr="00E955B2" w:rsidRDefault="00EC77A6" w:rsidP="009803F8">
            <w:pPr>
              <w:numPr>
                <w:ilvl w:val="0"/>
                <w:numId w:val="4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Community</w:t>
            </w:r>
          </w:p>
          <w:p w:rsidR="00EC77A6" w:rsidRPr="00E955B2" w:rsidRDefault="00EC77A6" w:rsidP="009803F8">
            <w:pPr>
              <w:numPr>
                <w:ilvl w:val="0"/>
                <w:numId w:val="4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Buildings</w:t>
            </w:r>
          </w:p>
          <w:p w:rsidR="00EC77A6" w:rsidRPr="00E955B2" w:rsidRDefault="00EC77A6" w:rsidP="009803F8">
            <w:pPr>
              <w:numPr>
                <w:ilvl w:val="0"/>
                <w:numId w:val="4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Villas</w:t>
            </w:r>
          </w:p>
          <w:p w:rsidR="00EC77A6" w:rsidRPr="00E955B2" w:rsidRDefault="00EC77A6" w:rsidP="009803F8">
            <w:pPr>
              <w:numPr>
                <w:ilvl w:val="0"/>
                <w:numId w:val="42"/>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Temporary Villas and Buildings</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Abu Dhabi Urban Planning Council</w:t>
            </w:r>
          </w:p>
        </w:tc>
        <w:tc>
          <w:tcPr>
            <w:tcW w:w="0" w:type="auto"/>
            <w:vAlign w:val="center"/>
            <w:hideMark/>
          </w:tcPr>
          <w:p w:rsidR="00EC77A6" w:rsidRPr="00E955B2" w:rsidRDefault="00EC77A6"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rPr>
              <w:t>Assessment of performance in:</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Integrated Development Process</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Natural Systems</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Livable Communities</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Precious Water</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Resourceful Energy</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Stewarding Materials</w:t>
            </w:r>
          </w:p>
          <w:p w:rsidR="00EC77A6" w:rsidRPr="00E955B2" w:rsidRDefault="00EC77A6" w:rsidP="009803F8">
            <w:pPr>
              <w:numPr>
                <w:ilvl w:val="0"/>
                <w:numId w:val="43"/>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Innovating Practice</w:t>
            </w:r>
          </w:p>
        </w:tc>
      </w:tr>
    </w:tbl>
    <w:p w:rsidR="00EC77A6" w:rsidRPr="00E955B2" w:rsidRDefault="00EC77A6" w:rsidP="002727F3">
      <w:pPr>
        <w:pStyle w:val="4"/>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Single-Attribute Green Building Rating Systems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w:t>
      </w:r>
    </w:p>
    <w:p w:rsidR="00EC77A6" w:rsidRPr="00E955B2" w:rsidRDefault="00A216E5"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272540" cy="1297305"/>
            <wp:effectExtent l="19050" t="0" r="3810" b="0"/>
            <wp:docPr id="78" name="Рисунок 78" descr="C:\Users\Айтолкын\Desktop\gb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Айтолкын\Desktop\gbs_01.jpg"/>
                    <pic:cNvPicPr>
                      <a:picLocks noChangeAspect="1" noChangeArrowheads="1"/>
                    </pic:cNvPicPr>
                  </pic:nvPicPr>
                  <pic:blipFill>
                    <a:blip r:embed="rId42" cstate="print"/>
                    <a:srcRect/>
                    <a:stretch>
                      <a:fillRect/>
                    </a:stretch>
                  </pic:blipFill>
                  <pic:spPr bwMode="auto">
                    <a:xfrm>
                      <a:off x="0" y="0"/>
                      <a:ext cx="1272540" cy="1297305"/>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jc w:val="both"/>
        <w:rPr>
          <w:sz w:val="28"/>
          <w:szCs w:val="28"/>
          <w:lang w:val="en-US"/>
        </w:rPr>
      </w:pPr>
      <w:hyperlink r:id="rId97" w:tgtFrame="_blank" w:history="1">
        <w:r w:rsidR="00EC77A6" w:rsidRPr="00E955B2">
          <w:rPr>
            <w:rStyle w:val="a4"/>
            <w:color w:val="auto"/>
            <w:sz w:val="28"/>
            <w:szCs w:val="28"/>
            <w:lang w:val="en-US"/>
          </w:rPr>
          <w:t>Energy Star Rating System</w:t>
        </w:r>
      </w:hyperlink>
      <w:r w:rsidR="00EC77A6" w:rsidRPr="00E955B2">
        <w:rPr>
          <w:sz w:val="28"/>
          <w:szCs w:val="28"/>
          <w:lang w:val="en-US"/>
        </w:rPr>
        <w:t>—is a rating system created by the U.S. EPA and DOE that uses a benchmarking method to assess a building's energy and water use. (Please note that Energy Star also has a product certification program. (See also Single-Attribute Product Certification above.)</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As stated on the ENERGY STAR website, "statistically representative models are used to compare your building against similar buildings from a national survey conducted by the Department of Energy's Energy Information Administration. This national survey, known as the </w:t>
      </w:r>
      <w:r w:rsidRPr="00E955B2">
        <w:rPr>
          <w:rStyle w:val="a8"/>
          <w:rFonts w:eastAsiaTheme="minorEastAsia"/>
          <w:sz w:val="28"/>
          <w:szCs w:val="28"/>
          <w:lang w:val="en-US"/>
        </w:rPr>
        <w:t>Commercial Building Energy Consumption Survey (CBECS)</w:t>
      </w:r>
      <w:r w:rsidRPr="00E955B2">
        <w:rPr>
          <w:sz w:val="28"/>
          <w:szCs w:val="28"/>
          <w:lang w:val="en-US"/>
        </w:rPr>
        <w:t xml:space="preserve">, is conducted every four years, and gathers data on building characteristics and energy use from thousands of buildings across the United States. Your </w:t>
      </w:r>
      <w:r w:rsidRPr="00E955B2">
        <w:rPr>
          <w:rStyle w:val="a8"/>
          <w:rFonts w:eastAsiaTheme="minorEastAsia"/>
          <w:sz w:val="28"/>
          <w:szCs w:val="28"/>
          <w:lang w:val="en-US"/>
        </w:rPr>
        <w:t>building's peer group of comparison</w:t>
      </w:r>
      <w:r w:rsidRPr="00E955B2">
        <w:rPr>
          <w:sz w:val="28"/>
          <w:szCs w:val="28"/>
          <w:lang w:val="en-US"/>
        </w:rPr>
        <w:t xml:space="preserve"> are those buildings in the CBECS survey that have similar building and operating characteristics. A rating of 50 indicates that the building, from an energy consumption standpoint, performs better than 50% of all similar buildings nationwide, while a rating of 75 indicates that the building performs better than 75% of all similar buildings nationwide."</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To receive an Energy Star rating, a project's energy usage must be tracked with the online </w:t>
      </w:r>
      <w:hyperlink r:id="rId98" w:tgtFrame="_blank" w:history="1">
        <w:r w:rsidRPr="00E955B2">
          <w:rPr>
            <w:rStyle w:val="a4"/>
            <w:color w:val="auto"/>
            <w:sz w:val="28"/>
            <w:szCs w:val="28"/>
            <w:lang w:val="en-US"/>
          </w:rPr>
          <w:t>Portfolio Manager</w:t>
        </w:r>
      </w:hyperlink>
      <w:r w:rsidRPr="00E955B2">
        <w:rPr>
          <w:sz w:val="28"/>
          <w:szCs w:val="28"/>
          <w:lang w:val="en-US"/>
        </w:rPr>
        <w:t xml:space="preserve"> and receive a score of 75 or more.</w:t>
      </w:r>
    </w:p>
    <w:p w:rsidR="00EC77A6" w:rsidRPr="00E955B2" w:rsidRDefault="00EC77A6" w:rsidP="002727F3">
      <w:pPr>
        <w:pStyle w:val="4"/>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Multi-Attribute Green Building Rating Systems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Outlined below are the building rating systems most commonly in use within the U.S. in the private and public sectors. Additionally, international programs are included to provide a reference point for those developing projects outside the U.S.</w:t>
      </w:r>
    </w:p>
    <w:p w:rsidR="00EC77A6" w:rsidRPr="00E955B2" w:rsidRDefault="00A216E5"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310005" cy="1272540"/>
            <wp:effectExtent l="19050" t="0" r="4445" b="0"/>
            <wp:docPr id="80" name="Рисунок 80" descr="C:\Users\Айтолкын\Desktop\gbs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Айтолкын\Desktop\gbs_09.jpg"/>
                    <pic:cNvPicPr>
                      <a:picLocks noChangeAspect="1" noChangeArrowheads="1"/>
                    </pic:cNvPicPr>
                  </pic:nvPicPr>
                  <pic:blipFill>
                    <a:blip r:embed="rId99" cstate="print"/>
                    <a:srcRect/>
                    <a:stretch>
                      <a:fillRect/>
                    </a:stretch>
                  </pic:blipFill>
                  <pic:spPr bwMode="auto">
                    <a:xfrm>
                      <a:off x="0" y="0"/>
                      <a:ext cx="1310005"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jc w:val="both"/>
        <w:rPr>
          <w:sz w:val="28"/>
          <w:szCs w:val="28"/>
          <w:lang w:val="en-US"/>
        </w:rPr>
      </w:pPr>
      <w:hyperlink r:id="rId100" w:tgtFrame="_blank" w:history="1">
        <w:r w:rsidR="00EC77A6" w:rsidRPr="00E955B2">
          <w:rPr>
            <w:rStyle w:val="a4"/>
            <w:color w:val="auto"/>
            <w:sz w:val="28"/>
            <w:szCs w:val="28"/>
            <w:lang w:val="en-US"/>
          </w:rPr>
          <w:t>Leadership in Energy and Environmental Design (LEED)</w:t>
        </w:r>
      </w:hyperlink>
      <w:r w:rsidR="00EC77A6" w:rsidRPr="00E955B2">
        <w:rPr>
          <w:sz w:val="28"/>
          <w:szCs w:val="28"/>
          <w:lang w:val="en-US"/>
        </w:rPr>
        <w:t xml:space="preserve">—was created in 2000 by the </w:t>
      </w:r>
      <w:hyperlink r:id="rId101" w:tgtFrame="_blank" w:history="1">
        <w:r w:rsidR="00EC77A6" w:rsidRPr="00E955B2">
          <w:rPr>
            <w:rStyle w:val="a4"/>
            <w:color w:val="auto"/>
            <w:sz w:val="28"/>
            <w:szCs w:val="28"/>
            <w:lang w:val="en-US"/>
          </w:rPr>
          <w:t>U.S. Green Building Council</w:t>
        </w:r>
      </w:hyperlink>
      <w:r w:rsidR="00EC77A6" w:rsidRPr="00E955B2">
        <w:rPr>
          <w:sz w:val="28"/>
          <w:szCs w:val="28"/>
          <w:lang w:val="en-US"/>
        </w:rPr>
        <w:t xml:space="preserve"> (USGBC), for rating design and construction practices that would define a green building in the United States. LEED is used throughout North America as well as in more than 30 countries with over 6,300 projects currently certified across the globe and over 21,000 projects registered. As of September 2010, over </w:t>
      </w:r>
      <w:hyperlink r:id="rId102" w:tgtFrame="_blank" w:history="1">
        <w:r w:rsidR="00EC77A6" w:rsidRPr="00E955B2">
          <w:rPr>
            <w:rStyle w:val="a4"/>
            <w:color w:val="auto"/>
            <w:sz w:val="28"/>
            <w:szCs w:val="28"/>
            <w:lang w:val="en-US"/>
          </w:rPr>
          <w:t>35 state governments, 380 cities and towns, and 58 counties</w:t>
        </w:r>
      </w:hyperlink>
      <w:r w:rsidR="00EC77A6" w:rsidRPr="00E955B2">
        <w:rPr>
          <w:sz w:val="28"/>
          <w:szCs w:val="28"/>
          <w:lang w:val="en-US"/>
        </w:rPr>
        <w:t>  have enacted sustainable legislation, ordinances, or policies, many of which specifically call for LEED certification.</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LEED consists of credits which earn points in 7 categories: </w:t>
      </w:r>
      <w:r w:rsidRPr="00E955B2">
        <w:rPr>
          <w:rStyle w:val="a8"/>
          <w:rFonts w:eastAsiaTheme="minorEastAsia"/>
          <w:sz w:val="28"/>
          <w:szCs w:val="28"/>
          <w:lang w:val="en-US"/>
        </w:rPr>
        <w:t>Site Selection, Water Efficiency, Energy and Atmosphere, Materials and Resources, Indoor Environmental Quality, Regional Priority, and Innovation in Design</w:t>
      </w:r>
      <w:r w:rsidRPr="00E955B2">
        <w:rPr>
          <w:sz w:val="28"/>
          <w:szCs w:val="28"/>
          <w:lang w:val="en-US"/>
        </w:rPr>
        <w:t xml:space="preserve">. One hundred points are available across these categories with mandatory prerequisites such as minimum energy and water-use reduction, recycling collection, and tobacco smoke control. Within each category are credits that pertain to specific strategies for sustainability, such as the use of low-emitting products, reduced </w:t>
      </w:r>
      <w:hyperlink r:id="rId103" w:history="1">
        <w:r w:rsidRPr="00E955B2">
          <w:rPr>
            <w:rStyle w:val="a4"/>
            <w:color w:val="auto"/>
            <w:sz w:val="28"/>
            <w:szCs w:val="28"/>
            <w:lang w:val="en-US"/>
          </w:rPr>
          <w:t>water consumption</w:t>
        </w:r>
      </w:hyperlink>
      <w:r w:rsidRPr="00E955B2">
        <w:rPr>
          <w:sz w:val="28"/>
          <w:szCs w:val="28"/>
          <w:lang w:val="en-US"/>
        </w:rPr>
        <w:t xml:space="preserve">, </w:t>
      </w:r>
      <w:hyperlink r:id="rId104" w:history="1">
        <w:r w:rsidRPr="00E955B2">
          <w:rPr>
            <w:rStyle w:val="a4"/>
            <w:color w:val="auto"/>
            <w:sz w:val="28"/>
            <w:szCs w:val="28"/>
            <w:lang w:val="en-US"/>
          </w:rPr>
          <w:t>energy efficiency</w:t>
        </w:r>
      </w:hyperlink>
      <w:r w:rsidRPr="00E955B2">
        <w:rPr>
          <w:sz w:val="28"/>
          <w:szCs w:val="28"/>
          <w:lang w:val="en-US"/>
        </w:rPr>
        <w:t xml:space="preserve">, access to public transportation, </w:t>
      </w:r>
      <w:hyperlink r:id="rId105" w:history="1">
        <w:r w:rsidRPr="00E955B2">
          <w:rPr>
            <w:rStyle w:val="a4"/>
            <w:color w:val="auto"/>
            <w:sz w:val="28"/>
            <w:szCs w:val="28"/>
            <w:lang w:val="en-US"/>
          </w:rPr>
          <w:t>recycled content</w:t>
        </w:r>
      </w:hyperlink>
      <w:r w:rsidRPr="00E955B2">
        <w:rPr>
          <w:sz w:val="28"/>
          <w:szCs w:val="28"/>
          <w:lang w:val="en-US"/>
        </w:rPr>
        <w:t xml:space="preserve">, </w:t>
      </w:r>
      <w:hyperlink r:id="rId106" w:history="1">
        <w:r w:rsidRPr="00E955B2">
          <w:rPr>
            <w:rStyle w:val="a4"/>
            <w:color w:val="auto"/>
            <w:sz w:val="28"/>
            <w:szCs w:val="28"/>
            <w:lang w:val="en-US"/>
          </w:rPr>
          <w:t>renewable energy</w:t>
        </w:r>
      </w:hyperlink>
      <w:r w:rsidRPr="00E955B2">
        <w:rPr>
          <w:sz w:val="28"/>
          <w:szCs w:val="28"/>
          <w:lang w:val="en-US"/>
        </w:rPr>
        <w:t xml:space="preserve">, and </w:t>
      </w:r>
      <w:hyperlink r:id="rId107" w:history="1">
        <w:r w:rsidRPr="00E955B2">
          <w:rPr>
            <w:rStyle w:val="a4"/>
            <w:color w:val="auto"/>
            <w:sz w:val="28"/>
            <w:szCs w:val="28"/>
            <w:lang w:val="en-US"/>
          </w:rPr>
          <w:t>daylighting</w:t>
        </w:r>
      </w:hyperlink>
      <w:r w:rsidRPr="00E955B2">
        <w:rPr>
          <w:sz w:val="28"/>
          <w:szCs w:val="28"/>
          <w:lang w:val="en-US"/>
        </w:rPr>
        <w:t xml:space="preserve">. Since its inception, LEED standards have become more stringent as the market has changed and expanded to include </w:t>
      </w:r>
      <w:hyperlink r:id="rId108" w:anchor="rating" w:tgtFrame="_blank" w:history="1">
        <w:r w:rsidRPr="00E955B2">
          <w:rPr>
            <w:rStyle w:val="a4"/>
            <w:color w:val="auto"/>
            <w:sz w:val="28"/>
            <w:szCs w:val="28"/>
            <w:lang w:val="en-US"/>
          </w:rPr>
          <w:t>distinct rating systems</w:t>
        </w:r>
      </w:hyperlink>
      <w:r w:rsidRPr="00E955B2">
        <w:rPr>
          <w:sz w:val="28"/>
          <w:szCs w:val="28"/>
          <w:lang w:val="en-US"/>
        </w:rPr>
        <w:t xml:space="preserve"> that address different building types: New Construction, Existing Buildings, Commercial Interiors, Core &amp; Shell, Schools, Retail, Healthcare, Homes, and Neighborhood Development.</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The LEED certification process takes place at </w:t>
      </w:r>
      <w:hyperlink r:id="rId109" w:tgtFrame="_blank" w:history="1">
        <w:r w:rsidRPr="00E955B2">
          <w:rPr>
            <w:rStyle w:val="a4"/>
            <w:color w:val="auto"/>
            <w:sz w:val="28"/>
            <w:szCs w:val="28"/>
            <w:lang w:val="en-US"/>
          </w:rPr>
          <w:t>LEED Online</w:t>
        </w:r>
      </w:hyperlink>
      <w:r w:rsidRPr="00E955B2">
        <w:rPr>
          <w:sz w:val="28"/>
          <w:szCs w:val="28"/>
          <w:lang w:val="en-US"/>
        </w:rPr>
        <w:t>. Project teams are required to compile documentation to show compliance with LEED requirements and upload this documentation to the LEED Online website. The documentation is then reviewed by the Green Building Certification Institute (GBCI); a LEED certification is earned if all prerequisites and a sufficient number of credits are earned. There are four levels of LEED certification: Certified, Silver, Gold, and Platinum. There are no on-site visits required and certification can occur upon completion of construction.</w:t>
      </w:r>
    </w:p>
    <w:p w:rsidR="00EC77A6" w:rsidRPr="00E955B2" w:rsidRDefault="00A216E5"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729740" cy="629920"/>
            <wp:effectExtent l="19050" t="0" r="3810" b="0"/>
            <wp:docPr id="82" name="Рисунок 82" descr="C:\Users\Айтолкын\Desktop\gb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Айтолкын\Desktop\gbs_10.jpg"/>
                    <pic:cNvPicPr>
                      <a:picLocks noChangeAspect="1" noChangeArrowheads="1"/>
                    </pic:cNvPicPr>
                  </pic:nvPicPr>
                  <pic:blipFill>
                    <a:blip r:embed="rId110" cstate="print"/>
                    <a:srcRect/>
                    <a:stretch>
                      <a:fillRect/>
                    </a:stretch>
                  </pic:blipFill>
                  <pic:spPr bwMode="auto">
                    <a:xfrm>
                      <a:off x="0" y="0"/>
                      <a:ext cx="1729740" cy="62992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jc w:val="both"/>
        <w:rPr>
          <w:sz w:val="28"/>
          <w:szCs w:val="28"/>
          <w:lang w:val="en-US"/>
        </w:rPr>
      </w:pPr>
      <w:hyperlink r:id="rId111" w:tgtFrame="_blank" w:history="1">
        <w:r w:rsidR="00EC77A6" w:rsidRPr="00E955B2">
          <w:rPr>
            <w:rStyle w:val="a4"/>
            <w:color w:val="auto"/>
            <w:sz w:val="28"/>
            <w:szCs w:val="28"/>
            <w:lang w:val="en-US"/>
          </w:rPr>
          <w:t>Green Globes</w:t>
        </w:r>
      </w:hyperlink>
      <w:r w:rsidR="00EC77A6" w:rsidRPr="00E955B2">
        <w:rPr>
          <w:sz w:val="28"/>
          <w:szCs w:val="28"/>
          <w:lang w:val="en-US"/>
        </w:rPr>
        <w:t>—originated in Canada and was brought to the U.S. by the Green Building Initiative (GBI) in 2004. It is now cited in many Federal, State, and Municipal mandates.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Buildings are rated on a 1,000 point scale spread across seven categories: </w:t>
      </w:r>
      <w:r w:rsidRPr="00E955B2">
        <w:rPr>
          <w:rStyle w:val="a8"/>
          <w:rFonts w:eastAsiaTheme="minorEastAsia"/>
          <w:sz w:val="28"/>
          <w:szCs w:val="28"/>
          <w:lang w:val="en-US"/>
        </w:rPr>
        <w:t>Energy, Indoor Environment, Site, Water, Resources, Emissions, and Project/Environmental Management</w:t>
      </w:r>
      <w:r w:rsidRPr="00E955B2">
        <w:rPr>
          <w:sz w:val="28"/>
          <w:szCs w:val="28"/>
          <w:lang w:val="en-US"/>
        </w:rPr>
        <w:t xml:space="preserve">. Users can indicate that certain credits may not be applicable to a project, a feature unique to Green Globes. It also does not have prerequisites. A </w:t>
      </w:r>
      <w:hyperlink r:id="rId112" w:tgtFrame="_blank" w:history="1">
        <w:r w:rsidRPr="00E955B2">
          <w:rPr>
            <w:rStyle w:val="a4"/>
            <w:color w:val="auto"/>
            <w:sz w:val="28"/>
            <w:szCs w:val="28"/>
            <w:lang w:val="en-US"/>
          </w:rPr>
          <w:t>Green Globes rating</w:t>
        </w:r>
      </w:hyperlink>
      <w:r w:rsidRPr="00E955B2">
        <w:rPr>
          <w:sz w:val="28"/>
          <w:szCs w:val="28"/>
          <w:lang w:val="en-US"/>
        </w:rPr>
        <w:t xml:space="preserve"> requires a Green Globes Assessor to perform an onsite assessment of the building. This ensures that the self-reported claims made in the online documentation are verified. Both new construction and existing buildings can be evaluated using Green Globes; commercial or multifamily.</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The first step toward a Green Globes certification is completing a self-reported online assessment survey, which is required at various stages throughout design and construction. At the construction documents phase and after substantial completion, a Green Globes Assessor will perform a site visit to verify the claims made in the survey. A </w:t>
      </w:r>
      <w:hyperlink r:id="rId113" w:tgtFrame="_blank" w:history="1">
        <w:r w:rsidRPr="00E955B2">
          <w:rPr>
            <w:rStyle w:val="a4"/>
            <w:color w:val="auto"/>
            <w:sz w:val="28"/>
            <w:szCs w:val="28"/>
            <w:lang w:val="en-US"/>
          </w:rPr>
          <w:t>Green Globes</w:t>
        </w:r>
      </w:hyperlink>
      <w:r w:rsidRPr="00E955B2">
        <w:rPr>
          <w:sz w:val="28"/>
          <w:szCs w:val="28"/>
          <w:lang w:val="en-US"/>
        </w:rPr>
        <w:t xml:space="preserve"> certification of one through four globes can then be earned once verification is confirmed.</w:t>
      </w:r>
    </w:p>
    <w:p w:rsidR="00EC77A6" w:rsidRPr="00E955B2" w:rsidRDefault="00A216E5"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445895" cy="1272540"/>
            <wp:effectExtent l="19050" t="0" r="1905" b="0"/>
            <wp:docPr id="84" name="Рисунок 84" descr="C:\Users\Айтолкын\Desktop\gb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Айтолкын\Desktop\gbs_11.jpg"/>
                    <pic:cNvPicPr>
                      <a:picLocks noChangeAspect="1" noChangeArrowheads="1"/>
                    </pic:cNvPicPr>
                  </pic:nvPicPr>
                  <pic:blipFill>
                    <a:blip r:embed="rId114" cstate="print"/>
                    <a:srcRect/>
                    <a:stretch>
                      <a:fillRect/>
                    </a:stretch>
                  </pic:blipFill>
                  <pic:spPr bwMode="auto">
                    <a:xfrm>
                      <a:off x="0" y="0"/>
                      <a:ext cx="1445895" cy="127254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jc w:val="both"/>
        <w:rPr>
          <w:sz w:val="28"/>
          <w:szCs w:val="28"/>
          <w:lang w:val="en-US"/>
        </w:rPr>
      </w:pPr>
      <w:hyperlink r:id="rId115" w:tgtFrame="_blank" w:history="1">
        <w:r w:rsidR="00EC77A6" w:rsidRPr="00E955B2">
          <w:rPr>
            <w:rStyle w:val="a4"/>
            <w:color w:val="auto"/>
            <w:sz w:val="28"/>
            <w:szCs w:val="28"/>
            <w:lang w:val="en-US"/>
          </w:rPr>
          <w:t>Living Building Challenge (LBC)</w:t>
        </w:r>
      </w:hyperlink>
      <w:r w:rsidR="00EC77A6" w:rsidRPr="00E955B2">
        <w:rPr>
          <w:sz w:val="28"/>
          <w:szCs w:val="28"/>
          <w:lang w:val="en-US"/>
        </w:rPr>
        <w:t>—is a performance-based system initially launched by the Cascadia Green Building Council. In April 2011, the International Living Future Institute became the umbrella organization for both the Cascadia Green Building Council and the Living Building Challenge.</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The LBC makes stringent demands such as 100% </w:t>
      </w:r>
      <w:hyperlink r:id="rId116" w:history="1">
        <w:r w:rsidRPr="00E955B2">
          <w:rPr>
            <w:rStyle w:val="a4"/>
            <w:color w:val="auto"/>
            <w:sz w:val="28"/>
            <w:szCs w:val="28"/>
            <w:lang w:val="en-US"/>
          </w:rPr>
          <w:t>net zero energy</w:t>
        </w:r>
      </w:hyperlink>
      <w:r w:rsidRPr="00E955B2">
        <w:rPr>
          <w:sz w:val="28"/>
          <w:szCs w:val="28"/>
          <w:lang w:val="en-US"/>
        </w:rPr>
        <w:t xml:space="preserve">, 100% net zero water, on-site renewable energy, and 100% recycling or diversion of construction waste. It examines site, water, energy, materials, health, equity, and beauty. All of its tenets are mandatory making it the most rigorous green building certification system in the market today. An on-site audit must occur by a member of the </w:t>
      </w:r>
      <w:hyperlink r:id="rId117" w:tgtFrame="_blank" w:history="1">
        <w:r w:rsidRPr="00E955B2">
          <w:rPr>
            <w:rStyle w:val="a4"/>
            <w:color w:val="auto"/>
            <w:sz w:val="28"/>
            <w:szCs w:val="28"/>
            <w:lang w:val="en-US"/>
          </w:rPr>
          <w:t>International Living Future Institute</w:t>
        </w:r>
      </w:hyperlink>
      <w:r w:rsidRPr="00E955B2">
        <w:rPr>
          <w:sz w:val="28"/>
          <w:szCs w:val="28"/>
          <w:lang w:val="en-US"/>
        </w:rPr>
        <w:t xml:space="preserve"> (ILFI)</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After online registration, projects must join the living building community where discussions concerning compliance are held, and documentation occurs. Certification occurs twelve months after project completion, with an on-site audit to ensure compliance.</w:t>
      </w:r>
    </w:p>
    <w:p w:rsidR="00EC77A6" w:rsidRPr="00E955B2" w:rsidRDefault="00B20A42" w:rsidP="002727F3">
      <w:pPr>
        <w:pStyle w:val="a3"/>
        <w:spacing w:before="0" w:beforeAutospacing="0" w:after="0" w:afterAutospacing="0"/>
        <w:ind w:right="-1"/>
        <w:jc w:val="both"/>
        <w:rPr>
          <w:sz w:val="28"/>
          <w:szCs w:val="28"/>
          <w:lang w:val="en-US"/>
        </w:rPr>
      </w:pPr>
      <w:hyperlink r:id="rId118" w:tgtFrame="_blank" w:history="1">
        <w:r w:rsidR="00EC77A6" w:rsidRPr="00E955B2">
          <w:rPr>
            <w:rStyle w:val="a4"/>
            <w:color w:val="auto"/>
            <w:sz w:val="28"/>
            <w:szCs w:val="28"/>
            <w:lang w:val="en-US"/>
          </w:rPr>
          <w:t>NZEB</w:t>
        </w:r>
      </w:hyperlink>
      <w:r w:rsidR="00EC77A6" w:rsidRPr="00E955B2">
        <w:rPr>
          <w:sz w:val="28"/>
          <w:szCs w:val="28"/>
          <w:lang w:val="en-US"/>
        </w:rPr>
        <w:t>—The International Living Future Institute (ILFI) provides a certification option for a Net Zero Energy Building (NZEB) under its umbrella of the Living Building Challenge certification. These buildings have 100% of their energy needs supplied by on-site renewable energy on a net annual basis. The NZEB designation verifies that a building is truly operating as claimed, harnessing energy from the sun, wind, or earth to exceed net annual demand. To earn this certification, a building must meet five requirements of the LBC:</w:t>
      </w:r>
    </w:p>
    <w:p w:rsidR="00EC77A6" w:rsidRPr="00E955B2" w:rsidRDefault="00EC77A6" w:rsidP="009803F8">
      <w:pPr>
        <w:numPr>
          <w:ilvl w:val="0"/>
          <w:numId w:val="4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Limits of Growth</w:t>
      </w:r>
    </w:p>
    <w:p w:rsidR="00EC77A6" w:rsidRPr="00E955B2" w:rsidRDefault="00EC77A6" w:rsidP="009803F8">
      <w:pPr>
        <w:numPr>
          <w:ilvl w:val="0"/>
          <w:numId w:val="4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Net Zero Energy</w:t>
      </w:r>
    </w:p>
    <w:p w:rsidR="00EC77A6" w:rsidRPr="00E955B2" w:rsidRDefault="00EC77A6" w:rsidP="009803F8">
      <w:pPr>
        <w:numPr>
          <w:ilvl w:val="0"/>
          <w:numId w:val="4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Rights to Nature</w:t>
      </w:r>
    </w:p>
    <w:p w:rsidR="00EC77A6" w:rsidRPr="00E955B2" w:rsidRDefault="00EC77A6" w:rsidP="009803F8">
      <w:pPr>
        <w:numPr>
          <w:ilvl w:val="0"/>
          <w:numId w:val="4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Beauty and Spirit</w:t>
      </w:r>
    </w:p>
    <w:p w:rsidR="00EC77A6" w:rsidRPr="00E955B2" w:rsidRDefault="00EC77A6" w:rsidP="009803F8">
      <w:pPr>
        <w:numPr>
          <w:ilvl w:val="0"/>
          <w:numId w:val="44"/>
        </w:numPr>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Inspiration and Education.</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According to ILFI, nearly any building can become NZEB-certified: new or operational, anywhere in the world.</w:t>
      </w:r>
    </w:p>
    <w:p w:rsidR="00EC77A6" w:rsidRPr="00E955B2" w:rsidRDefault="00A216E5" w:rsidP="002727F3">
      <w:pPr>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1581785" cy="1149350"/>
            <wp:effectExtent l="19050" t="0" r="0" b="0"/>
            <wp:docPr id="86" name="Рисунок 86" descr="C:\Users\Айтолкын\Desktop\gb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Айтолкын\Desktop\gbs_12.jpg"/>
                    <pic:cNvPicPr>
                      <a:picLocks noChangeAspect="1" noChangeArrowheads="1"/>
                    </pic:cNvPicPr>
                  </pic:nvPicPr>
                  <pic:blipFill>
                    <a:blip r:embed="rId119" cstate="print"/>
                    <a:srcRect/>
                    <a:stretch>
                      <a:fillRect/>
                    </a:stretch>
                  </pic:blipFill>
                  <pic:spPr bwMode="auto">
                    <a:xfrm>
                      <a:off x="0" y="0"/>
                      <a:ext cx="1581785" cy="1149350"/>
                    </a:xfrm>
                    <a:prstGeom prst="rect">
                      <a:avLst/>
                    </a:prstGeom>
                    <a:noFill/>
                    <a:ln w="9525">
                      <a:noFill/>
                      <a:miter lim="800000"/>
                      <a:headEnd/>
                      <a:tailEnd/>
                    </a:ln>
                  </pic:spPr>
                </pic:pic>
              </a:graphicData>
            </a:graphic>
          </wp:inline>
        </w:drawing>
      </w:r>
    </w:p>
    <w:p w:rsidR="00EC77A6" w:rsidRPr="00E955B2" w:rsidRDefault="00B20A42" w:rsidP="002727F3">
      <w:pPr>
        <w:pStyle w:val="a3"/>
        <w:spacing w:before="0" w:beforeAutospacing="0" w:after="0" w:afterAutospacing="0"/>
        <w:ind w:right="-1"/>
        <w:jc w:val="both"/>
        <w:rPr>
          <w:sz w:val="28"/>
          <w:szCs w:val="28"/>
          <w:lang w:val="en-US"/>
        </w:rPr>
      </w:pPr>
      <w:hyperlink r:id="rId120" w:tgtFrame="_blank" w:history="1">
        <w:r w:rsidR="00EC77A6" w:rsidRPr="00E955B2">
          <w:rPr>
            <w:rStyle w:val="a4"/>
            <w:color w:val="auto"/>
            <w:sz w:val="28"/>
            <w:szCs w:val="28"/>
            <w:lang w:val="en-US"/>
          </w:rPr>
          <w:t>Passive House Institute US (PHIUS)</w:t>
        </w:r>
      </w:hyperlink>
      <w:r w:rsidR="00EC77A6" w:rsidRPr="00E955B2">
        <w:rPr>
          <w:sz w:val="28"/>
          <w:szCs w:val="28"/>
          <w:lang w:val="en-US"/>
        </w:rPr>
        <w:t>—administers a climate-specific passive building standard and certification system that was developed under a DOE/Building America grant specifically to address complex US climates. Buildings designed and built to the PHIUS+ 2015 Passive Building Standard consume 86% less energy for heating and 46% less energy for cooling (depending on climate zone and building type) when compared to a code-compliant building. PHIUS+ 2015 is the first and only passive building standard based upon climate-specific comfort and performance criteria aimed at presenting a cost-optimized solution to achieving the most durable, resilient, and energy-efficient building possible for a specific location. The PHIUS+2015 Passive Building Standard is applicable internationally. There are certified projects in South Korea and Japan, and projects are certifying most recently in China and Israel. In North America, PHIUS is the leading educational institute with most certified passive building professionals trained in North America. PHIUS is also the leading certifier of passive houses and buildings with 95% of all passive construction currently underway. The German Institute is also active in the US and has certified under their program to date about 5% of all passive building construction.</w:t>
      </w:r>
    </w:p>
    <w:p w:rsidR="00EC77A6" w:rsidRPr="00E955B2" w:rsidRDefault="00B20A42" w:rsidP="002727F3">
      <w:pPr>
        <w:pStyle w:val="a3"/>
        <w:spacing w:before="0" w:beforeAutospacing="0" w:after="0" w:afterAutospacing="0"/>
        <w:ind w:right="-1"/>
        <w:jc w:val="both"/>
        <w:rPr>
          <w:sz w:val="28"/>
          <w:szCs w:val="28"/>
          <w:lang w:val="en-US"/>
        </w:rPr>
      </w:pPr>
      <w:hyperlink r:id="rId121" w:tgtFrame="_blank" w:history="1">
        <w:r w:rsidR="00EC77A6" w:rsidRPr="00E955B2">
          <w:rPr>
            <w:rStyle w:val="a4"/>
            <w:color w:val="auto"/>
            <w:sz w:val="28"/>
            <w:szCs w:val="28"/>
            <w:lang w:val="en-US"/>
          </w:rPr>
          <w:t>SITES</w:t>
        </w:r>
      </w:hyperlink>
      <w:r w:rsidR="00EC77A6" w:rsidRPr="00E955B2">
        <w:rPr>
          <w:sz w:val="28"/>
          <w:szCs w:val="28"/>
          <w:lang w:val="en-US"/>
        </w:rPr>
        <w:t>—Administered by Green Business Certification Inc. (GBCI), the Sustainable Sites Initiative (SITES) offers a comprehensive rating system designed to distinguish sustainable landscapes, measure their performance and elevate their value. SITES certification is for development projects located on sites with or without buildings—ranging from national parks to corporate campuses, streetscapes to homes, and more. SITES is used by landscape architects, designers, engineers, architects, developers, policy-makers and others to align land development and management with innovative sustainable design. Land is a crucial component of the built environment and can be planned, designed, developed and maintained to protect and enhance the benefits we derive from healthy functioning landscapes. SITES helps create ecologically resilient communities and benefits the environment, property owners, and local and regional communities and economies.</w:t>
      </w:r>
    </w:p>
    <w:p w:rsidR="00EC77A6" w:rsidRPr="00E955B2" w:rsidRDefault="00B20A42" w:rsidP="002727F3">
      <w:pPr>
        <w:pStyle w:val="a3"/>
        <w:spacing w:before="0" w:beforeAutospacing="0" w:after="0" w:afterAutospacing="0"/>
        <w:ind w:right="-1"/>
        <w:jc w:val="both"/>
        <w:rPr>
          <w:sz w:val="28"/>
          <w:szCs w:val="28"/>
          <w:lang w:val="en-US"/>
        </w:rPr>
      </w:pPr>
      <w:hyperlink r:id="rId122" w:tgtFrame="_blank" w:history="1">
        <w:r w:rsidR="00EC77A6" w:rsidRPr="00E955B2">
          <w:rPr>
            <w:rStyle w:val="a4"/>
            <w:color w:val="auto"/>
            <w:sz w:val="28"/>
            <w:szCs w:val="28"/>
            <w:lang w:val="en-US"/>
          </w:rPr>
          <w:t>WELL</w:t>
        </w:r>
      </w:hyperlink>
      <w:r w:rsidR="00EC77A6" w:rsidRPr="00E955B2">
        <w:rPr>
          <w:sz w:val="28"/>
          <w:szCs w:val="28"/>
          <w:lang w:val="en-US"/>
        </w:rPr>
        <w:t xml:space="preserve">—is a performance-based system for measuring, certifying, and monitoring features of the built environment that impact human health and well-being by looking at seven factors, or Concepts. They include: </w:t>
      </w:r>
      <w:r w:rsidR="00EC77A6" w:rsidRPr="00E955B2">
        <w:rPr>
          <w:rStyle w:val="a8"/>
          <w:rFonts w:eastAsiaTheme="minorEastAsia"/>
          <w:sz w:val="28"/>
          <w:szCs w:val="28"/>
          <w:lang w:val="en-US"/>
        </w:rPr>
        <w:t>Air, Water, Nourishment, Light, Fitness, Comfort, and Mind</w:t>
      </w:r>
      <w:r w:rsidR="00EC77A6" w:rsidRPr="00E955B2">
        <w:rPr>
          <w:sz w:val="28"/>
          <w:szCs w:val="28"/>
          <w:lang w:val="en-US"/>
        </w:rPr>
        <w:t>.</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WELL is grounded in a body of medical research that explores the connection between the buildings where people spend more than 90 percent of their time, and the health and wellness impacts on occupants. WELL Certified spaces and WELL Core and Shell Compliant developments can help create a built environment that improves the nutrition, fitness, mood, sleep patterns and performance of its occupants. WELL is composed of over 100 Features that are applied to each building project, and each WELL feature is designed to address issues that impact the health, comfort, or knowledge of occupants. Many WELL Features intended to improve health are supported by existing government standards or other standards-setting organizations. WELL Features are categorized as either </w:t>
      </w:r>
      <w:r w:rsidRPr="00E955B2">
        <w:rPr>
          <w:rStyle w:val="a8"/>
          <w:rFonts w:eastAsiaTheme="minorEastAsia"/>
          <w:sz w:val="28"/>
          <w:szCs w:val="28"/>
          <w:lang w:val="en-US"/>
        </w:rPr>
        <w:t>Preconditions</w:t>
      </w:r>
      <w:r w:rsidRPr="00E955B2">
        <w:rPr>
          <w:sz w:val="28"/>
          <w:szCs w:val="28"/>
          <w:lang w:val="en-US"/>
        </w:rPr>
        <w:t xml:space="preserve">—necessary for baseline WELL Certification or Compliance, or </w:t>
      </w:r>
      <w:r w:rsidRPr="00E955B2">
        <w:rPr>
          <w:rStyle w:val="a8"/>
          <w:rFonts w:eastAsiaTheme="minorEastAsia"/>
          <w:sz w:val="28"/>
          <w:szCs w:val="28"/>
          <w:lang w:val="en-US"/>
        </w:rPr>
        <w:t>Optimizations</w:t>
      </w:r>
      <w:r w:rsidRPr="00E955B2">
        <w:rPr>
          <w:sz w:val="28"/>
          <w:szCs w:val="28"/>
          <w:lang w:val="en-US"/>
        </w:rPr>
        <w:t>—optional enhancements, which together determine the level of certification above baseline certification. The Features of WELL can be applied across many real estate sectors, and the current WELL v1 is optimized for commercial and institutional office buildings. WELL is further organized into Project Typologies which take into account the specific set of considerations that are unique to a particular building type or phase of construction. For WELL v1, three project typologies are: New and Existing Buildings, New and Existing Interiors, and Core and Shell.</w:t>
      </w:r>
    </w:p>
    <w:p w:rsidR="00EC77A6" w:rsidRPr="00E955B2" w:rsidRDefault="00EC77A6" w:rsidP="002727F3">
      <w:pPr>
        <w:pStyle w:val="4"/>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International Green Building Rating Systems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There are many international green building design systems that also set up their criteria through a nationalistic focus, keeping local standards and codes in mind. They include:</w:t>
      </w:r>
    </w:p>
    <w:p w:rsidR="00EC77A6" w:rsidRPr="00E955B2" w:rsidRDefault="00B20A42" w:rsidP="002727F3">
      <w:pPr>
        <w:pStyle w:val="a3"/>
        <w:spacing w:before="0" w:beforeAutospacing="0" w:after="0" w:afterAutospacing="0"/>
        <w:ind w:right="-1"/>
        <w:jc w:val="both"/>
        <w:rPr>
          <w:sz w:val="28"/>
          <w:szCs w:val="28"/>
          <w:lang w:val="en-US"/>
        </w:rPr>
      </w:pPr>
      <w:hyperlink r:id="rId123" w:tgtFrame="_blank" w:history="1">
        <w:r w:rsidR="00EC77A6" w:rsidRPr="00E955B2">
          <w:rPr>
            <w:rStyle w:val="a4"/>
            <w:color w:val="auto"/>
            <w:sz w:val="28"/>
            <w:szCs w:val="28"/>
            <w:lang w:val="en-US"/>
          </w:rPr>
          <w:t>BCA Green Mark Scheme</w:t>
        </w:r>
      </w:hyperlink>
      <w:r w:rsidR="00EC77A6" w:rsidRPr="00E955B2">
        <w:rPr>
          <w:sz w:val="28"/>
          <w:szCs w:val="28"/>
          <w:lang w:val="en-US"/>
        </w:rPr>
        <w:t>—Based in Singapore, Green Mark was launched by the Building and Construction Authority (BCA) in January 2005 to promote environmental awareness in the construction and real estate sectors. The BCA Green Mark Scheme rates buildings according to five key criteria including: energy efficiency, water efficiency, environmental protection, indoor environmental quality, and other green and innovative features that contribute to better building performance. The program outlines a six step scheme that also offers cash incentives to developers, especially focused on addressing improvements to existing construction in areas such as energy use reduction and materials conservation.</w:t>
      </w:r>
    </w:p>
    <w:p w:rsidR="00EC77A6" w:rsidRPr="00E955B2" w:rsidRDefault="00B20A42" w:rsidP="002727F3">
      <w:pPr>
        <w:pStyle w:val="a3"/>
        <w:spacing w:before="0" w:beforeAutospacing="0" w:after="0" w:afterAutospacing="0"/>
        <w:ind w:right="-1"/>
        <w:jc w:val="both"/>
        <w:rPr>
          <w:sz w:val="28"/>
          <w:szCs w:val="28"/>
          <w:lang w:val="en-US"/>
        </w:rPr>
      </w:pPr>
      <w:hyperlink r:id="rId124" w:tgtFrame="_blank" w:history="1">
        <w:r w:rsidR="00EC77A6" w:rsidRPr="00E955B2">
          <w:rPr>
            <w:rStyle w:val="a4"/>
            <w:color w:val="auto"/>
            <w:sz w:val="28"/>
            <w:szCs w:val="28"/>
            <w:lang w:val="en-US"/>
          </w:rPr>
          <w:t>BEAM</w:t>
        </w:r>
      </w:hyperlink>
      <w:r w:rsidR="00EC77A6" w:rsidRPr="00E955B2">
        <w:rPr>
          <w:sz w:val="28"/>
          <w:szCs w:val="28"/>
          <w:lang w:val="en-US"/>
        </w:rPr>
        <w:t>—Based in Hong Kong, BEAM is a comprehensive standard and supporting process covering all building types, including existing and newly constructed mixed use complexes. BEAM is an initiative that assesses, improves, certifies, and labels the environmental performance of buildings. It is a voluntary program developed in partnership with, and adopted by the industry. BEAM is intended to: stimulate demand for more sustainable buildings in Hong Kong and other regions, giving recognition for improved performance and minimizing false claims; provide a common set of performance standards that can be pursued by developers, designers, architects, engineers, contractors and operators; reduce the environmental impacts of buildings throughout the planning, design, construction, management and demolition life cycle; and increase awareness in the building community, and ensure that environmental considerations are integrated at the beginning of a project.</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BEAM assessments are currently undertaken by the Business Environment Council (BEC), an independent, nonprofit, environmental information center, under the guidance of the BEAM Society Executive Committee. Certification can only be issued upon building completion due to a significant number of credits being based on actions taken during construction and upon completion.</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Building Research Establishment Environmental Assessment Method (</w:t>
      </w:r>
      <w:hyperlink r:id="rId125" w:tgtFrame="_blank" w:history="1">
        <w:r w:rsidRPr="00E955B2">
          <w:rPr>
            <w:rStyle w:val="a4"/>
            <w:color w:val="auto"/>
            <w:sz w:val="28"/>
            <w:szCs w:val="28"/>
            <w:lang w:val="en-US"/>
          </w:rPr>
          <w:t>BREEAM</w:t>
        </w:r>
      </w:hyperlink>
      <w:r w:rsidRPr="00E955B2">
        <w:rPr>
          <w:sz w:val="28"/>
          <w:szCs w:val="28"/>
          <w:lang w:val="en-US"/>
        </w:rPr>
        <w:t>)—has served as the basis for many of the green building certification systems. It was the first building rating system to be established and has been in use since 1990 throughout the UK, EU, EFTA member states, EU candidates, as well as the Persian Gulf. Due to its longevity, its use is widespread and its certification highly recognized. BREEAM ratings are required for many governmental organizations throughout these countries and there are currently over 100,000 BREEAM-rated buildings. BREEAM is a multi-attribute rating system that awards credits for categories such as management, energy, transport, material and waste, and pollution.</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The BREEAM application and certification system is a multi-tiered process with pre-assessment, third-party consultant guidance through an assessment organization, of which there are over 1,000 in the UK alone, and the approval process. BREEAM has stipulated that projects must be certified within five years of registration.</w:t>
      </w:r>
    </w:p>
    <w:p w:rsidR="00EC77A6" w:rsidRPr="00E955B2" w:rsidRDefault="00B20A42" w:rsidP="002727F3">
      <w:pPr>
        <w:pStyle w:val="a3"/>
        <w:spacing w:before="0" w:beforeAutospacing="0" w:after="0" w:afterAutospacing="0"/>
        <w:ind w:right="-1"/>
        <w:jc w:val="both"/>
        <w:rPr>
          <w:sz w:val="28"/>
          <w:szCs w:val="28"/>
          <w:lang w:val="en-US"/>
        </w:rPr>
      </w:pPr>
      <w:hyperlink r:id="rId126" w:tgtFrame="_blank" w:history="1">
        <w:r w:rsidR="00EC77A6" w:rsidRPr="00E955B2">
          <w:rPr>
            <w:rStyle w:val="a4"/>
            <w:color w:val="auto"/>
            <w:sz w:val="28"/>
            <w:szCs w:val="28"/>
            <w:lang w:val="en-US"/>
          </w:rPr>
          <w:t>CASBEE</w:t>
        </w:r>
      </w:hyperlink>
      <w:r w:rsidR="00EC77A6" w:rsidRPr="00E955B2">
        <w:rPr>
          <w:sz w:val="28"/>
          <w:szCs w:val="28"/>
          <w:lang w:val="en-US"/>
        </w:rPr>
        <w:t>—in Japan is composed of four assessment tools corresponding to the building life cycle. "CASBEE Family" is the collective name for these four tools and the expanded tools for specific purposes. The CASBEE assessment tools are CASBEE for Pre-design, CASBEE for New Construction, CASBEE for Existing Building and CASBEE for Renovation, to serve at each stage of the design process. Each tool is intended for a separate purpose and target user, and is designed to accommodate a wide range of uses (offices, schools, apartments, etc.) in the evaluated buildings.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CASBEE covers the assessment fields of energy efficiency, resource efficiency, local environment, and indoor environment. Both indoor and outdoor spaces are considered as part of the assessment but are assessed separately.</w:t>
      </w:r>
    </w:p>
    <w:p w:rsidR="00EC77A6" w:rsidRPr="00E955B2" w:rsidRDefault="00B20A42" w:rsidP="002727F3">
      <w:pPr>
        <w:pStyle w:val="a3"/>
        <w:spacing w:before="0" w:beforeAutospacing="0" w:after="0" w:afterAutospacing="0"/>
        <w:ind w:right="-1"/>
        <w:jc w:val="both"/>
        <w:rPr>
          <w:sz w:val="28"/>
          <w:szCs w:val="28"/>
          <w:lang w:val="en-US"/>
        </w:rPr>
      </w:pPr>
      <w:hyperlink r:id="rId127" w:tgtFrame="_blank" w:history="1">
        <w:r w:rsidR="00EC77A6" w:rsidRPr="00E955B2">
          <w:rPr>
            <w:rStyle w:val="a4"/>
            <w:color w:val="auto"/>
            <w:sz w:val="28"/>
            <w:szCs w:val="28"/>
            <w:lang w:val="en-US"/>
          </w:rPr>
          <w:t>EDGE</w:t>
        </w:r>
      </w:hyperlink>
      <w:r w:rsidR="00EC77A6" w:rsidRPr="00E955B2">
        <w:rPr>
          <w:sz w:val="28"/>
          <w:szCs w:val="28"/>
          <w:lang w:val="en-US"/>
        </w:rPr>
        <w:t xml:space="preserve"> (Excellence in Design for Greater Efficiencies)—is a green building certification system for new residential and commercial buildings in 125 emerging markets. The program, which engages financiers, developers, regulators, and homeowners, shows property developers how fast and affordable it is to construct resource-efficient buildings, enabling them to pass value directly to building owners and tenants. EDGE enables design teams and project owners to assess the most cost-effective ways to incorporate energy and water-saving options into their buildings. An innovation of the </w:t>
      </w:r>
      <w:hyperlink r:id="rId128" w:tgtFrame="_blank" w:history="1">
        <w:r w:rsidR="00EC77A6" w:rsidRPr="00E955B2">
          <w:rPr>
            <w:rStyle w:val="a4"/>
            <w:color w:val="auto"/>
            <w:sz w:val="28"/>
            <w:szCs w:val="28"/>
            <w:lang w:val="en-US"/>
          </w:rPr>
          <w:t>International Finance Corporation (IFC)</w:t>
        </w:r>
      </w:hyperlink>
      <w:r w:rsidR="00EC77A6" w:rsidRPr="00E955B2">
        <w:rPr>
          <w:sz w:val="28"/>
          <w:szCs w:val="28"/>
          <w:lang w:val="en-US"/>
        </w:rPr>
        <w:t xml:space="preserve">, a member of the </w:t>
      </w:r>
      <w:hyperlink r:id="rId129" w:tgtFrame="_blank" w:history="1">
        <w:r w:rsidR="00EC77A6" w:rsidRPr="00E955B2">
          <w:rPr>
            <w:rStyle w:val="a4"/>
            <w:color w:val="auto"/>
            <w:sz w:val="28"/>
            <w:szCs w:val="28"/>
            <w:lang w:val="en-US"/>
          </w:rPr>
          <w:t>World Bank Group</w:t>
        </w:r>
      </w:hyperlink>
      <w:r w:rsidR="00EC77A6" w:rsidRPr="00E955B2">
        <w:rPr>
          <w:sz w:val="28"/>
          <w:szCs w:val="28"/>
          <w:lang w:val="en-US"/>
        </w:rPr>
        <w:t xml:space="preserve"> that focuses on private sector development, EDGE consists of a web-based software application, a universal standard and a certification system.</w:t>
      </w:r>
    </w:p>
    <w:p w:rsidR="00EC77A6" w:rsidRPr="00E955B2" w:rsidRDefault="00B20A42" w:rsidP="002727F3">
      <w:pPr>
        <w:pStyle w:val="a3"/>
        <w:spacing w:before="0" w:beforeAutospacing="0" w:after="0" w:afterAutospacing="0"/>
        <w:ind w:right="-1"/>
        <w:jc w:val="both"/>
        <w:rPr>
          <w:sz w:val="28"/>
          <w:szCs w:val="28"/>
          <w:lang w:val="en-US"/>
        </w:rPr>
      </w:pPr>
      <w:hyperlink r:id="rId130" w:tgtFrame="_blank" w:history="1">
        <w:r w:rsidR="00EC77A6" w:rsidRPr="00E955B2">
          <w:rPr>
            <w:rStyle w:val="a4"/>
            <w:color w:val="auto"/>
            <w:sz w:val="28"/>
            <w:szCs w:val="28"/>
            <w:lang w:val="en-US"/>
          </w:rPr>
          <w:t>Green Star SA</w:t>
        </w:r>
      </w:hyperlink>
      <w:r w:rsidR="00EC77A6" w:rsidRPr="00E955B2">
        <w:rPr>
          <w:sz w:val="28"/>
          <w:szCs w:val="28"/>
          <w:lang w:val="en-US"/>
        </w:rPr>
        <w:t>—was developed by The Green Building Council of South Africa, and is based on the Australian Green Building Council tools to provide the property industry with an objective measurement for green buildings and to recognize and reward environmental leadership in the property industry. Each rating tool reflects a different market sector (office, retail, multi-unit residential, etc.). The objectives of the Green Star SA rating tools are to: establish a common language and standard of measurement for green buildings, promote integrated, whole building design, raise awareness of green building benefits, recognize environmental leadership, and reduce the environmental impact of development.</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Green Star SA Certification is a formal process which involves a project using a Green Star SA rating tool to guide the design or construction process during which a documentation-based submission must be submitted as proof of the achievement. A "Design" certification can be submitted for and awarded at the end of the design phase of the project. At the end of construction, a project can submit for and be awarded "As Built" certification, certifying that all green building strategies were in fact incorporated into the final building. The Certified Rating can be achieved prior to practical completion, but must be achieved no later than 24 months after practical completion. As Built submissions must be submitted after practical completion, and the Certified Rating must be achieved no later than 24 months after practical completion.</w:t>
      </w:r>
    </w:p>
    <w:p w:rsidR="00EC77A6" w:rsidRPr="00E955B2" w:rsidRDefault="00B20A42" w:rsidP="002727F3">
      <w:pPr>
        <w:pStyle w:val="a3"/>
        <w:spacing w:before="0" w:beforeAutospacing="0" w:after="0" w:afterAutospacing="0"/>
        <w:ind w:right="-1"/>
        <w:jc w:val="both"/>
        <w:rPr>
          <w:sz w:val="28"/>
          <w:szCs w:val="28"/>
          <w:lang w:val="en-US"/>
        </w:rPr>
      </w:pPr>
      <w:hyperlink r:id="rId131" w:tgtFrame="_blank" w:history="1">
        <w:r w:rsidR="00EC77A6" w:rsidRPr="00E955B2">
          <w:rPr>
            <w:rStyle w:val="a4"/>
            <w:color w:val="auto"/>
            <w:sz w:val="28"/>
            <w:szCs w:val="28"/>
            <w:lang w:val="en-US"/>
          </w:rPr>
          <w:t>Pearl Rating System for Estidama</w:t>
        </w:r>
      </w:hyperlink>
      <w:r w:rsidR="00EC77A6" w:rsidRPr="00E955B2">
        <w:rPr>
          <w:sz w:val="28"/>
          <w:szCs w:val="28"/>
          <w:lang w:val="en-US"/>
        </w:rPr>
        <w:t>—Estidama, which means 'sustainability' in Arabic, is intended to be the initiative which will transform Abu Dhabi into a model of sustainable urbanization. Its aim is to create more sustainable communities, cities, and global enterprises and to balance the four pillars of Estidama: environmental, economic, cultural, and social. The Pearl Rating System for Estidama aims to address the sustainability of a given development throughout its life cycle from design through construction to operation. Accordingly, three rating stages have been established: Design, Construction, and Operational.</w:t>
      </w:r>
    </w:p>
    <w:p w:rsidR="00EC77A6" w:rsidRPr="00E955B2" w:rsidRDefault="00EC77A6" w:rsidP="002727F3">
      <w:pPr>
        <w:pStyle w:val="bottommore"/>
        <w:spacing w:before="0" w:beforeAutospacing="0" w:after="0" w:afterAutospacing="0"/>
        <w:ind w:right="-1"/>
        <w:jc w:val="both"/>
        <w:rPr>
          <w:sz w:val="28"/>
          <w:szCs w:val="28"/>
          <w:lang w:val="en-US"/>
        </w:rPr>
      </w:pPr>
      <w:r w:rsidRPr="00E955B2">
        <w:rPr>
          <w:sz w:val="28"/>
          <w:szCs w:val="28"/>
          <w:lang w:val="en-US"/>
        </w:rPr>
        <w:t>Within each section there are both mandatory and optional credits and credit points are awarded for each optional credit achieved. To achieve a 1 Pearl rating, all the mandatory credit requirements must be met. To achieve a higher Pearl rating, all the mandatory credit requirements must be met along with a minimum number of credit points.</w:t>
      </w:r>
    </w:p>
    <w:p w:rsidR="00EC77A6" w:rsidRPr="00E955B2" w:rsidRDefault="00EC77A6" w:rsidP="002727F3">
      <w:pPr>
        <w:pStyle w:val="2"/>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Emerging Issues</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 xml:space="preserve">New green technologies and materials are always being developed and entering into the marketplace to complement current practices in creating greener environments. Many of these technologies and materials have not been tested long enough in the built environment in order to fully verify their performance. Seek extensive testing and performance data before incorporating new technologies and materials into a project. Also, test beyond the product's green performance for safety, durability, and fire resistance standards from </w:t>
      </w:r>
      <w:hyperlink r:id="rId132" w:tgtFrame="_blank" w:history="1">
        <w:r w:rsidRPr="00E955B2">
          <w:rPr>
            <w:rStyle w:val="a4"/>
            <w:color w:val="auto"/>
            <w:sz w:val="28"/>
            <w:szCs w:val="28"/>
            <w:lang w:val="en-US"/>
          </w:rPr>
          <w:t>UL</w:t>
        </w:r>
      </w:hyperlink>
      <w:r w:rsidRPr="00E955B2">
        <w:rPr>
          <w:sz w:val="28"/>
          <w:szCs w:val="28"/>
          <w:lang w:val="en-US"/>
        </w:rPr>
        <w:t xml:space="preserve"> and </w:t>
      </w:r>
      <w:hyperlink r:id="rId133" w:tgtFrame="_blank" w:history="1">
        <w:r w:rsidRPr="00E955B2">
          <w:rPr>
            <w:rStyle w:val="a4"/>
            <w:color w:val="auto"/>
            <w:sz w:val="28"/>
            <w:szCs w:val="28"/>
            <w:lang w:val="en-US"/>
          </w:rPr>
          <w:t>ETL</w:t>
        </w:r>
      </w:hyperlink>
      <w:r w:rsidRPr="00E955B2">
        <w:rPr>
          <w:sz w:val="28"/>
          <w:szCs w:val="28"/>
          <w:lang w:val="en-US"/>
        </w:rPr>
        <w:t>.</w:t>
      </w:r>
    </w:p>
    <w:p w:rsidR="00EC77A6" w:rsidRPr="00E955B2" w:rsidRDefault="00EC77A6" w:rsidP="002727F3">
      <w:pPr>
        <w:pStyle w:val="a3"/>
        <w:spacing w:before="0" w:beforeAutospacing="0" w:after="0" w:afterAutospacing="0"/>
        <w:ind w:right="-1"/>
        <w:jc w:val="both"/>
        <w:rPr>
          <w:sz w:val="28"/>
          <w:szCs w:val="28"/>
          <w:lang w:val="en-US"/>
        </w:rPr>
      </w:pPr>
      <w:r w:rsidRPr="00E955B2">
        <w:rPr>
          <w:sz w:val="28"/>
          <w:szCs w:val="28"/>
          <w:lang w:val="en-US"/>
        </w:rPr>
        <w:t>New and more stringent requirements will continue to be introduced to the standards and certifications process. Because of the toxicity of some pesticides and fire retardants, and additional means of exposure, testing and certifying beyond product emissions to product content is a trend that will likely increase.</w:t>
      </w:r>
    </w:p>
    <w:p w:rsidR="00EC77A6" w:rsidRPr="00E955B2" w:rsidRDefault="00EC77A6" w:rsidP="002727F3">
      <w:pPr>
        <w:pStyle w:val="bottommore"/>
        <w:spacing w:before="0" w:beforeAutospacing="0" w:after="0" w:afterAutospacing="0"/>
        <w:ind w:right="-1"/>
        <w:jc w:val="both"/>
        <w:rPr>
          <w:sz w:val="28"/>
          <w:szCs w:val="28"/>
          <w:lang w:val="en-US"/>
        </w:rPr>
      </w:pPr>
      <w:r w:rsidRPr="00E955B2">
        <w:rPr>
          <w:sz w:val="28"/>
          <w:szCs w:val="28"/>
          <w:lang w:val="en-US"/>
        </w:rPr>
        <w:t>Over the last several years there has also been a shift away from a prescriptive approach to sustainable design toward the scientific evaluation of actual performance through Life Cycle Assessments (LCA). While LCAs are not yet a consistent requirement of green building rating systems and codes, there is a trend toward requiring LCAs and improving the methods for conducting them.</w:t>
      </w:r>
    </w:p>
    <w:p w:rsidR="00EC77A6" w:rsidRPr="00E955B2" w:rsidRDefault="00EC77A6" w:rsidP="002727F3">
      <w:pPr>
        <w:pStyle w:val="2"/>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Relevant Codes and Standards</w:t>
      </w:r>
    </w:p>
    <w:p w:rsidR="00EC77A6" w:rsidRPr="00E955B2" w:rsidRDefault="00EC77A6" w:rsidP="002727F3">
      <w:pPr>
        <w:pStyle w:val="3"/>
        <w:spacing w:before="0" w:line="240" w:lineRule="auto"/>
        <w:ind w:right="-1"/>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Federal Mandates, Acts, and Executive Orders</w:t>
      </w:r>
    </w:p>
    <w:p w:rsidR="00EC77A6" w:rsidRPr="00E955B2" w:rsidRDefault="00B20A42" w:rsidP="009803F8">
      <w:pPr>
        <w:numPr>
          <w:ilvl w:val="0"/>
          <w:numId w:val="45"/>
        </w:numPr>
        <w:spacing w:after="0" w:line="240" w:lineRule="auto"/>
        <w:ind w:left="0" w:right="-1" w:firstLine="0"/>
        <w:jc w:val="both"/>
        <w:rPr>
          <w:rFonts w:ascii="Times New Roman" w:hAnsi="Times New Roman" w:cs="Times New Roman"/>
          <w:sz w:val="28"/>
          <w:szCs w:val="28"/>
          <w:lang w:val="en-US"/>
        </w:rPr>
      </w:pPr>
      <w:hyperlink r:id="rId134" w:history="1">
        <w:r w:rsidR="00EC77A6" w:rsidRPr="00E955B2">
          <w:rPr>
            <w:rStyle w:val="a4"/>
            <w:rFonts w:ascii="Times New Roman" w:hAnsi="Times New Roman" w:cs="Times New Roman"/>
            <w:color w:val="auto"/>
            <w:sz w:val="28"/>
            <w:szCs w:val="28"/>
            <w:lang w:val="en-US"/>
          </w:rPr>
          <w:t>Energy Independence and Security Act of 2007</w:t>
        </w:r>
      </w:hyperlink>
    </w:p>
    <w:p w:rsidR="00EC77A6" w:rsidRPr="00E955B2" w:rsidRDefault="00B20A42" w:rsidP="009803F8">
      <w:pPr>
        <w:numPr>
          <w:ilvl w:val="0"/>
          <w:numId w:val="45"/>
        </w:numPr>
        <w:spacing w:after="0" w:line="240" w:lineRule="auto"/>
        <w:ind w:left="0" w:right="-1" w:firstLine="0"/>
        <w:jc w:val="both"/>
        <w:rPr>
          <w:rFonts w:ascii="Times New Roman" w:hAnsi="Times New Roman" w:cs="Times New Roman"/>
          <w:sz w:val="28"/>
          <w:szCs w:val="28"/>
          <w:lang w:val="en-US"/>
        </w:rPr>
      </w:pPr>
      <w:hyperlink r:id="rId135" w:history="1">
        <w:r w:rsidR="00EC77A6" w:rsidRPr="00E955B2">
          <w:rPr>
            <w:rStyle w:val="a4"/>
            <w:rFonts w:ascii="Times New Roman" w:hAnsi="Times New Roman" w:cs="Times New Roman"/>
            <w:color w:val="auto"/>
            <w:sz w:val="28"/>
            <w:szCs w:val="28"/>
            <w:lang w:val="en-US"/>
          </w:rPr>
          <w:t>Executive Order 13693, "Planning for Federal Sustainability in the Next Decade"</w:t>
        </w:r>
      </w:hyperlink>
    </w:p>
    <w:p w:rsidR="00EC77A6" w:rsidRPr="00E955B2" w:rsidRDefault="00B20A42" w:rsidP="009803F8">
      <w:pPr>
        <w:numPr>
          <w:ilvl w:val="0"/>
          <w:numId w:val="45"/>
        </w:numPr>
        <w:spacing w:after="0" w:line="240" w:lineRule="auto"/>
        <w:ind w:left="0" w:right="-1" w:firstLine="0"/>
        <w:jc w:val="both"/>
        <w:rPr>
          <w:rFonts w:ascii="Times New Roman" w:hAnsi="Times New Roman" w:cs="Times New Roman"/>
          <w:sz w:val="28"/>
          <w:szCs w:val="28"/>
          <w:lang w:val="en-US"/>
        </w:rPr>
      </w:pPr>
      <w:hyperlink r:id="rId136" w:history="1">
        <w:r w:rsidR="00EC77A6" w:rsidRPr="00E955B2">
          <w:rPr>
            <w:rStyle w:val="a4"/>
            <w:rFonts w:ascii="Times New Roman" w:hAnsi="Times New Roman" w:cs="Times New Roman"/>
            <w:color w:val="auto"/>
            <w:sz w:val="28"/>
            <w:szCs w:val="28"/>
            <w:lang w:val="en-US"/>
          </w:rPr>
          <w:t>Energy Policy Act of 2005 (EPACT)</w:t>
        </w:r>
      </w:hyperlink>
    </w:p>
    <w:p w:rsidR="00EC77A6" w:rsidRPr="00E955B2" w:rsidRDefault="00EC77A6" w:rsidP="002727F3">
      <w:pPr>
        <w:pStyle w:val="3"/>
        <w:spacing w:before="0" w:line="240" w:lineRule="auto"/>
        <w:ind w:right="-1"/>
        <w:jc w:val="both"/>
        <w:rPr>
          <w:rFonts w:ascii="Times New Roman" w:hAnsi="Times New Roman" w:cs="Times New Roman"/>
          <w:color w:val="auto"/>
          <w:sz w:val="28"/>
          <w:szCs w:val="28"/>
        </w:rPr>
      </w:pPr>
      <w:r w:rsidRPr="00E955B2">
        <w:rPr>
          <w:rFonts w:ascii="Times New Roman" w:hAnsi="Times New Roman" w:cs="Times New Roman"/>
          <w:color w:val="auto"/>
          <w:sz w:val="28"/>
          <w:szCs w:val="28"/>
        </w:rPr>
        <w:t>International Code Council</w:t>
      </w:r>
    </w:p>
    <w:p w:rsidR="00EC77A6" w:rsidRPr="00E955B2" w:rsidRDefault="00EC77A6" w:rsidP="009803F8">
      <w:pPr>
        <w:numPr>
          <w:ilvl w:val="0"/>
          <w:numId w:val="46"/>
        </w:numPr>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 Green Construction Code (</w:t>
      </w:r>
      <w:hyperlink r:id="rId137" w:tgtFrame="_blank" w:history="1">
        <w:r w:rsidRPr="00E955B2">
          <w:rPr>
            <w:rStyle w:val="a4"/>
            <w:rFonts w:ascii="Times New Roman" w:hAnsi="Times New Roman" w:cs="Times New Roman"/>
            <w:color w:val="auto"/>
            <w:sz w:val="28"/>
            <w:szCs w:val="28"/>
            <w:lang w:val="en-US"/>
          </w:rPr>
          <w:t>IgCC</w:t>
        </w:r>
      </w:hyperlink>
      <w:r w:rsidRPr="00E955B2">
        <w:rPr>
          <w:rFonts w:ascii="Times New Roman" w:hAnsi="Times New Roman" w:cs="Times New Roman"/>
          <w:sz w:val="28"/>
          <w:szCs w:val="28"/>
          <w:lang w:val="en-US"/>
        </w:rPr>
        <w:t>). The IgCC is intended to be used as a jurisdictional and municipal building code for new construction and major renovations. The IgCC is a comprehensive code document; it sets standards for energy conservation, water efficiency, and commissioning, and also includes enforcement procedures and guidelines for existing building renovations.</w:t>
      </w:r>
    </w:p>
    <w:p w:rsidR="00EC77A6" w:rsidRPr="00E955B2" w:rsidRDefault="00B20A42" w:rsidP="009803F8">
      <w:pPr>
        <w:numPr>
          <w:ilvl w:val="0"/>
          <w:numId w:val="46"/>
        </w:numPr>
        <w:spacing w:after="0" w:line="240" w:lineRule="auto"/>
        <w:ind w:left="0" w:right="-1" w:firstLine="0"/>
        <w:jc w:val="both"/>
        <w:rPr>
          <w:rFonts w:ascii="Times New Roman" w:hAnsi="Times New Roman" w:cs="Times New Roman"/>
          <w:sz w:val="28"/>
          <w:szCs w:val="28"/>
          <w:lang w:val="en-US"/>
        </w:rPr>
      </w:pPr>
      <w:hyperlink r:id="rId138" w:tgtFrame="_blank" w:history="1">
        <w:r w:rsidR="00EC77A6" w:rsidRPr="00E955B2">
          <w:rPr>
            <w:rStyle w:val="a4"/>
            <w:rFonts w:ascii="Times New Roman" w:hAnsi="Times New Roman" w:cs="Times New Roman"/>
            <w:color w:val="auto"/>
            <w:sz w:val="28"/>
            <w:szCs w:val="28"/>
            <w:lang w:val="en-US"/>
          </w:rPr>
          <w:t>ICC 700 National Green Building Standard</w:t>
        </w:r>
      </w:hyperlink>
      <w:r w:rsidR="00EC77A6" w:rsidRPr="00E955B2">
        <w:rPr>
          <w:rFonts w:ascii="Times New Roman" w:hAnsi="Times New Roman" w:cs="Times New Roman"/>
          <w:sz w:val="28"/>
          <w:szCs w:val="28"/>
          <w:lang w:val="en-US"/>
        </w:rPr>
        <w:t>. The standard defines green building for single-family and multi-family homes, residential remodeling, and site development projects while allowing enough flexibility to incorporate regionally appropriate best green practices.</w:t>
      </w:r>
    </w:p>
    <w:p w:rsidR="00EC77A6" w:rsidRPr="00E955B2" w:rsidRDefault="00EC77A6"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b/>
          <w:sz w:val="28"/>
          <w:szCs w:val="28"/>
        </w:rPr>
      </w:pPr>
      <w:r w:rsidRPr="00E955B2">
        <w:rPr>
          <w:rFonts w:ascii="Times New Roman" w:hAnsi="Times New Roman" w:cs="Times New Roman"/>
          <w:b/>
          <w:sz w:val="28"/>
          <w:szCs w:val="28"/>
          <w:lang w:val="en-US"/>
        </w:rPr>
        <w:t>Vocabulary</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concerning</w:t>
      </w:r>
      <w:r w:rsidRPr="00E955B2">
        <w:rPr>
          <w:rFonts w:ascii="Times New Roman" w:hAnsi="Times New Roman" w:cs="Times New Roman"/>
          <w:sz w:val="28"/>
          <w:szCs w:val="28"/>
        </w:rPr>
        <w:t>- относительно</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adequacy</w:t>
      </w:r>
      <w:r w:rsidRPr="00E955B2">
        <w:rPr>
          <w:rFonts w:ascii="Times New Roman" w:hAnsi="Times New Roman" w:cs="Times New Roman"/>
          <w:sz w:val="28"/>
          <w:szCs w:val="28"/>
        </w:rPr>
        <w:t>- достаточность</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manner</w:t>
      </w:r>
      <w:r w:rsidRPr="00E955B2">
        <w:rPr>
          <w:rFonts w:ascii="Times New Roman" w:hAnsi="Times New Roman" w:cs="Times New Roman"/>
          <w:sz w:val="28"/>
          <w:szCs w:val="28"/>
        </w:rPr>
        <w:t>- образ, каким образом</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Configuration</w:t>
      </w:r>
      <w:r w:rsidRPr="00E955B2">
        <w:rPr>
          <w:rFonts w:ascii="Times New Roman" w:hAnsi="Times New Roman" w:cs="Times New Roman"/>
          <w:sz w:val="28"/>
          <w:szCs w:val="28"/>
        </w:rPr>
        <w:t xml:space="preserve"> – конфигурация</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specific</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manufacturer</w:t>
      </w:r>
      <w:r w:rsidRPr="00E955B2">
        <w:rPr>
          <w:rFonts w:ascii="Times New Roman" w:hAnsi="Times New Roman" w:cs="Times New Roman"/>
          <w:sz w:val="28"/>
          <w:szCs w:val="28"/>
        </w:rPr>
        <w:t>- конкретный производитель</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subsumed</w:t>
      </w:r>
      <w:r w:rsidRPr="00E955B2">
        <w:rPr>
          <w:rFonts w:ascii="Times New Roman" w:hAnsi="Times New Roman" w:cs="Times New Roman"/>
          <w:sz w:val="28"/>
          <w:szCs w:val="28"/>
        </w:rPr>
        <w:t>- отнесены</w:t>
      </w:r>
    </w:p>
    <w:p w:rsidR="00256995"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referred- упоминается</w:t>
      </w:r>
    </w:p>
    <w:p w:rsidR="00256995" w:rsidRPr="00E955B2" w:rsidRDefault="0025699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199"/>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199"/>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199"/>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199"/>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A33297" w:rsidRPr="00ED7B46" w:rsidRDefault="00A33297"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b/>
          <w:sz w:val="28"/>
          <w:szCs w:val="28"/>
          <w:lang w:val="kk-KZ"/>
        </w:rPr>
      </w:pPr>
      <w:r w:rsidRPr="00ED7B46">
        <w:rPr>
          <w:rFonts w:ascii="Times New Roman" w:hAnsi="Times New Roman" w:cs="Times New Roman"/>
          <w:b/>
          <w:sz w:val="28"/>
          <w:szCs w:val="28"/>
          <w:lang w:val="kk-KZ"/>
        </w:rPr>
        <w:t>Assignments for practical training</w:t>
      </w:r>
    </w:p>
    <w:p w:rsidR="001434A6" w:rsidRPr="00E955B2" w:rsidRDefault="001434A6" w:rsidP="009803F8">
      <w:pPr>
        <w:pStyle w:val="HTML"/>
        <w:numPr>
          <w:ilvl w:val="0"/>
          <w:numId w:val="141"/>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terms and definitions of the state system of technical regulation of the Republic of Kazakhstan (ST RK 1.0 -2015)</w:t>
      </w:r>
    </w:p>
    <w:p w:rsidR="001434A6" w:rsidRPr="00E955B2" w:rsidRDefault="001434A6" w:rsidP="009803F8">
      <w:pPr>
        <w:pStyle w:val="HTML"/>
        <w:numPr>
          <w:ilvl w:val="0"/>
          <w:numId w:val="141"/>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terms and definitions in the field of activity of the Technical Committees for Standardization</w:t>
      </w:r>
    </w:p>
    <w:p w:rsidR="001434A6" w:rsidRPr="00E955B2" w:rsidRDefault="001434A6" w:rsidP="009803F8">
      <w:pPr>
        <w:pStyle w:val="HTML"/>
        <w:numPr>
          <w:ilvl w:val="0"/>
          <w:numId w:val="141"/>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To study terms and definitions of the cataloging system and products of the Republic of Kazakhstan</w:t>
      </w: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both"/>
        <w:rPr>
          <w:rFonts w:ascii="Times New Roman" w:hAnsi="Times New Roman" w:cs="Times New Roman"/>
          <w:sz w:val="28"/>
          <w:szCs w:val="28"/>
          <w:lang w:val="en-US"/>
        </w:rPr>
      </w:pPr>
    </w:p>
    <w:p w:rsidR="00A33297" w:rsidRPr="00ED7B46" w:rsidRDefault="00A33297"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D7B46">
        <w:rPr>
          <w:rFonts w:ascii="Times New Roman" w:hAnsi="Times New Roman" w:cs="Times New Roman"/>
          <w:b/>
          <w:sz w:val="28"/>
          <w:szCs w:val="28"/>
          <w:lang w:val="kk-KZ"/>
        </w:rPr>
        <w:t>Control questions</w:t>
      </w:r>
    </w:p>
    <w:p w:rsidR="001434A6" w:rsidRPr="00E955B2" w:rsidRDefault="001434A6" w:rsidP="009803F8">
      <w:pPr>
        <w:numPr>
          <w:ilvl w:val="0"/>
          <w:numId w:val="142"/>
        </w:numPr>
        <w:tabs>
          <w:tab w:val="left" w:pos="284"/>
          <w:tab w:val="left" w:pos="426"/>
          <w:tab w:val="left" w:pos="1134"/>
          <w:tab w:val="left" w:pos="1276"/>
          <w:tab w:val="left" w:pos="1701"/>
          <w:tab w:val="left" w:pos="1843"/>
        </w:tabs>
        <w:autoSpaceDE w:val="0"/>
        <w:autoSpaceDN w:val="0"/>
        <w:adjustRightInd w:val="0"/>
        <w:spacing w:after="0" w:line="240" w:lineRule="auto"/>
        <w:ind w:left="0" w:right="-1" w:firstLine="0"/>
        <w:jc w:val="both"/>
        <w:rPr>
          <w:rFonts w:ascii="Times New Roman" w:eastAsia="Times New Roman" w:hAnsi="Times New Roman" w:cs="Times New Roman"/>
          <w:sz w:val="28"/>
          <w:szCs w:val="28"/>
          <w:lang w:val="kk-KZ"/>
        </w:rPr>
      </w:pPr>
      <w:r w:rsidRPr="00E955B2">
        <w:rPr>
          <w:rFonts w:ascii="Times New Roman" w:eastAsia="Times New Roman" w:hAnsi="Times New Roman" w:cs="Times New Roman"/>
          <w:sz w:val="28"/>
          <w:szCs w:val="28"/>
          <w:lang w:val="en-US"/>
        </w:rPr>
        <w:t xml:space="preserve">Responsibility for violation of legislation on compliance confirmation </w:t>
      </w:r>
    </w:p>
    <w:p w:rsidR="001434A6" w:rsidRPr="00E955B2" w:rsidRDefault="001434A6" w:rsidP="009803F8">
      <w:pPr>
        <w:numPr>
          <w:ilvl w:val="0"/>
          <w:numId w:val="142"/>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Standards of organizations and recommendation on standardization in the Republic of Kazakhstan</w:t>
      </w:r>
    </w:p>
    <w:p w:rsidR="001434A6" w:rsidRPr="00E955B2" w:rsidRDefault="001434A6" w:rsidP="009803F8">
      <w:pPr>
        <w:numPr>
          <w:ilvl w:val="0"/>
          <w:numId w:val="142"/>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State control of compliance with the requirements, established by the technical regulations</w:t>
      </w:r>
    </w:p>
    <w:p w:rsidR="001434A6" w:rsidRPr="00E955B2" w:rsidRDefault="001434A6" w:rsidP="009803F8">
      <w:pPr>
        <w:numPr>
          <w:ilvl w:val="0"/>
          <w:numId w:val="142"/>
        </w:numPr>
        <w:tabs>
          <w:tab w:val="left" w:pos="0"/>
          <w:tab w:val="left" w:pos="284"/>
          <w:tab w:val="left" w:pos="426"/>
          <w:tab w:val="left" w:pos="1134"/>
          <w:tab w:val="left" w:pos="1276"/>
          <w:tab w:val="left" w:pos="1560"/>
        </w:tabs>
        <w:autoSpaceDE w:val="0"/>
        <w:autoSpaceDN w:val="0"/>
        <w:adjustRightInd w:val="0"/>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Development of standardization at the international level</w:t>
      </w:r>
    </w:p>
    <w:p w:rsidR="00A33297" w:rsidRPr="00E955B2" w:rsidRDefault="00A33297" w:rsidP="002727F3">
      <w:pPr>
        <w:tabs>
          <w:tab w:val="left" w:pos="142"/>
          <w:tab w:val="left" w:pos="284"/>
          <w:tab w:val="left" w:pos="426"/>
          <w:tab w:val="left" w:pos="993"/>
        </w:tabs>
        <w:spacing w:after="0" w:line="240" w:lineRule="auto"/>
        <w:ind w:right="-1"/>
        <w:rPr>
          <w:rFonts w:ascii="Times New Roman" w:hAnsi="Times New Roman" w:cs="Times New Roman"/>
          <w:b/>
          <w:bCs/>
          <w:sz w:val="28"/>
          <w:szCs w:val="28"/>
          <w:lang w:val="en-US"/>
        </w:rPr>
      </w:pPr>
    </w:p>
    <w:p w:rsidR="00A33297" w:rsidRPr="00E955B2" w:rsidRDefault="00866E4D" w:rsidP="002727F3">
      <w:pPr>
        <w:spacing w:after="0" w:line="240" w:lineRule="auto"/>
        <w:ind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Учебное пособие по техническому переводу/ С.М. Айзенкоп  и др. – Ростов-на Дону: Деникс, 2001-352 с.</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Басова</w:t>
      </w:r>
      <w:r w:rsidRPr="00E955B2">
        <w:rPr>
          <w:rFonts w:ascii="Times New Roman" w:eastAsia="Times New Roman" w:hAnsi="Times New Roman" w:cs="Times New Roman"/>
          <w:sz w:val="28"/>
          <w:szCs w:val="28"/>
        </w:rPr>
        <w:tab/>
        <w:t>Н.В. Немецкий язык для технических вузов : учебник для втузов / Н.В. Басова, Л.И. Ватлина. - Ростов - на Дону : Феникс, 2003. - 505 с.</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Большой универсальный учебник немецкого языка для продвинутой ступени обучения. - 4-е изд. стер. - М. : Язык и литература, 2006. - 648 с.</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Багашев В.Н., Долматовская Е.Ю. Английский язык для студентов машиностроительных специальностей. Учебник 3-е издание, исправііенное и дополненное Москва «Астрель-АСТ» 2005. - 384 с.</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Може Ж. Учебник современного французского языка : в 2 ч. / Ж. Може ; изд-во СП Свенас. - Киев, 1995. - 2.</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Драненко Г.Ф. Ғгапаіз. ОАТҒ (піұеаи ауапсё). Учебное пособие для высших учебных заведений. Уровень В2-С1. Для подготовки к экзаменам ОЕЕҒ-ОАЕҒ / Г.Ф. Драненко. - Киів ; Ірпінь : ВТФ Перун, 2000. - 232 с.</w:t>
      </w:r>
    </w:p>
    <w:p w:rsidR="001434A6" w:rsidRPr="00E955B2" w:rsidRDefault="001434A6" w:rsidP="009803F8">
      <w:pPr>
        <w:numPr>
          <w:ilvl w:val="0"/>
          <w:numId w:val="143"/>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Агабекян И.П. Английский для технических вузов: учебное пособие. - 6-е изд. - Ростов на Дону :ФЕНИКС, 2005. - 350 с.</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p>
    <w:p w:rsidR="00EF2026" w:rsidRDefault="00EF2026"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D7B46" w:rsidRPr="00ED7B46" w:rsidRDefault="00ED7B46"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F2026" w:rsidRPr="00E955B2" w:rsidRDefault="00EF2026"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p>
    <w:p w:rsidR="00EC77A6" w:rsidRDefault="00EC77A6"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class№3</w:t>
      </w:r>
      <w:r w:rsidR="00A216E5" w:rsidRPr="00E955B2">
        <w:rPr>
          <w:rFonts w:ascii="Times New Roman" w:hAnsi="Times New Roman" w:cs="Times New Roman"/>
          <w:b/>
          <w:sz w:val="28"/>
          <w:szCs w:val="28"/>
          <w:lang w:val="en-US"/>
        </w:rPr>
        <w:t>9</w:t>
      </w:r>
    </w:p>
    <w:p w:rsidR="00E90EBB" w:rsidRPr="00E955B2" w:rsidRDefault="00E90EBB" w:rsidP="002727F3">
      <w:pPr>
        <w:spacing w:after="0" w:line="240" w:lineRule="auto"/>
        <w:ind w:right="-1"/>
        <w:jc w:val="center"/>
        <w:rPr>
          <w:rFonts w:ascii="Times New Roman" w:hAnsi="Times New Roman" w:cs="Times New Roman"/>
          <w:b/>
          <w:sz w:val="28"/>
          <w:szCs w:val="28"/>
          <w:lang w:val="en-US"/>
        </w:rPr>
      </w:pPr>
    </w:p>
    <w:p w:rsidR="00A216E5" w:rsidRDefault="00EC77A6" w:rsidP="002727F3">
      <w:pPr>
        <w:tabs>
          <w:tab w:val="left" w:pos="0"/>
          <w:tab w:val="left" w:pos="567"/>
          <w:tab w:val="left" w:pos="851"/>
          <w:tab w:val="left" w:pos="993"/>
          <w:tab w:val="left" w:pos="1701"/>
        </w:tabs>
        <w:spacing w:after="0" w:line="240" w:lineRule="auto"/>
        <w:ind w:right="-1"/>
        <w:jc w:val="center"/>
        <w:rPr>
          <w:rStyle w:val="shorttext"/>
          <w:rFonts w:ascii="Times New Roman" w:hAnsi="Times New Roman" w:cs="Times New Roman"/>
          <w:b/>
          <w:sz w:val="28"/>
          <w:szCs w:val="28"/>
          <w:lang w:val="en-US"/>
        </w:rPr>
      </w:pPr>
      <w:r w:rsidRPr="00E955B2">
        <w:rPr>
          <w:rFonts w:ascii="Times New Roman" w:hAnsi="Times New Roman" w:cs="Times New Roman"/>
          <w:b/>
          <w:sz w:val="28"/>
          <w:szCs w:val="28"/>
          <w:lang w:val="en-US"/>
        </w:rPr>
        <w:t xml:space="preserve">Theme </w:t>
      </w:r>
      <w:r w:rsidR="00A216E5" w:rsidRPr="00E955B2">
        <w:rPr>
          <w:rStyle w:val="shorttext"/>
          <w:rFonts w:ascii="Times New Roman" w:hAnsi="Times New Roman" w:cs="Times New Roman"/>
          <w:b/>
          <w:sz w:val="28"/>
          <w:szCs w:val="28"/>
          <w:lang w:val="en-US"/>
        </w:rPr>
        <w:t>39. Mandatory certification systems.</w:t>
      </w:r>
    </w:p>
    <w:p w:rsidR="00ED7B46" w:rsidRPr="00E955B2" w:rsidRDefault="00ED7B46" w:rsidP="002727F3">
      <w:pPr>
        <w:tabs>
          <w:tab w:val="left" w:pos="0"/>
          <w:tab w:val="left" w:pos="567"/>
          <w:tab w:val="left" w:pos="851"/>
          <w:tab w:val="left" w:pos="993"/>
          <w:tab w:val="left" w:pos="1701"/>
        </w:tabs>
        <w:spacing w:after="0" w:line="240" w:lineRule="auto"/>
        <w:ind w:right="-1"/>
        <w:jc w:val="center"/>
        <w:rPr>
          <w:rStyle w:val="shorttext"/>
          <w:rFonts w:ascii="Times New Roman" w:hAnsi="Times New Roman" w:cs="Times New Roman"/>
          <w:b/>
          <w:sz w:val="28"/>
          <w:szCs w:val="28"/>
          <w:lang w:val="en-US"/>
        </w:rPr>
      </w:pPr>
    </w:p>
    <w:p w:rsidR="00A216E5" w:rsidRPr="00E955B2" w:rsidRDefault="00EF2026" w:rsidP="002727F3">
      <w:pPr>
        <w:tabs>
          <w:tab w:val="left" w:pos="0"/>
          <w:tab w:val="left" w:pos="567"/>
          <w:tab w:val="left" w:pos="851"/>
          <w:tab w:val="left" w:pos="993"/>
          <w:tab w:val="left" w:pos="1701"/>
        </w:tabs>
        <w:spacing w:after="0" w:line="240" w:lineRule="auto"/>
        <w:ind w:right="-1"/>
        <w:jc w:val="both"/>
        <w:rPr>
          <w:rStyle w:val="shorttext"/>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w:t>
      </w:r>
      <w:r w:rsidRPr="00E955B2">
        <w:rPr>
          <w:rFonts w:ascii="Times New Roman" w:hAnsi="Times New Roman" w:cs="Times New Roman"/>
          <w:lang w:val="en-US"/>
        </w:rPr>
        <w:t xml:space="preserve"> </w:t>
      </w:r>
      <w:r w:rsidRPr="00E955B2">
        <w:rPr>
          <w:rStyle w:val="longtext"/>
          <w:rFonts w:ascii="Times New Roman" w:hAnsi="Times New Roman" w:cs="Times New Roman"/>
          <w:sz w:val="28"/>
          <w:szCs w:val="28"/>
          <w:shd w:val="clear" w:color="auto" w:fill="FFFFFF"/>
          <w:lang w:val="en-US"/>
        </w:rPr>
        <w:t xml:space="preserve">study the </w:t>
      </w:r>
      <w:r w:rsidRPr="00E955B2">
        <w:rPr>
          <w:rStyle w:val="shorttext"/>
          <w:rFonts w:ascii="Times New Roman" w:hAnsi="Times New Roman" w:cs="Times New Roman"/>
          <w:sz w:val="28"/>
          <w:szCs w:val="28"/>
          <w:lang w:val="en-US"/>
        </w:rPr>
        <w:t>Mandatory certification systems.</w:t>
      </w:r>
    </w:p>
    <w:p w:rsidR="00EF2026" w:rsidRPr="00E955B2" w:rsidRDefault="00EF2026" w:rsidP="002727F3">
      <w:pPr>
        <w:tabs>
          <w:tab w:val="left" w:pos="0"/>
          <w:tab w:val="left" w:pos="567"/>
          <w:tab w:val="left" w:pos="851"/>
          <w:tab w:val="left" w:pos="993"/>
          <w:tab w:val="left" w:pos="1701"/>
        </w:tabs>
        <w:spacing w:after="0" w:line="240" w:lineRule="auto"/>
        <w:ind w:right="-1"/>
        <w:jc w:val="both"/>
        <w:rPr>
          <w:rStyle w:val="shorttext"/>
          <w:rFonts w:ascii="Times New Roman" w:hAnsi="Times New Roman" w:cs="Times New Roman"/>
          <w:sz w:val="28"/>
          <w:szCs w:val="28"/>
          <w:lang w:val="en-US"/>
        </w:rPr>
      </w:pPr>
    </w:p>
    <w:p w:rsidR="00EF2026"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Mandatory certification is a system of certification of products whose proof of safety is a mandatory requirement of legislation in the field of technical regulation. Therefore, mandatory certification of products is used to confirm the quality and safety of both imported and domestic products, and the final document is a mandatory certificate of compliance.</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An obligatory form of quality assurance in Russia is applied to products that, in one way or another, can affect the safety of people, their property and the environment. For such groups of goods, a mandatory certificate is issued. This procedure includes various schemes for issuing certificates. The most common ones are registration of a certificate of conformity for a contract, for a serial production and for a certain batch of products.</w:t>
      </w:r>
      <w:r w:rsidRPr="00E955B2">
        <w:rPr>
          <w:rFonts w:ascii="Times New Roman" w:hAnsi="Times New Roman" w:cs="Times New Roman"/>
          <w:sz w:val="28"/>
          <w:szCs w:val="28"/>
          <w:lang w:val="en-US"/>
        </w:rPr>
        <w:br/>
        <w:t> List of products subject to mandatory certification</w:t>
      </w:r>
      <w:r w:rsidRPr="00E955B2">
        <w:rPr>
          <w:rFonts w:ascii="Times New Roman" w:hAnsi="Times New Roman" w:cs="Times New Roman"/>
          <w:sz w:val="28"/>
          <w:szCs w:val="28"/>
          <w:lang w:val="en-US"/>
        </w:rPr>
        <w:br/>
        <w:t>Legislative acts set the nomenclature of products, in relation to which mandatory certification of goods is provided. Annually some types of goods subject to mandatory certification are excluded from this list. In most cases, they are transferred to the Nomenclature of Products, in respect of which there is a mandatory declaration of conformity. It should be noted that these lists are adjusted by the technical regulation agency approximately once a year. The presence of a certificate of compliance is checked by the controlling and customs authorities, in the event that the product or service is subject to mandatory confirmation of compliance.</w:t>
      </w:r>
      <w:r w:rsidRPr="00E955B2">
        <w:rPr>
          <w:rFonts w:ascii="Times New Roman" w:hAnsi="Times New Roman" w:cs="Times New Roman"/>
          <w:sz w:val="28"/>
          <w:szCs w:val="28"/>
          <w:lang w:val="en-US"/>
        </w:rPr>
        <w:br/>
        <w:t>When mandatory certification of products is required</w:t>
      </w:r>
      <w:r w:rsidRPr="00E955B2">
        <w:rPr>
          <w:rFonts w:ascii="Times New Roman" w:hAnsi="Times New Roman" w:cs="Times New Roman"/>
          <w:sz w:val="28"/>
          <w:szCs w:val="28"/>
          <w:lang w:val="en-US"/>
        </w:rPr>
        <w:br/>
        <w:t>For customs clearance of products subject to compulsory certification simultaneously with the customs declaration, the applicant shall be provided with a mandatory certificate of compliance and, in some cases, with a certificate of state registration. In the event that a particular product is not subject to mandatory certification, a declaration of conformity may be issued as a regulatory document.</w:t>
      </w:r>
      <w:r w:rsidRPr="00E955B2">
        <w:rPr>
          <w:rFonts w:ascii="Times New Roman" w:hAnsi="Times New Roman" w:cs="Times New Roman"/>
          <w:sz w:val="28"/>
          <w:szCs w:val="28"/>
          <w:lang w:val="en-US"/>
        </w:rPr>
        <w:br/>
        <w:t>What is the difference between a mandatory certificate and a voluntary certificate? The answer is simple. Almost nothing these certificates do not differ, since in both cases the quality of goods or services is documented, and this is the most important point. Documents are distinguished by forms on which these certificates are issued. In the event that a particular product is subject to mandatory certification, then a certificate of conformity is issued on such a product on a yellow letterhead. For the voluntary procedure, a blue form is used.</w:t>
      </w:r>
      <w:r w:rsidRPr="00E955B2">
        <w:rPr>
          <w:rFonts w:ascii="Times New Roman" w:hAnsi="Times New Roman" w:cs="Times New Roman"/>
          <w:sz w:val="28"/>
          <w:szCs w:val="28"/>
          <w:lang w:val="en-US"/>
        </w:rPr>
        <w:br/>
        <w:t>Now it is a little specific about the specific commodity groups that provide for mandatory certification of goods in Russia. As already mentioned above, this procedure is mainly subject to those groups of goods that in one way or another can affect the safety of people. For example, all equipment operating from the power grid is subject to safety expertise in the GOST R system or mandatory safety assessment, taking into account the requirements of any technical regulations. In the new nomenclature of goods subject to mandatory confirmation of conformity, products falling on the effect of those. is marked with the abbreviation TP.</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Also products for children are subject to quality evaluation. This is undoubtedly a logic. But most of the construction products are not subject to examination and declaration, although of course the quality of building materials is not an unimportant aspect. But in practice, not a single product for construction purposes is accepted by construction companies without a certificate of conformity. This is due to a high share of responsibility for the use of certain building materials in the construction of buildings and structures. Therefore, if the company wants to supply products, it will have to conduct certification of the products.</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With a full list of products subject to mandatory certification, you can see in the section Nomenclature or consult with specialists of the All-Russian Center ROSPROMTEST. We will help determine whether a particular product is subject to mandatory certification or not, and which certificate is required for certain types of products.</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90EBB" w:rsidRPr="00E955B2" w:rsidRDefault="00E90EBB" w:rsidP="002727F3">
      <w:pPr>
        <w:spacing w:after="0" w:line="240" w:lineRule="auto"/>
        <w:ind w:right="-1"/>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defined by- определяется</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wholesale- оптовая</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potential product - потенциальный продукт</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kk-KZ"/>
        </w:rPr>
      </w:pPr>
      <w:r w:rsidRPr="00E955B2">
        <w:rPr>
          <w:rFonts w:ascii="Times New Roman" w:hAnsi="Times New Roman" w:cs="Times New Roman"/>
          <w:sz w:val="28"/>
          <w:szCs w:val="28"/>
          <w:lang w:val="kk-KZ"/>
        </w:rPr>
        <w:t>efficient - эффективное</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managed by - управляемый</w:t>
      </w:r>
    </w:p>
    <w:p w:rsidR="00A216E5"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subdivided - подразделить</w:t>
      </w: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en-US"/>
        </w:rPr>
      </w:pP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0"/>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A33297" w:rsidRPr="00E955B2" w:rsidRDefault="00EC77A6"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sz w:val="28"/>
          <w:szCs w:val="28"/>
          <w:lang w:val="kk-KZ"/>
        </w:rPr>
      </w:pPr>
      <w:r w:rsidRPr="00E955B2">
        <w:rPr>
          <w:rFonts w:ascii="Times New Roman" w:hAnsi="Times New Roman" w:cs="Times New Roman"/>
          <w:sz w:val="28"/>
          <w:szCs w:val="28"/>
          <w:lang w:val="en-US"/>
        </w:rPr>
        <w:t>.</w:t>
      </w:r>
      <w:r w:rsidR="00A33297" w:rsidRPr="00E955B2">
        <w:rPr>
          <w:rFonts w:ascii="Times New Roman" w:hAnsi="Times New Roman" w:cs="Times New Roman"/>
          <w:b/>
          <w:sz w:val="28"/>
          <w:szCs w:val="28"/>
          <w:lang w:val="kk-KZ"/>
        </w:rPr>
        <w:t xml:space="preserve"> Assignments for practical training</w:t>
      </w:r>
    </w:p>
    <w:p w:rsidR="001434A6" w:rsidRPr="00E955B2" w:rsidRDefault="001434A6" w:rsidP="009803F8">
      <w:pPr>
        <w:pStyle w:val="HTML"/>
        <w:numPr>
          <w:ilvl w:val="0"/>
          <w:numId w:val="144"/>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requirements for the construction, presentation, design and content of standards</w:t>
      </w:r>
    </w:p>
    <w:p w:rsidR="001434A6" w:rsidRPr="00E955B2" w:rsidRDefault="001434A6" w:rsidP="009803F8">
      <w:pPr>
        <w:pStyle w:val="HTML"/>
        <w:numPr>
          <w:ilvl w:val="0"/>
          <w:numId w:val="144"/>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planning work on state standardization</w:t>
      </w:r>
    </w:p>
    <w:p w:rsidR="001434A6" w:rsidRPr="00E955B2" w:rsidRDefault="001434A6" w:rsidP="009803F8">
      <w:pPr>
        <w:pStyle w:val="HTML"/>
        <w:numPr>
          <w:ilvl w:val="0"/>
          <w:numId w:val="144"/>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order of filling, presentation, registration and storage of catalog sheets of products</w:t>
      </w: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1434A6" w:rsidRPr="00E955B2" w:rsidRDefault="001434A6" w:rsidP="009803F8">
      <w:pPr>
        <w:pStyle w:val="ad"/>
        <w:numPr>
          <w:ilvl w:val="0"/>
          <w:numId w:val="145"/>
        </w:numPr>
        <w:tabs>
          <w:tab w:val="left" w:pos="142"/>
          <w:tab w:val="left" w:pos="284"/>
          <w:tab w:val="left" w:pos="426"/>
          <w:tab w:val="left" w:pos="993"/>
        </w:tabs>
        <w:spacing w:after="0" w:line="240" w:lineRule="auto"/>
        <w:ind w:left="0" w:right="-1" w:firstLine="0"/>
        <w:rPr>
          <w:rFonts w:ascii="Times New Roman" w:hAnsi="Times New Roman" w:cs="Times New Roman"/>
          <w:sz w:val="28"/>
          <w:szCs w:val="28"/>
          <w:lang w:val="kk-KZ"/>
        </w:rPr>
      </w:pPr>
      <w:r w:rsidRPr="00E955B2">
        <w:rPr>
          <w:rFonts w:ascii="Times New Roman" w:hAnsi="Times New Roman" w:cs="Times New Roman"/>
          <w:sz w:val="28"/>
          <w:szCs w:val="28"/>
          <w:lang w:val="kk-KZ"/>
        </w:rPr>
        <w:t>Place and role of standardization and standards in the structure of society.</w:t>
      </w:r>
    </w:p>
    <w:p w:rsidR="001434A6" w:rsidRPr="00E955B2" w:rsidRDefault="001434A6" w:rsidP="009803F8">
      <w:pPr>
        <w:pStyle w:val="ad"/>
        <w:numPr>
          <w:ilvl w:val="0"/>
          <w:numId w:val="145"/>
        </w:numPr>
        <w:tabs>
          <w:tab w:val="left" w:pos="142"/>
          <w:tab w:val="left" w:pos="284"/>
          <w:tab w:val="left" w:pos="426"/>
          <w:tab w:val="left" w:pos="993"/>
        </w:tabs>
        <w:spacing w:after="0" w:line="240" w:lineRule="auto"/>
        <w:ind w:left="0" w:right="-1" w:firstLine="0"/>
        <w:rPr>
          <w:rFonts w:ascii="Times New Roman" w:hAnsi="Times New Roman" w:cs="Times New Roman"/>
          <w:sz w:val="28"/>
          <w:szCs w:val="28"/>
          <w:lang w:val="kk-KZ"/>
        </w:rPr>
      </w:pPr>
      <w:r w:rsidRPr="00E955B2">
        <w:rPr>
          <w:rFonts w:ascii="Times New Roman" w:hAnsi="Times New Roman" w:cs="Times New Roman"/>
          <w:sz w:val="28"/>
          <w:szCs w:val="28"/>
          <w:lang w:val="kk-KZ"/>
        </w:rPr>
        <w:t>Standardization and coding of information to the product.</w:t>
      </w:r>
    </w:p>
    <w:p w:rsidR="00A33297" w:rsidRPr="00E955B2" w:rsidRDefault="001434A6" w:rsidP="009803F8">
      <w:pPr>
        <w:pStyle w:val="ad"/>
        <w:numPr>
          <w:ilvl w:val="0"/>
          <w:numId w:val="145"/>
        </w:numPr>
        <w:tabs>
          <w:tab w:val="left" w:pos="142"/>
          <w:tab w:val="left" w:pos="284"/>
          <w:tab w:val="left" w:pos="426"/>
          <w:tab w:val="left" w:pos="993"/>
        </w:tabs>
        <w:spacing w:after="0" w:line="240" w:lineRule="auto"/>
        <w:ind w:left="0" w:right="-1" w:firstLine="0"/>
        <w:rPr>
          <w:rFonts w:ascii="Times New Roman" w:hAnsi="Times New Roman" w:cs="Times New Roman"/>
          <w:sz w:val="28"/>
          <w:szCs w:val="28"/>
          <w:lang w:val="kk-KZ"/>
        </w:rPr>
      </w:pPr>
      <w:r w:rsidRPr="00E955B2">
        <w:rPr>
          <w:rFonts w:ascii="Times New Roman" w:hAnsi="Times New Roman" w:cs="Times New Roman"/>
          <w:sz w:val="28"/>
          <w:szCs w:val="28"/>
          <w:lang w:val="kk-KZ"/>
        </w:rPr>
        <w:t>Methods of classification of technical, economic and social information</w:t>
      </w:r>
    </w:p>
    <w:p w:rsidR="00CA7E77" w:rsidRPr="00E955B2" w:rsidRDefault="00CA7E77" w:rsidP="002727F3">
      <w:pPr>
        <w:pStyle w:val="ad"/>
        <w:spacing w:after="0" w:line="240" w:lineRule="auto"/>
        <w:ind w:left="0" w:right="-1"/>
        <w:jc w:val="center"/>
        <w:rPr>
          <w:rFonts w:ascii="Times New Roman" w:eastAsia="Times New Roman" w:hAnsi="Times New Roman" w:cs="Times New Roman"/>
          <w:b/>
          <w:bCs/>
          <w:sz w:val="28"/>
          <w:szCs w:val="28"/>
          <w:lang w:val="en-US"/>
        </w:rPr>
      </w:pPr>
    </w:p>
    <w:p w:rsidR="00221E7F" w:rsidRPr="00E955B2" w:rsidRDefault="00866E4D" w:rsidP="002727F3">
      <w:pPr>
        <w:pStyle w:val="ad"/>
        <w:spacing w:after="0" w:line="240" w:lineRule="auto"/>
        <w:ind w:left="0"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П.И. Образдова, О.Ю. Иванова. - Орел : Изд-во Орлов. гос. ун-та, 2005. - 114 с.</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Mann M. Use of English: skills for frist certificate / Malcolm Mann, Steve Taylore-Knowles. – Oxford: Macmillan, 2005.-160 p. </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Bonamy D. Technical English: course book. Pearson Education Limited,  2008-128 p.</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Mark Ibbotson Cambridge English for Engineering with audio CD, Cambridge University Press, 2013</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Valerie Lambert Everyday Technical  English: English for work, Longman, 2012</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Nick Brieger, Alison Pohl Technical  English:vocabulary and grammar / </w:t>
      </w:r>
      <w:r w:rsidRPr="00E955B2">
        <w:rPr>
          <w:rFonts w:ascii="Times New Roman" w:eastAsia="Times New Roman" w:hAnsi="Times New Roman" w:cs="Times New Roman"/>
          <w:sz w:val="28"/>
          <w:szCs w:val="28"/>
        </w:rPr>
        <w:t>Технический</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английский</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язык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лексика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и</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грамматика</w:t>
      </w:r>
      <w:r w:rsidRPr="00E955B2">
        <w:rPr>
          <w:rFonts w:ascii="Times New Roman" w:eastAsia="Times New Roman" w:hAnsi="Times New Roman" w:cs="Times New Roman"/>
          <w:sz w:val="28"/>
          <w:szCs w:val="28"/>
          <w:lang w:val="en-US"/>
        </w:rPr>
        <w:t>. – Summertown Publishing LtD, 2002.-152 c</w:t>
      </w:r>
    </w:p>
    <w:p w:rsidR="001434A6" w:rsidRPr="00E955B2" w:rsidRDefault="001434A6" w:rsidP="009803F8">
      <w:pPr>
        <w:numPr>
          <w:ilvl w:val="0"/>
          <w:numId w:val="146"/>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Байтукаева А.Ш. Методическая разработка для студентов-технологов (нефть, газ, уголь) / А.Ш.Байтукаева.-Алматы: Изд-во Каз.нац.ун-та им.аль-Фараби, 2003.</w:t>
      </w:r>
    </w:p>
    <w:p w:rsidR="00256995" w:rsidRPr="00E955B2" w:rsidRDefault="0025699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p>
    <w:p w:rsidR="00221E7F" w:rsidRPr="00E955B2" w:rsidRDefault="00221E7F" w:rsidP="002727F3">
      <w:pPr>
        <w:spacing w:after="0" w:line="240" w:lineRule="auto"/>
        <w:ind w:right="-1"/>
        <w:jc w:val="both"/>
        <w:rPr>
          <w:rFonts w:ascii="Times New Roman" w:hAnsi="Times New Roman" w:cs="Times New Roman"/>
          <w:b/>
          <w:sz w:val="28"/>
          <w:szCs w:val="28"/>
        </w:rPr>
      </w:pPr>
    </w:p>
    <w:p w:rsidR="00221E7F" w:rsidRPr="00E955B2" w:rsidRDefault="00221E7F" w:rsidP="002727F3">
      <w:pPr>
        <w:spacing w:after="0" w:line="240" w:lineRule="auto"/>
        <w:ind w:right="-1"/>
        <w:jc w:val="both"/>
        <w:rPr>
          <w:rFonts w:ascii="Times New Roman" w:hAnsi="Times New Roman" w:cs="Times New Roman"/>
          <w:b/>
          <w:sz w:val="28"/>
          <w:szCs w:val="28"/>
        </w:rPr>
      </w:pPr>
    </w:p>
    <w:p w:rsidR="00EC77A6" w:rsidRPr="00E955B2" w:rsidRDefault="00EC77A6"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A216E5" w:rsidRPr="00E955B2">
        <w:rPr>
          <w:rFonts w:ascii="Times New Roman" w:hAnsi="Times New Roman" w:cs="Times New Roman"/>
          <w:b/>
          <w:sz w:val="28"/>
          <w:szCs w:val="28"/>
          <w:lang w:val="en-US"/>
        </w:rPr>
        <w:t>40</w:t>
      </w:r>
    </w:p>
    <w:p w:rsidR="00CA7E77" w:rsidRPr="00E955B2" w:rsidRDefault="00CA7E77" w:rsidP="002727F3">
      <w:pPr>
        <w:spacing w:after="0" w:line="240" w:lineRule="auto"/>
        <w:ind w:right="-1"/>
        <w:jc w:val="center"/>
        <w:rPr>
          <w:rFonts w:ascii="Times New Roman" w:hAnsi="Times New Roman" w:cs="Times New Roman"/>
          <w:b/>
          <w:sz w:val="28"/>
          <w:szCs w:val="28"/>
          <w:lang w:val="en-US"/>
        </w:rPr>
      </w:pPr>
    </w:p>
    <w:p w:rsidR="00CA7E77" w:rsidRPr="00E955B2" w:rsidRDefault="00EC77A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00A216E5" w:rsidRPr="00E955B2">
        <w:rPr>
          <w:rFonts w:ascii="Times New Roman" w:hAnsi="Times New Roman" w:cs="Times New Roman"/>
          <w:sz w:val="28"/>
          <w:szCs w:val="28"/>
          <w:lang w:val="en-US"/>
        </w:rPr>
        <w:t xml:space="preserve">40. </w:t>
      </w:r>
      <w:r w:rsidR="00A216E5" w:rsidRPr="00E955B2">
        <w:rPr>
          <w:rFonts w:ascii="Times New Roman" w:hAnsi="Times New Roman" w:cs="Times New Roman"/>
          <w:b/>
          <w:sz w:val="28"/>
          <w:szCs w:val="28"/>
          <w:lang w:val="en-US"/>
        </w:rPr>
        <w:t>Voluntary certification systems.</w:t>
      </w:r>
      <w:r w:rsidR="00A216E5" w:rsidRPr="00E955B2">
        <w:rPr>
          <w:rFonts w:ascii="Times New Roman" w:hAnsi="Times New Roman" w:cs="Times New Roman"/>
          <w:b/>
          <w:sz w:val="28"/>
          <w:szCs w:val="28"/>
          <w:lang w:val="en-US"/>
        </w:rPr>
        <w:br/>
        <w:t>Voluntary certification is an officially established system that applies to those goods, services or equipment whose quality assurance is not a mandatory requirement of the law.</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r>
      <w:r w:rsidR="00CA7E77" w:rsidRPr="00E955B2">
        <w:rPr>
          <w:rFonts w:ascii="Times New Roman" w:hAnsi="Times New Roman" w:cs="Times New Roman"/>
          <w:bCs/>
          <w:spacing w:val="3"/>
          <w:sz w:val="28"/>
          <w:szCs w:val="28"/>
          <w:lang w:val="en-US"/>
        </w:rPr>
        <w:t>Aim and tasks</w:t>
      </w:r>
      <w:r w:rsidR="00CA7E77" w:rsidRPr="00E955B2">
        <w:rPr>
          <w:rStyle w:val="longtext"/>
          <w:rFonts w:ascii="Times New Roman" w:hAnsi="Times New Roman" w:cs="Times New Roman"/>
          <w:sz w:val="28"/>
          <w:szCs w:val="28"/>
          <w:shd w:val="clear" w:color="auto" w:fill="FFFFFF"/>
          <w:lang w:val="en-US"/>
        </w:rPr>
        <w:t xml:space="preserve"> of training: To</w:t>
      </w:r>
      <w:r w:rsidR="00CA7E77" w:rsidRPr="00E955B2">
        <w:rPr>
          <w:rFonts w:ascii="Times New Roman" w:hAnsi="Times New Roman" w:cs="Times New Roman"/>
          <w:lang w:val="en-US"/>
        </w:rPr>
        <w:t xml:space="preserve"> </w:t>
      </w:r>
      <w:r w:rsidR="00CA7E77" w:rsidRPr="00E955B2">
        <w:rPr>
          <w:rStyle w:val="longtext"/>
          <w:rFonts w:ascii="Times New Roman" w:hAnsi="Times New Roman" w:cs="Times New Roman"/>
          <w:sz w:val="28"/>
          <w:szCs w:val="28"/>
          <w:shd w:val="clear" w:color="auto" w:fill="FFFFFF"/>
          <w:lang w:val="en-US"/>
        </w:rPr>
        <w:t xml:space="preserve">study </w:t>
      </w:r>
      <w:r w:rsidR="00CA7E77" w:rsidRPr="00E955B2">
        <w:rPr>
          <w:rFonts w:ascii="Times New Roman" w:hAnsi="Times New Roman" w:cs="Times New Roman"/>
          <w:sz w:val="28"/>
          <w:szCs w:val="28"/>
          <w:lang w:val="en-US"/>
        </w:rPr>
        <w:t>Voluntary certification systems.</w:t>
      </w:r>
      <w:r w:rsidR="00CA7E77" w:rsidRPr="00E955B2">
        <w:rPr>
          <w:rFonts w:ascii="Times New Roman" w:hAnsi="Times New Roman" w:cs="Times New Roman"/>
          <w:sz w:val="28"/>
          <w:szCs w:val="28"/>
          <w:lang w:val="en-US"/>
        </w:rPr>
        <w:br/>
        <w:t>Voluntary certification is an officially established system that applies to those goods, services or equipment whose quality assurance is not a mandatory requirement of the law.</w:t>
      </w:r>
    </w:p>
    <w:p w:rsidR="00CA7E77" w:rsidRPr="00E955B2" w:rsidRDefault="00CA7E77" w:rsidP="002727F3">
      <w:pPr>
        <w:tabs>
          <w:tab w:val="left" w:pos="0"/>
          <w:tab w:val="left" w:pos="567"/>
          <w:tab w:val="left" w:pos="851"/>
          <w:tab w:val="left" w:pos="993"/>
          <w:tab w:val="left" w:pos="1701"/>
        </w:tabs>
        <w:spacing w:after="0" w:line="240" w:lineRule="auto"/>
        <w:ind w:right="-1"/>
        <w:jc w:val="both"/>
        <w:rPr>
          <w:rStyle w:val="longtext"/>
          <w:rFonts w:ascii="Times New Roman" w:hAnsi="Times New Roman" w:cs="Times New Roman"/>
          <w:sz w:val="28"/>
          <w:szCs w:val="28"/>
          <w:shd w:val="clear" w:color="auto" w:fill="FFFFFF"/>
          <w:lang w:val="en-US"/>
        </w:rPr>
      </w:pP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system of voluntary certification is regulated by legislation on a par with other, existing systems. This form of confirmation of compliance is usually carried out at the request of the manufacturer, the seller of the goods or at the request of the customer. For example, large retail chains want to see documentary evidence of quality when purchasing a product, even if there is no security assessment for the product.</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this case, voluntary certification of products is conducted - product tests are carried out and a voluntary certificate of conformity is drawn up.</w:t>
      </w:r>
      <w:r w:rsidRPr="00E955B2">
        <w:rPr>
          <w:rFonts w:ascii="Times New Roman" w:hAnsi="Times New Roman" w:cs="Times New Roman"/>
          <w:sz w:val="28"/>
          <w:szCs w:val="28"/>
          <w:lang w:val="en-US"/>
        </w:rPr>
        <w:br/>
        <w:t>In spite of the fact that the works are carried out on the initiative of the applicant, the manufacturer or importer can already provide the buyer with a document on quality formalized in the system of technical regulation.</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One can not help but notice that the consumer pays attention to such a nuance as the availability of a certificate for the purchased product. If no expertise is provided for a service or product, then there are no mandatory requirements and the product quality is confirmed for compliance with the safety requirements that the manufacturer or supplier of the products designates.</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Parameters to which the sample of the product is checked is compliance with GOST or TU (technical specifications), that is, the manufacturer through laboratory testing and registration of a voluntary certificate confirms not only the quality of the goods provided, but also indicates compliance with those requirements specified in regulatory documents. The voluntary quality assessment system in Russia includes schemes that are applied with mandatory quality assurance.</w:t>
      </w:r>
      <w:r w:rsidRPr="00E955B2">
        <w:rPr>
          <w:rFonts w:ascii="Times New Roman" w:hAnsi="Times New Roman" w:cs="Times New Roman"/>
          <w:sz w:val="28"/>
          <w:szCs w:val="28"/>
          <w:lang w:val="en-US"/>
        </w:rPr>
        <w:br/>
        <w:t>For what is the voluntary certification of goods in Russia</w:t>
      </w:r>
      <w:r w:rsidRPr="00E955B2">
        <w:rPr>
          <w:rFonts w:ascii="Times New Roman" w:hAnsi="Times New Roman" w:cs="Times New Roman"/>
          <w:sz w:val="28"/>
          <w:szCs w:val="28"/>
          <w:lang w:val="en-US"/>
        </w:rPr>
        <w:br/>
        <w:t xml:space="preserve">Probably many will agree that when acquiring a certain product, we would like this product to meet the quality standards. In order not to have a month or earlier to change the purchased </w:t>
      </w:r>
      <w:r w:rsidR="00CA7E77" w:rsidRPr="00E955B2">
        <w:rPr>
          <w:rFonts w:ascii="Times New Roman" w:hAnsi="Times New Roman" w:cs="Times New Roman"/>
          <w:sz w:val="28"/>
          <w:szCs w:val="28"/>
          <w:lang w:val="en-US"/>
        </w:rPr>
        <w:t>goods or give back for repairs.</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order to avoid such situations, this procedure is usually carried out. The system of voluntary conformity assessment practically does not differ from obligatory, as in both cases an identical package of documents is required.</w:t>
      </w:r>
      <w:r w:rsidRPr="00E955B2">
        <w:rPr>
          <w:rFonts w:ascii="Times New Roman" w:hAnsi="Times New Roman" w:cs="Times New Roman"/>
          <w:sz w:val="28"/>
          <w:szCs w:val="28"/>
          <w:lang w:val="en-US"/>
        </w:rPr>
        <w:br/>
        <w:t>Carrying out the procedure for voluntary certification of products - application of the conformity mark</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These documents also differ in appearance: a yellow form is required for the required form, and a blue form is p</w:t>
      </w:r>
      <w:r w:rsidR="00CA7E77" w:rsidRPr="00E955B2">
        <w:rPr>
          <w:rFonts w:ascii="Times New Roman" w:hAnsi="Times New Roman" w:cs="Times New Roman"/>
          <w:sz w:val="28"/>
          <w:szCs w:val="28"/>
          <w:lang w:val="en-US"/>
        </w:rPr>
        <w:t>rovided for the voluntary form.</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certificate shall state the name of the product or service and the company of the recipient. Also, a normative document (GOST or TU) must be specified on a mandatory basis, for compliance with which one or another product was checked. It is worth noting that the s</w:t>
      </w:r>
      <w:r w:rsidR="00CA7E77" w:rsidRPr="00E955B2">
        <w:rPr>
          <w:rFonts w:ascii="Times New Roman" w:hAnsi="Times New Roman" w:cs="Times New Roman"/>
          <w:sz w:val="28"/>
          <w:szCs w:val="28"/>
          <w:lang w:val="en-US"/>
        </w:rPr>
        <w:t>igns of conformity also differ.</w:t>
      </w:r>
    </w:p>
    <w:p w:rsidR="00CA7E77"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certificate reflects the sign of conformity with the inscription on the contour "voluntary certification". You can see an example in the section of</w:t>
      </w:r>
      <w:r w:rsidR="00CA7E77" w:rsidRPr="00E955B2">
        <w:rPr>
          <w:rFonts w:ascii="Times New Roman" w:hAnsi="Times New Roman" w:cs="Times New Roman"/>
          <w:sz w:val="28"/>
          <w:szCs w:val="28"/>
          <w:lang w:val="en-US"/>
        </w:rPr>
        <w:t xml:space="preserve"> our site "Sign of conformity".</w:t>
      </w:r>
    </w:p>
    <w:p w:rsidR="00EC77A6"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Also remember that if you have issued a voluntary certificate, then on the product packaging you can use the conformity mark.</w:t>
      </w:r>
    </w:p>
    <w:p w:rsidR="00CA7E77" w:rsidRPr="00E955B2" w:rsidRDefault="00E90EBB" w:rsidP="002727F3">
      <w:pPr>
        <w:tabs>
          <w:tab w:val="left" w:pos="0"/>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b/>
      </w:r>
    </w:p>
    <w:p w:rsidR="00A216E5" w:rsidRPr="00E955B2" w:rsidRDefault="00E90EBB" w:rsidP="002727F3">
      <w:pPr>
        <w:tabs>
          <w:tab w:val="left" w:pos="0"/>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b/>
          <w:sz w:val="28"/>
          <w:szCs w:val="28"/>
          <w:lang w:val="kk-KZ"/>
        </w:rPr>
        <w:t>Vocabulary</w:t>
      </w:r>
      <w:r w:rsidRPr="00E955B2">
        <w:rPr>
          <w:rFonts w:ascii="Times New Roman" w:hAnsi="Times New Roman" w:cs="Times New Roman"/>
          <w:sz w:val="28"/>
          <w:szCs w:val="28"/>
          <w:lang w:val="en-US"/>
        </w:rPr>
        <w:tab/>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 xml:space="preserve">allocating subblocks - </w:t>
      </w:r>
      <w:r w:rsidRPr="00E955B2">
        <w:rPr>
          <w:rFonts w:ascii="Times New Roman" w:hAnsi="Times New Roman" w:cs="Times New Roman"/>
          <w:sz w:val="28"/>
          <w:szCs w:val="28"/>
          <w:lang w:val="kk-KZ"/>
        </w:rPr>
        <w:t>выделение субблоков</w:t>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 xml:space="preserve">additional digit - </w:t>
      </w:r>
      <w:r w:rsidRPr="00E955B2">
        <w:rPr>
          <w:rFonts w:ascii="Times New Roman" w:hAnsi="Times New Roman" w:cs="Times New Roman"/>
          <w:sz w:val="28"/>
          <w:szCs w:val="28"/>
        </w:rPr>
        <w:t>дополнительная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цифра</w:t>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 xml:space="preserve">verify - </w:t>
      </w:r>
      <w:r w:rsidRPr="00E955B2">
        <w:rPr>
          <w:rFonts w:ascii="Times New Roman" w:hAnsi="Times New Roman" w:cs="Times New Roman"/>
          <w:sz w:val="28"/>
          <w:szCs w:val="28"/>
        </w:rPr>
        <w:t>проверить</w:t>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computed-</w:t>
      </w:r>
      <w:r w:rsidRPr="00E955B2">
        <w:rPr>
          <w:rFonts w:ascii="Times New Roman" w:hAnsi="Times New Roman" w:cs="Times New Roman"/>
          <w:sz w:val="28"/>
          <w:szCs w:val="28"/>
        </w:rPr>
        <w:t xml:space="preserve"> вычисленный</w:t>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 xml:space="preserve">alternate - </w:t>
      </w:r>
      <w:r w:rsidRPr="00E955B2">
        <w:rPr>
          <w:rFonts w:ascii="Times New Roman" w:hAnsi="Times New Roman" w:cs="Times New Roman"/>
          <w:sz w:val="28"/>
          <w:szCs w:val="28"/>
        </w:rPr>
        <w:t>чередовать</w:t>
      </w:r>
    </w:p>
    <w:p w:rsidR="00E90EBB" w:rsidRPr="00E955B2" w:rsidRDefault="00E90EBB" w:rsidP="002727F3">
      <w:pPr>
        <w:autoSpaceDE w:val="0"/>
        <w:autoSpaceDN w:val="0"/>
        <w:adjustRightInd w:val="0"/>
        <w:spacing w:after="0" w:line="240" w:lineRule="auto"/>
        <w:ind w:right="-1"/>
        <w:rPr>
          <w:rFonts w:ascii="Times New Roman" w:eastAsia="Calibri" w:hAnsi="Times New Roman" w:cs="Times New Roman"/>
          <w:sz w:val="28"/>
          <w:szCs w:val="28"/>
          <w:lang w:val="kk-KZ" w:eastAsia="en-US"/>
        </w:rPr>
      </w:pPr>
      <w:r w:rsidRPr="00E955B2">
        <w:rPr>
          <w:rFonts w:ascii="Times New Roman" w:eastAsia="Calibri" w:hAnsi="Times New Roman" w:cs="Times New Roman"/>
          <w:sz w:val="28"/>
          <w:szCs w:val="28"/>
          <w:lang w:val="kk-KZ" w:eastAsia="en-US"/>
        </w:rPr>
        <w:t xml:space="preserve">relatively prime - </w:t>
      </w:r>
      <w:r w:rsidRPr="00E955B2">
        <w:rPr>
          <w:rFonts w:ascii="Times New Roman" w:hAnsi="Times New Roman" w:cs="Times New Roman"/>
          <w:sz w:val="28"/>
          <w:szCs w:val="28"/>
        </w:rPr>
        <w:t>относительно простой</w:t>
      </w:r>
    </w:p>
    <w:p w:rsidR="00624221" w:rsidRPr="00E955B2" w:rsidRDefault="00E90EBB" w:rsidP="002727F3">
      <w:pPr>
        <w:tabs>
          <w:tab w:val="left" w:pos="142"/>
          <w:tab w:val="left" w:pos="1134"/>
        </w:tabs>
        <w:spacing w:after="0" w:line="240" w:lineRule="auto"/>
        <w:ind w:right="-1"/>
        <w:rPr>
          <w:rFonts w:ascii="Times New Roman" w:hAnsi="Times New Roman" w:cs="Times New Roman"/>
          <w:sz w:val="28"/>
          <w:szCs w:val="28"/>
        </w:rPr>
      </w:pPr>
      <w:r w:rsidRPr="00E955B2">
        <w:rPr>
          <w:rFonts w:ascii="Times New Roman" w:eastAsia="Calibri" w:hAnsi="Times New Roman" w:cs="Times New Roman"/>
          <w:sz w:val="28"/>
          <w:szCs w:val="28"/>
          <w:lang w:val="kk-KZ" w:eastAsia="en-US"/>
        </w:rPr>
        <w:t xml:space="preserve">digit- </w:t>
      </w:r>
      <w:r w:rsidRPr="00E955B2">
        <w:rPr>
          <w:rFonts w:ascii="Times New Roman" w:hAnsi="Times New Roman" w:cs="Times New Roman"/>
          <w:sz w:val="28"/>
          <w:szCs w:val="28"/>
          <w:lang w:val="kk-KZ"/>
        </w:rPr>
        <w:t>цифра</w:t>
      </w:r>
      <w:r w:rsidR="00624221" w:rsidRPr="00E955B2">
        <w:rPr>
          <w:rFonts w:ascii="Times New Roman" w:hAnsi="Times New Roman" w:cs="Times New Roman"/>
          <w:sz w:val="28"/>
          <w:szCs w:val="28"/>
          <w:lang w:val="kk-KZ"/>
        </w:rPr>
        <w:tab/>
      </w: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sz w:val="28"/>
          <w:szCs w:val="28"/>
        </w:rPr>
      </w:pP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1"/>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1"/>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1"/>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1"/>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E90EBB" w:rsidRPr="00E955B2" w:rsidRDefault="00E90EBB" w:rsidP="002727F3">
      <w:pPr>
        <w:tabs>
          <w:tab w:val="left" w:pos="2801"/>
        </w:tabs>
        <w:autoSpaceDE w:val="0"/>
        <w:autoSpaceDN w:val="0"/>
        <w:adjustRightInd w:val="0"/>
        <w:spacing w:after="0" w:line="240" w:lineRule="auto"/>
        <w:ind w:right="-1"/>
        <w:rPr>
          <w:rFonts w:ascii="Times New Roman" w:eastAsia="Calibri" w:hAnsi="Times New Roman" w:cs="Times New Roman"/>
          <w:sz w:val="28"/>
          <w:szCs w:val="28"/>
          <w:lang w:val="en-US" w:eastAsia="en-US"/>
        </w:rPr>
      </w:pPr>
    </w:p>
    <w:p w:rsidR="00A33297" w:rsidRPr="00E955B2" w:rsidRDefault="00A33297"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221E7F" w:rsidRPr="00E955B2" w:rsidRDefault="00221E7F" w:rsidP="009803F8">
      <w:pPr>
        <w:pStyle w:val="HTML"/>
        <w:numPr>
          <w:ilvl w:val="0"/>
          <w:numId w:val="147"/>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basic concepts of TR of the TS "On the safety of meat and meat products" (TR TC 034/2013)</w:t>
      </w:r>
    </w:p>
    <w:p w:rsidR="00221E7F" w:rsidRPr="00E955B2" w:rsidRDefault="00221E7F" w:rsidP="009803F8">
      <w:pPr>
        <w:pStyle w:val="HTML"/>
        <w:numPr>
          <w:ilvl w:val="0"/>
          <w:numId w:val="147"/>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basic concepts of TR TS "On the safety of toys" (TR TS 008/2011)</w:t>
      </w:r>
    </w:p>
    <w:p w:rsidR="00221E7F" w:rsidRPr="00E955B2" w:rsidRDefault="00221E7F" w:rsidP="009803F8">
      <w:pPr>
        <w:pStyle w:val="HTML"/>
        <w:numPr>
          <w:ilvl w:val="0"/>
          <w:numId w:val="147"/>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To study terms and definitions in the field of certification</w:t>
      </w:r>
    </w:p>
    <w:p w:rsidR="00221E7F" w:rsidRPr="00E955B2" w:rsidRDefault="00221E7F"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221E7F" w:rsidRPr="00E955B2" w:rsidRDefault="00221E7F" w:rsidP="009803F8">
      <w:pPr>
        <w:pStyle w:val="ab"/>
        <w:numPr>
          <w:ilvl w:val="0"/>
          <w:numId w:val="148"/>
        </w:numPr>
        <w:ind w:left="0" w:right="-1" w:firstLine="0"/>
        <w:rPr>
          <w:sz w:val="28"/>
          <w:szCs w:val="28"/>
          <w:lang w:val="en-US"/>
        </w:rPr>
      </w:pPr>
      <w:r w:rsidRPr="00E955B2">
        <w:rPr>
          <w:sz w:val="28"/>
          <w:szCs w:val="28"/>
          <w:lang w:val="en-US"/>
        </w:rPr>
        <w:t>Certification of imported production</w:t>
      </w:r>
    </w:p>
    <w:p w:rsidR="00221E7F" w:rsidRPr="00E955B2" w:rsidRDefault="00221E7F" w:rsidP="009803F8">
      <w:pPr>
        <w:pStyle w:val="ab"/>
        <w:numPr>
          <w:ilvl w:val="0"/>
          <w:numId w:val="148"/>
        </w:numPr>
        <w:ind w:left="0" w:right="-1" w:firstLine="0"/>
        <w:rPr>
          <w:sz w:val="28"/>
          <w:szCs w:val="28"/>
          <w:lang w:val="en-US"/>
        </w:rPr>
      </w:pPr>
      <w:r w:rsidRPr="00E955B2">
        <w:rPr>
          <w:sz w:val="28"/>
          <w:szCs w:val="28"/>
          <w:lang w:val="en-US"/>
        </w:rPr>
        <w:t>Certification in foreign countries</w:t>
      </w:r>
    </w:p>
    <w:p w:rsidR="00221E7F" w:rsidRPr="00E955B2" w:rsidRDefault="00221E7F" w:rsidP="009803F8">
      <w:pPr>
        <w:pStyle w:val="ab"/>
        <w:numPr>
          <w:ilvl w:val="0"/>
          <w:numId w:val="148"/>
        </w:numPr>
        <w:ind w:left="0" w:right="-1" w:firstLine="0"/>
        <w:rPr>
          <w:sz w:val="28"/>
          <w:szCs w:val="28"/>
          <w:lang w:val="en-US"/>
        </w:rPr>
      </w:pPr>
      <w:r w:rsidRPr="00E955B2">
        <w:rPr>
          <w:sz w:val="28"/>
          <w:szCs w:val="28"/>
          <w:lang w:val="en-US"/>
        </w:rPr>
        <w:t>Activity ISO in the field of certification</w:t>
      </w:r>
    </w:p>
    <w:p w:rsidR="00A33297" w:rsidRPr="00E955B2" w:rsidRDefault="00A33297" w:rsidP="002727F3">
      <w:pPr>
        <w:tabs>
          <w:tab w:val="left" w:pos="142"/>
          <w:tab w:val="left" w:pos="284"/>
          <w:tab w:val="left" w:pos="426"/>
          <w:tab w:val="left" w:pos="993"/>
        </w:tabs>
        <w:spacing w:after="0" w:line="240" w:lineRule="auto"/>
        <w:ind w:right="-1"/>
        <w:rPr>
          <w:rFonts w:ascii="Times New Roman" w:hAnsi="Times New Roman" w:cs="Times New Roman"/>
          <w:b/>
          <w:bCs/>
          <w:sz w:val="28"/>
          <w:szCs w:val="28"/>
          <w:lang w:val="en-US"/>
        </w:rPr>
      </w:pPr>
    </w:p>
    <w:p w:rsidR="00A33297" w:rsidRPr="00E955B2" w:rsidRDefault="00866E4D" w:rsidP="002727F3">
      <w:pPr>
        <w:spacing w:after="0" w:line="240" w:lineRule="auto"/>
        <w:ind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Учебное пособие по техническому переводу/ С.М. Айзенкоп  и др. – Ростов-на Дону: Деникс, 2001-352 с.</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Басова</w:t>
      </w:r>
      <w:r w:rsidRPr="00E955B2">
        <w:rPr>
          <w:rFonts w:ascii="Times New Roman" w:eastAsia="Times New Roman" w:hAnsi="Times New Roman" w:cs="Times New Roman"/>
          <w:sz w:val="28"/>
          <w:szCs w:val="28"/>
        </w:rPr>
        <w:tab/>
        <w:t>Н.В. Немецкий язык для технических вузов : учебник для втузов / Н.В. Басова, Л.И. Ватлина. - Ростов - на Дону : Феникс, 2003. - 505 с.</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Большой универсальный учебник немецкого языка для продвинутой ступени обучения. - 4-е изд. стер. - М. : Язык и литература, 2006. - 648 с.</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Багашев В.Н., Долматовская Е.Ю. Английский язык для студентов машиностроительных специальностей. Учебник 3-е издание, исправііенное и дополненное Москва «Астрель-АСТ» 2005. - 384 с.</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Може Ж. Учебник современного французского языка : в 2 ч. / Ж. Може ; изд-во СП Свенас. - Киев, 1995. - 2.</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Драненко Г.Ф. Ғгапаіз. ОАТҒ (піұеаи ауапсё). Учебное пособие для высших учебных заведений. Уровень В2-С1. Для подготовки к экзаменам ОЕЕҒ-ОАЕҒ / Г.Ф. Драненко. - Киів ; Ірпінь : ВТФ Перун, 2000. - 232 с.</w:t>
      </w:r>
    </w:p>
    <w:p w:rsidR="00221E7F" w:rsidRPr="00E955B2" w:rsidRDefault="00221E7F" w:rsidP="009803F8">
      <w:pPr>
        <w:pStyle w:val="ad"/>
        <w:numPr>
          <w:ilvl w:val="0"/>
          <w:numId w:val="149"/>
        </w:numPr>
        <w:tabs>
          <w:tab w:val="left" w:pos="567"/>
          <w:tab w:val="left" w:pos="1134"/>
        </w:tab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Агабекян И.П. Английский для технических вузов: учебное пособие. - 6-е изд. - Ростов на Дону :ФЕНИКС, 2005. - 350 с.</w:t>
      </w:r>
    </w:p>
    <w:p w:rsidR="00A216E5" w:rsidRPr="00E955B2" w:rsidRDefault="00A216E5"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rPr>
      </w:pPr>
    </w:p>
    <w:p w:rsidR="00624221" w:rsidRPr="00E955B2" w:rsidRDefault="00624221"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rPr>
      </w:pPr>
    </w:p>
    <w:p w:rsidR="00EC77A6" w:rsidRPr="00E955B2" w:rsidRDefault="00EC77A6"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A216E5" w:rsidRPr="00E955B2">
        <w:rPr>
          <w:rFonts w:ascii="Times New Roman" w:hAnsi="Times New Roman" w:cs="Times New Roman"/>
          <w:b/>
          <w:sz w:val="28"/>
          <w:szCs w:val="28"/>
          <w:lang w:val="en-US"/>
        </w:rPr>
        <w:t>41</w:t>
      </w:r>
    </w:p>
    <w:p w:rsidR="00913CDC" w:rsidRPr="00E955B2" w:rsidRDefault="00913CDC" w:rsidP="002727F3">
      <w:pPr>
        <w:spacing w:after="0" w:line="240" w:lineRule="auto"/>
        <w:ind w:right="-1"/>
        <w:jc w:val="center"/>
        <w:rPr>
          <w:rFonts w:ascii="Times New Roman" w:hAnsi="Times New Roman" w:cs="Times New Roman"/>
          <w:b/>
          <w:sz w:val="28"/>
          <w:szCs w:val="28"/>
          <w:lang w:val="en-US"/>
        </w:rPr>
      </w:pPr>
    </w:p>
    <w:p w:rsidR="00913CDC" w:rsidRPr="00E955B2" w:rsidRDefault="00EC77A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t>Theme</w:t>
      </w:r>
      <w:r w:rsidR="00913CDC" w:rsidRPr="00E955B2">
        <w:rPr>
          <w:rFonts w:ascii="Times New Roman" w:hAnsi="Times New Roman" w:cs="Times New Roman"/>
          <w:sz w:val="28"/>
          <w:szCs w:val="28"/>
          <w:lang w:val="en-US"/>
        </w:rPr>
        <w:t xml:space="preserve"> </w:t>
      </w:r>
      <w:r w:rsidR="00A216E5" w:rsidRPr="00E955B2">
        <w:rPr>
          <w:rFonts w:ascii="Times New Roman" w:hAnsi="Times New Roman" w:cs="Times New Roman"/>
          <w:b/>
          <w:sz w:val="28"/>
          <w:szCs w:val="28"/>
          <w:lang w:val="en-US"/>
        </w:rPr>
        <w:t>The International Organization for Standardization</w:t>
      </w:r>
    </w:p>
    <w:p w:rsidR="00624221" w:rsidRPr="00E955B2" w:rsidRDefault="00624221"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bCs/>
          <w:spacing w:val="3"/>
          <w:sz w:val="28"/>
          <w:szCs w:val="28"/>
          <w:lang w:val="en-US"/>
        </w:rPr>
      </w:pPr>
    </w:p>
    <w:p w:rsidR="00913CDC" w:rsidRPr="00E955B2" w:rsidRDefault="00CA7E77"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International Organization for Standardization</w:t>
      </w:r>
      <w:r w:rsidR="00A216E5" w:rsidRPr="00E955B2">
        <w:rPr>
          <w:rFonts w:ascii="Times New Roman" w:hAnsi="Times New Roman" w:cs="Times New Roman"/>
          <w:sz w:val="28"/>
          <w:szCs w:val="28"/>
          <w:lang w:val="en-US"/>
        </w:rPr>
        <w:br/>
      </w:r>
      <w:r w:rsidR="00A216E5" w:rsidRPr="00E955B2">
        <w:rPr>
          <w:rFonts w:ascii="Times New Roman" w:hAnsi="Times New Roman" w:cs="Times New Roman"/>
          <w:sz w:val="28"/>
          <w:szCs w:val="28"/>
          <w:lang w:val="en-US"/>
        </w:rPr>
        <w:br/>
        <w:t>International Organization for Standardization (ISO)</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International Organization for Standardization (ISO) was established in 1947. ISO is a non-governmental organization and enjoys the consultative status of the United Nations. The main goal of ISO is the development of standardization and related activities throughout the world.</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International Organization for Standardization is a worldwide federation of national standards organizations (ISO member bodies). Work on the preparation of International Standards is usually carried out through ISO technical committees. Each member organization interested in the activities for which the committee was established has the right to be represented in it. International, governmental and non-governmental organizations with links to ISO also participate in the work.</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Name of ISO</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 lot of people notice the discrepancy between the full official name - International Organization for Standartization, and the abridged ISO. It turns out that the abbreviation of the organization should be iOS. But ISO is not an abbreviation. In fact, the word ISO is derived from the Greek word "isos", which means "equal", which serves as the prefix iso- and occurs in a combination of terms such as "isometry" (equal measurement or dimensions) and "isonium" (equality of law or people before the law).</w:t>
      </w:r>
    </w:p>
    <w:p w:rsidR="00EC77A6"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name "ISO" is used throughout the world to refer to the organization, in order to avoid the numerous variations of the abbreviation resulting from the translation of the "International Organization for Standartization" into various languages ​​of the organization's members, for example, IOS in English, OIN in French (from Organization internationale de normalisation). Thus, ISO is a shortened form of the designation of an international organization in any country.</w:t>
      </w:r>
      <w:r w:rsidRPr="00E955B2">
        <w:rPr>
          <w:rFonts w:ascii="Times New Roman" w:hAnsi="Times New Roman" w:cs="Times New Roman"/>
          <w:sz w:val="28"/>
          <w:szCs w:val="28"/>
          <w:lang w:val="en-US"/>
        </w:rPr>
        <w:br/>
        <w:t>How it all began</w:t>
      </w:r>
      <w:r w:rsidRPr="00E955B2">
        <w:rPr>
          <w:rFonts w:ascii="Times New Roman" w:hAnsi="Times New Roman" w:cs="Times New Roman"/>
          <w:sz w:val="28"/>
          <w:szCs w:val="28"/>
          <w:lang w:val="en-US"/>
        </w:rPr>
        <w:br/>
        <w:t>The international standardization began with the electrical field: the International Electrotechnical Commission (IEC) was established in 1906, and the first works in other areas began to be carried out by an organization such as the International Federation of the National Standardizing Associations (ISA), established in 1926 . Particular emphasis in the ISA was made on engineering.</w:t>
      </w:r>
      <w:r w:rsidRPr="00E955B2">
        <w:rPr>
          <w:rFonts w:ascii="Times New Roman" w:hAnsi="Times New Roman" w:cs="Times New Roman"/>
          <w:sz w:val="28"/>
          <w:szCs w:val="28"/>
          <w:lang w:val="en-US"/>
        </w:rPr>
        <w:br/>
        <w:t>The ISA ceased operations in 1942 because of the outbreak of World War II. Following the meeting in London in 1946, delegates from 25 countries decided to create a new international organization "whose goal will be the development of international coordination and the integration of industry standards." The new organization - ISO - officially began operating on February 23, 1947. The first ISO standard was released in 1951 and was called the "Standard reference temperatire for industrial length measurement".</w:t>
      </w:r>
      <w:r w:rsidRPr="00E955B2">
        <w:rPr>
          <w:rFonts w:ascii="Times New Roman" w:hAnsi="Times New Roman" w:cs="Times New Roman"/>
          <w:sz w:val="28"/>
          <w:szCs w:val="28"/>
          <w:lang w:val="en-US"/>
        </w:rPr>
        <w:br/>
        <w:t>Standards. What it is?</w:t>
      </w:r>
      <w:r w:rsidRPr="00E955B2">
        <w:rPr>
          <w:rFonts w:ascii="Times New Roman" w:hAnsi="Times New Roman" w:cs="Times New Roman"/>
          <w:sz w:val="28"/>
          <w:szCs w:val="28"/>
          <w:lang w:val="en-US"/>
        </w:rPr>
        <w:br/>
        <w:t>Standards are documented agreements that contain specifications or other precise criteria that are commonly used as rules, principles or characterization to ensure that materials, products, processes and services are appropriate for their purpose.</w:t>
      </w:r>
      <w:r w:rsidRPr="00E955B2">
        <w:rPr>
          <w:rFonts w:ascii="Times New Roman" w:hAnsi="Times New Roman" w:cs="Times New Roman"/>
          <w:sz w:val="28"/>
          <w:szCs w:val="28"/>
          <w:lang w:val="en-US"/>
        </w:rPr>
        <w:br/>
      </w:r>
      <w:r w:rsidRPr="00E955B2">
        <w:rPr>
          <w:rFonts w:ascii="Times New Roman" w:hAnsi="Times New Roman" w:cs="Times New Roman"/>
          <w:sz w:val="28"/>
          <w:szCs w:val="28"/>
          <w:lang w:val="en-US"/>
        </w:rPr>
        <w:br/>
        <w:t>For example, the format of credit cards, phone cards and "smart" cards was developed in ISO. Compliance with a standard that defines a parameter such as the optimal thickness (0.76 mm) means that the cards can be used all over the world. Thus, international standards simplify life, increase the reliability and efficiency of goods and services.</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 Organization for Standardization, ISO (International Organization for Standardization, ISO) - an international organization that produces standards.</w:t>
      </w:r>
      <w:r w:rsidRPr="00E955B2">
        <w:rPr>
          <w:rFonts w:ascii="Times New Roman" w:hAnsi="Times New Roman" w:cs="Times New Roman"/>
          <w:sz w:val="28"/>
          <w:szCs w:val="28"/>
          <w:lang w:val="en-US"/>
        </w:rPr>
        <w:br/>
        <w:t>The International Organization for Standardization was established in 1946 by twenty-five national standards organizations, based on two organizations: the International Federation of the National Standardizing Associations (ISA), established in New York in 1926 (disbanded in 1942) and UNSCC (United Nations Standards Coordinating Committee), established in 1944. In fact, her work began in 1947. [2] The USSR was one of the founders of the organization, a permanent member of the governing bodies, twice a representative of the State Standard was elected chairman of the organization. Russia became a member of ISO as the legal successor of the USSR. On September 23, 2005, Russia joined the ISO Council.</w:t>
      </w:r>
      <w:r w:rsidRPr="00E955B2">
        <w:rPr>
          <w:rFonts w:ascii="Times New Roman" w:hAnsi="Times New Roman" w:cs="Times New Roman"/>
          <w:sz w:val="28"/>
          <w:szCs w:val="28"/>
          <w:lang w:val="en-US"/>
        </w:rPr>
        <w:br/>
        <w:t xml:space="preserve">When creating an organization and choosing its name, the need was taken for the abbreviation of the name to sound the same in all languages. For this it was decided to use the Greek word </w:t>
      </w:r>
      <w:r w:rsidRPr="00E955B2">
        <w:rPr>
          <w:rFonts w:ascii="Times New Roman" w:hAnsi="Times New Roman" w:cs="Times New Roman"/>
          <w:sz w:val="28"/>
          <w:szCs w:val="28"/>
        </w:rPr>
        <w:t>ισος</w:t>
      </w:r>
      <w:r w:rsidRPr="00E955B2">
        <w:rPr>
          <w:rFonts w:ascii="Times New Roman" w:hAnsi="Times New Roman" w:cs="Times New Roman"/>
          <w:sz w:val="28"/>
          <w:szCs w:val="28"/>
          <w:lang w:val="en-US"/>
        </w:rPr>
        <w:t xml:space="preserve"> - equal, that is why in all the languages ​​of the world the International Organization for Standardization has a brief name "iso".</w:t>
      </w:r>
      <w:r w:rsidRPr="00E955B2">
        <w:rPr>
          <w:rFonts w:ascii="Times New Roman" w:hAnsi="Times New Roman" w:cs="Times New Roman"/>
          <w:sz w:val="28"/>
          <w:szCs w:val="28"/>
          <w:lang w:val="en-US"/>
        </w:rPr>
        <w:br/>
        <w:t>The scope of ISO activities concerns standardization in all fields, except for electrical engineering and electronics, which fall within the competence of the International Electrotechnical Commission (IEC). Some types of work are carried out by joint efforts of these organizations. In addition to standardization, ISO deals with certification issues.</w:t>
      </w:r>
      <w:r w:rsidRPr="00E955B2">
        <w:rPr>
          <w:rFonts w:ascii="Times New Roman" w:hAnsi="Times New Roman" w:cs="Times New Roman"/>
          <w:sz w:val="28"/>
          <w:szCs w:val="28"/>
          <w:lang w:val="en-US"/>
        </w:rPr>
        <w:br/>
        <w:t>ISO defines its tasks in the following ways: promoting the development of standardization and related activities in the world in order to ensure international exchange of goods and services, as well as the development of cooperation in the intellectual, scientific, technical and economic fields.</w:t>
      </w:r>
      <w:r w:rsidRPr="00E955B2">
        <w:rPr>
          <w:rFonts w:ascii="Times New Roman" w:hAnsi="Times New Roman" w:cs="Times New Roman"/>
          <w:sz w:val="28"/>
          <w:szCs w:val="28"/>
          <w:lang w:val="en-US"/>
        </w:rPr>
        <w:br/>
        <w:t>ISO Composition</w:t>
      </w:r>
      <w:r w:rsidRPr="00E955B2">
        <w:rPr>
          <w:rFonts w:ascii="Times New Roman" w:hAnsi="Times New Roman" w:cs="Times New Roman"/>
          <w:sz w:val="28"/>
          <w:szCs w:val="28"/>
          <w:lang w:val="en-US"/>
        </w:rPr>
        <w:br/>
        <w:t>To date, ISO is composed of 165 countries [4] by their national standards organizations. Russia is represented by the Federal Agency for Technical Regulation and Metrology as an ISO member committee. In total, the ISO has more than 100 member committees. In addition to member committees, membership in ISO can have the status of corresponding members, which are organizations for the standardization of developing countries. The member category is introduced for developing countries. Member committees have the right to participate in the work of any ISO technical committee, vote on draft standards, be elected to the ISO Council and be represented at meetings of the General Assembly. Corresponding members (there are 42 of them) do not work actively in ISO, but they have the right to receive information about the standards being developed. Members-subscribers pay preferential contributions, have the opportunity to be aware of international standardization.</w:t>
      </w:r>
      <w:r w:rsidRPr="00E955B2">
        <w:rPr>
          <w:rFonts w:ascii="Times New Roman" w:hAnsi="Times New Roman" w:cs="Times New Roman"/>
          <w:sz w:val="28"/>
          <w:szCs w:val="28"/>
          <w:lang w:val="en-US"/>
        </w:rPr>
        <w:br/>
        <w:t>Organizational structure</w:t>
      </w:r>
      <w:r w:rsidRPr="00E955B2">
        <w:rPr>
          <w:rFonts w:ascii="Times New Roman" w:hAnsi="Times New Roman" w:cs="Times New Roman"/>
          <w:sz w:val="28"/>
          <w:szCs w:val="28"/>
          <w:lang w:val="en-US"/>
        </w:rPr>
        <w:br/>
        <w:t>Organizationally, the ISO includes governing and working bodies. Governing bodies: General Assembly (supreme body), Council, Technical Management Bureau. The working bodies are technical committees (TCs), subcommittees, technical advisory groups (TAGs).</w:t>
      </w:r>
      <w:r w:rsidRPr="00E955B2">
        <w:rPr>
          <w:rFonts w:ascii="Times New Roman" w:hAnsi="Times New Roman" w:cs="Times New Roman"/>
          <w:sz w:val="28"/>
          <w:szCs w:val="28"/>
          <w:lang w:val="en-US"/>
        </w:rPr>
        <w:br/>
        <w:t>General Assembly</w:t>
      </w:r>
      <w:r w:rsidRPr="00E955B2">
        <w:rPr>
          <w:rFonts w:ascii="Times New Roman" w:hAnsi="Times New Roman" w:cs="Times New Roman"/>
          <w:sz w:val="28"/>
          <w:szCs w:val="28"/>
          <w:lang w:val="en-US"/>
        </w:rPr>
        <w:br/>
        <w:t>The General Assembly is a meeting of officials and delegates appointed by member committees. Each member committee has the right to present no more than three delegates, but they can be accompanied by observers. Corresponding members and subscribing members participate as observers. The General Assembly of 2013 was held in St. Petersburg.</w:t>
      </w:r>
      <w:r w:rsidRPr="00E955B2">
        <w:rPr>
          <w:rFonts w:ascii="Times New Roman" w:hAnsi="Times New Roman" w:cs="Times New Roman"/>
          <w:sz w:val="28"/>
          <w:szCs w:val="28"/>
          <w:lang w:val="en-US"/>
        </w:rPr>
        <w:br/>
        <w:t>Tip</w:t>
      </w:r>
      <w:r w:rsidRPr="00E955B2">
        <w:rPr>
          <w:rFonts w:ascii="Times New Roman" w:hAnsi="Times New Roman" w:cs="Times New Roman"/>
          <w:sz w:val="28"/>
          <w:szCs w:val="28"/>
          <w:lang w:val="en-US"/>
        </w:rPr>
        <w:br/>
        <w:t>The Council directs the work of ISO in the intervals between sessions of the General Assembly. The Council has the right, without convening the General Assembly, to send questions to the member committees for consultation or to instruct the member committees to resolve them. At the meetings of the Council, decisions are taken by a majority of votes of the member committees present at the meeting. In the period between meetings and, if necessary, the Council can make decisions by correspondence.</w:t>
      </w:r>
      <w:r w:rsidRPr="00E955B2">
        <w:rPr>
          <w:rFonts w:ascii="Times New Roman" w:hAnsi="Times New Roman" w:cs="Times New Roman"/>
          <w:sz w:val="28"/>
          <w:szCs w:val="28"/>
          <w:lang w:val="en-US"/>
        </w:rPr>
        <w:br/>
        <w:t>The ISO Board is subordinate to seven committees: PLACO (technical bureau), PROFCO (methodological and information support); CASCO (Committee for Conformity Assessment); INFCO (Committee for Scientific and Technical Information); DEVKO (Committee for Assistance to Developing Countries); KOPOLKO (Committee for Consumer Protection); REMCO (Committee for Standard Samples).</w:t>
      </w:r>
      <w:r w:rsidRPr="00E955B2">
        <w:rPr>
          <w:rFonts w:ascii="Times New Roman" w:hAnsi="Times New Roman" w:cs="Times New Roman"/>
          <w:sz w:val="28"/>
          <w:szCs w:val="28"/>
          <w:lang w:val="en-US"/>
        </w:rPr>
        <w:br/>
        <w:t>PLACO</w:t>
      </w:r>
      <w:r w:rsidRPr="00E955B2">
        <w:rPr>
          <w:rFonts w:ascii="Times New Roman" w:hAnsi="Times New Roman" w:cs="Times New Roman"/>
          <w:sz w:val="28"/>
          <w:szCs w:val="28"/>
          <w:lang w:val="en-US"/>
        </w:rPr>
        <w:br/>
        <w:t>PLACO (Planning Committee) prepares proposals for planning the work of ISO, for organizing and coordinating the technical aspects of the work. The scope of the work of the PLAC includes the consideration of proposals for the creation and dissolution of technical committees, the definition of the area of ​​standardization that committees should deal with.</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KOPOLKO</w:t>
      </w:r>
      <w:r w:rsidRPr="00E955B2">
        <w:rPr>
          <w:rFonts w:ascii="Times New Roman" w:hAnsi="Times New Roman" w:cs="Times New Roman"/>
          <w:sz w:val="28"/>
          <w:szCs w:val="28"/>
          <w:lang w:val="en-US"/>
        </w:rPr>
        <w:br/>
        <w:t>COPOLCO (Committee on consumer policy) studies the issues of ensuring the interests of consumers and the possibility of facilitating this through standardization; summarizes the experience of participation of consumers in setting standards and develops programs for training consumers in the field of standardization and bringing to them necessary information about international standards. This is facilitated by the periodic publication of the List of International and National Standards, as well as guides useful to consumers: "Comparative tests of consumer goods", "Information on products for consumers", "Development of standard methods for measuring the performance characteristics of consumer products,</w:t>
      </w:r>
      <w:r w:rsidRPr="00E955B2">
        <w:rPr>
          <w:rFonts w:ascii="Times New Roman" w:hAnsi="Times New Roman" w:cs="Times New Roman"/>
          <w:sz w:val="28"/>
          <w:szCs w:val="28"/>
          <w:lang w:val="en-US"/>
        </w:rPr>
        <w:br/>
        <w:t>KOPOLCO participated in the development of ISO / IEC guidelines for the preparation of safety standards.</w:t>
      </w:r>
      <w:r w:rsidRPr="00E955B2">
        <w:rPr>
          <w:rFonts w:ascii="Times New Roman" w:hAnsi="Times New Roman" w:cs="Times New Roman"/>
          <w:sz w:val="28"/>
          <w:szCs w:val="28"/>
          <w:lang w:val="en-US"/>
        </w:rPr>
        <w:br/>
        <w:t>REMCO</w:t>
      </w:r>
      <w:r w:rsidRPr="00E955B2">
        <w:rPr>
          <w:rFonts w:ascii="Times New Roman" w:hAnsi="Times New Roman" w:cs="Times New Roman"/>
          <w:sz w:val="28"/>
          <w:szCs w:val="28"/>
          <w:lang w:val="en-US"/>
        </w:rPr>
        <w:br/>
        <w:t>REMCO (Committee on reference materials) provides methodological assistance to ISO by developing appropriate manuals on issues related to standard samples (standards). Thus, a reference book on standard samples and several manuals has been prepared: "Reference to standard samples in international standards", "Certification of standard samples. General and statistical principles ", etc. In addition, REMCO is the coordinator of ISO activities on standard samples with international metrological organizations, in particular, with OIML - the International Organization of Legal Metrology.</w:t>
      </w:r>
      <w:r w:rsidRPr="00E955B2">
        <w:rPr>
          <w:rFonts w:ascii="Times New Roman" w:hAnsi="Times New Roman" w:cs="Times New Roman"/>
          <w:sz w:val="28"/>
          <w:szCs w:val="28"/>
          <w:lang w:val="en-US"/>
        </w:rPr>
        <w:br/>
        <w:t>The procedure for developing standards</w:t>
      </w:r>
      <w:r w:rsidRPr="00E955B2">
        <w:rPr>
          <w:rFonts w:ascii="Times New Roman" w:hAnsi="Times New Roman" w:cs="Times New Roman"/>
          <w:sz w:val="28"/>
          <w:szCs w:val="28"/>
          <w:lang w:val="en-US"/>
        </w:rPr>
        <w:br/>
        <w:t>The international standard is the result of a consensus between the participants of the ISO organization. It can be used directly or through implementation in national standards of different countries.</w:t>
      </w:r>
      <w:r w:rsidRPr="00E955B2">
        <w:rPr>
          <w:rFonts w:ascii="Times New Roman" w:hAnsi="Times New Roman" w:cs="Times New Roman"/>
          <w:sz w:val="28"/>
          <w:szCs w:val="28"/>
          <w:lang w:val="en-US"/>
        </w:rPr>
        <w:br/>
        <w:t>International standards are developed by the technical committees ISO (TC) and subcommittees (PC) during the six-stage process:</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1: Stage of the proposal</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2: Preparatory stage</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3: Stage of the committee</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4: Stage of questions</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5: Approval phase</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Stage 6: Publication stage</w:t>
      </w:r>
    </w:p>
    <w:p w:rsidR="00A216E5"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Vocabulary</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International/regional cooperation in conformity assessment- Международное / региональное сотрудничество в оценке соответствия</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Proficiency Testing Programs- Программы тестирования профессионализма</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Assessment- оценка</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Widely- широко</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Participation- Участие</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Accordance- соответствие</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Represent- представлять</w:t>
      </w:r>
    </w:p>
    <w:p w:rsidR="00E90EBB"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Evaluation- оценка</w:t>
      </w:r>
    </w:p>
    <w:p w:rsidR="00A216E5" w:rsidRPr="00E955B2" w:rsidRDefault="00E90EBB"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Mainly- в основном</w:t>
      </w: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en-US"/>
        </w:rPr>
      </w:pPr>
    </w:p>
    <w:p w:rsidR="00624221" w:rsidRPr="00E955B2" w:rsidRDefault="00624221"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2"/>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2"/>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2"/>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2"/>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8032BE" w:rsidRPr="00E955B2" w:rsidRDefault="008032BE" w:rsidP="009803F8">
      <w:pPr>
        <w:pStyle w:val="HTML"/>
        <w:numPr>
          <w:ilvl w:val="0"/>
          <w:numId w:val="150"/>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provisions, terms and definitions of the Technical Regulations of the Customs Union "On the safety of packaging" (TR TS 055/2011)</w:t>
      </w:r>
    </w:p>
    <w:p w:rsidR="008032BE" w:rsidRPr="00E955B2" w:rsidRDefault="008032BE" w:rsidP="009803F8">
      <w:pPr>
        <w:pStyle w:val="HTML"/>
        <w:numPr>
          <w:ilvl w:val="0"/>
          <w:numId w:val="150"/>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general provisions of the Technical Regulations of the Union "On Food Safety" (TR TS 021/2011);</w:t>
      </w:r>
    </w:p>
    <w:p w:rsidR="008032BE" w:rsidRPr="00E955B2" w:rsidRDefault="008032BE" w:rsidP="009803F8">
      <w:pPr>
        <w:pStyle w:val="HTML"/>
        <w:numPr>
          <w:ilvl w:val="0"/>
          <w:numId w:val="150"/>
        </w:numPr>
        <w:tabs>
          <w:tab w:val="left" w:pos="1276"/>
        </w:tabs>
        <w:ind w:left="0" w:right="-1" w:firstLine="0"/>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requirements for labeling food products in accordance with TR TS "Food products in terms of labeling" (TR TS 022/2011)</w:t>
      </w:r>
    </w:p>
    <w:p w:rsidR="00624221" w:rsidRPr="00E955B2" w:rsidRDefault="00624221"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A33297" w:rsidRPr="00E955B2" w:rsidRDefault="00A33297" w:rsidP="009803F8">
      <w:pPr>
        <w:pStyle w:val="ad"/>
        <w:numPr>
          <w:ilvl w:val="0"/>
          <w:numId w:val="122"/>
        </w:numPr>
        <w:tabs>
          <w:tab w:val="left" w:pos="142"/>
          <w:tab w:val="left" w:pos="284"/>
          <w:tab w:val="left" w:pos="426"/>
          <w:tab w:val="left" w:pos="993"/>
        </w:tabs>
        <w:spacing w:after="0" w:line="240" w:lineRule="auto"/>
        <w:ind w:left="0" w:right="-1" w:firstLine="0"/>
        <w:rPr>
          <w:rFonts w:ascii="Times New Roman" w:hAnsi="Times New Roman" w:cs="Times New Roman"/>
          <w:sz w:val="28"/>
          <w:szCs w:val="28"/>
          <w:lang w:val="kk-KZ"/>
        </w:rPr>
      </w:pPr>
      <w:r w:rsidRPr="00E955B2">
        <w:rPr>
          <w:rFonts w:ascii="Times New Roman" w:hAnsi="Times New Roman" w:cs="Times New Roman"/>
          <w:sz w:val="28"/>
          <w:szCs w:val="28"/>
          <w:lang w:val="kk-KZ"/>
        </w:rPr>
        <w:t>Organization of the activities of testing laboratories;</w:t>
      </w:r>
    </w:p>
    <w:p w:rsidR="00A33297" w:rsidRPr="00E955B2" w:rsidRDefault="00A33297" w:rsidP="009803F8">
      <w:pPr>
        <w:pStyle w:val="ad"/>
        <w:numPr>
          <w:ilvl w:val="0"/>
          <w:numId w:val="122"/>
        </w:numPr>
        <w:tabs>
          <w:tab w:val="left" w:pos="142"/>
          <w:tab w:val="left" w:pos="284"/>
          <w:tab w:val="left" w:pos="426"/>
          <w:tab w:val="left" w:pos="993"/>
        </w:tabs>
        <w:spacing w:after="0" w:line="240" w:lineRule="auto"/>
        <w:ind w:left="0" w:right="-1" w:firstLine="0"/>
        <w:rPr>
          <w:rFonts w:ascii="Times New Roman" w:hAnsi="Times New Roman" w:cs="Times New Roman"/>
          <w:sz w:val="28"/>
          <w:szCs w:val="28"/>
          <w:lang w:val="kk-KZ"/>
        </w:rPr>
      </w:pPr>
      <w:r w:rsidRPr="00E955B2">
        <w:rPr>
          <w:rFonts w:ascii="Times New Roman" w:hAnsi="Times New Roman" w:cs="Times New Roman"/>
          <w:sz w:val="28"/>
          <w:szCs w:val="28"/>
          <w:lang w:val="kk-KZ"/>
        </w:rPr>
        <w:t xml:space="preserve"> Execution of documents based on test results;</w:t>
      </w:r>
    </w:p>
    <w:p w:rsidR="00A33297" w:rsidRPr="00E955B2" w:rsidRDefault="00A33297" w:rsidP="009803F8">
      <w:pPr>
        <w:pStyle w:val="ad"/>
        <w:numPr>
          <w:ilvl w:val="0"/>
          <w:numId w:val="122"/>
        </w:numPr>
        <w:tabs>
          <w:tab w:val="left" w:pos="142"/>
          <w:tab w:val="left" w:pos="284"/>
          <w:tab w:val="left" w:pos="426"/>
          <w:tab w:val="left" w:pos="993"/>
        </w:tabs>
        <w:spacing w:after="0" w:line="240" w:lineRule="auto"/>
        <w:ind w:left="0" w:right="-1" w:firstLine="0"/>
        <w:rPr>
          <w:rFonts w:ascii="Times New Roman" w:hAnsi="Times New Roman" w:cs="Times New Roman"/>
          <w:b/>
          <w:bCs/>
          <w:sz w:val="28"/>
          <w:szCs w:val="28"/>
          <w:lang w:val="en-US"/>
        </w:rPr>
      </w:pPr>
      <w:r w:rsidRPr="00E955B2">
        <w:rPr>
          <w:rFonts w:ascii="Times New Roman" w:hAnsi="Times New Roman" w:cs="Times New Roman"/>
          <w:sz w:val="28"/>
          <w:szCs w:val="28"/>
          <w:lang w:val="kk-KZ"/>
        </w:rPr>
        <w:t>Accreditation of certification participants in the GTSR of the Republic of Kazakhstan.</w:t>
      </w:r>
    </w:p>
    <w:p w:rsidR="00A33297" w:rsidRPr="00E955B2" w:rsidRDefault="00A33297" w:rsidP="002727F3">
      <w:pPr>
        <w:tabs>
          <w:tab w:val="left" w:pos="142"/>
          <w:tab w:val="left" w:pos="284"/>
          <w:tab w:val="left" w:pos="426"/>
          <w:tab w:val="left" w:pos="993"/>
        </w:tabs>
        <w:spacing w:after="0" w:line="240" w:lineRule="auto"/>
        <w:ind w:right="-1"/>
        <w:rPr>
          <w:rFonts w:ascii="Times New Roman" w:hAnsi="Times New Roman" w:cs="Times New Roman"/>
          <w:b/>
          <w:bCs/>
          <w:sz w:val="28"/>
          <w:szCs w:val="28"/>
          <w:lang w:val="kk-KZ"/>
        </w:rPr>
      </w:pPr>
    </w:p>
    <w:p w:rsidR="00A33297" w:rsidRPr="00E955B2" w:rsidRDefault="00866E4D" w:rsidP="002727F3">
      <w:pPr>
        <w:spacing w:after="0" w:line="240" w:lineRule="auto"/>
        <w:ind w:right="-1"/>
        <w:jc w:val="center"/>
        <w:rPr>
          <w:rFonts w:ascii="Times New Roman" w:hAnsi="Times New Roman" w:cs="Times New Roman"/>
          <w:b/>
          <w:bCs/>
          <w:sz w:val="28"/>
          <w:szCs w:val="28"/>
          <w:lang w:val="kk-KZ"/>
        </w:rPr>
      </w:pPr>
      <w:r w:rsidRPr="00E955B2">
        <w:rPr>
          <w:rFonts w:ascii="Times New Roman" w:eastAsia="Times New Roman" w:hAnsi="Times New Roman" w:cs="Times New Roman"/>
          <w:b/>
          <w:bCs/>
          <w:sz w:val="28"/>
          <w:szCs w:val="28"/>
          <w:lang w:val="kk-KZ"/>
        </w:rPr>
        <w:t xml:space="preserve">The list of recommended literature </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Шәбікова Г.Х. Метрология стандарттау және сертификаттау Алматы Қазақ ун-ті 2002.</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Метрология пәнінен практикалық жұмыстарды орындауға арналған әдістемелік нұсқау. Ешанкулов А.А., Қалдыбаева Б.М. 2009ж.</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Концепция развития иноязычного образования Республики Казахстан. - Алматы : Изд-во Каз. ун-та межд. отнош. и мир. яз. им. Абылай хана, 2006. - 20 с.</w:t>
      </w:r>
    </w:p>
    <w:p w:rsidR="008032BE" w:rsidRPr="00E955B2" w:rsidRDefault="008032BE" w:rsidP="009803F8">
      <w:pPr>
        <w:numPr>
          <w:ilvl w:val="0"/>
          <w:numId w:val="151"/>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 П.И. Образдова, О.Ю. Иванова. - Орел : Изд-во Орлов. гос. ун-та, 2005. - 114 с.</w:t>
      </w:r>
    </w:p>
    <w:p w:rsidR="008032BE" w:rsidRDefault="008032BE" w:rsidP="002727F3">
      <w:pPr>
        <w:spacing w:after="0" w:line="240" w:lineRule="auto"/>
        <w:ind w:right="-1"/>
        <w:jc w:val="center"/>
        <w:rPr>
          <w:rFonts w:ascii="Times New Roman" w:eastAsia="Times New Roman" w:hAnsi="Times New Roman" w:cs="Times New Roman"/>
          <w:sz w:val="28"/>
          <w:szCs w:val="28"/>
          <w:lang w:val="en-US"/>
        </w:rPr>
      </w:pPr>
    </w:p>
    <w:p w:rsidR="00ED7B46" w:rsidRDefault="00ED7B46" w:rsidP="002727F3">
      <w:pPr>
        <w:spacing w:after="0" w:line="240" w:lineRule="auto"/>
        <w:ind w:right="-1"/>
        <w:jc w:val="center"/>
        <w:rPr>
          <w:rFonts w:ascii="Times New Roman" w:eastAsia="Times New Roman" w:hAnsi="Times New Roman" w:cs="Times New Roman"/>
          <w:sz w:val="28"/>
          <w:szCs w:val="28"/>
          <w:lang w:val="en-US"/>
        </w:rPr>
      </w:pPr>
    </w:p>
    <w:p w:rsidR="00ED7B46" w:rsidRPr="00ED7B46" w:rsidRDefault="00ED7B46" w:rsidP="002727F3">
      <w:pPr>
        <w:spacing w:after="0" w:line="240" w:lineRule="auto"/>
        <w:ind w:right="-1"/>
        <w:jc w:val="center"/>
        <w:rPr>
          <w:rFonts w:ascii="Times New Roman" w:eastAsia="Times New Roman" w:hAnsi="Times New Roman" w:cs="Times New Roman"/>
          <w:sz w:val="28"/>
          <w:szCs w:val="28"/>
          <w:lang w:val="en-US"/>
        </w:rPr>
      </w:pPr>
    </w:p>
    <w:p w:rsidR="00913CDC" w:rsidRPr="00E955B2" w:rsidRDefault="00913CDC"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w:t>
      </w:r>
      <w:r w:rsidR="005C131A" w:rsidRPr="00E955B2">
        <w:rPr>
          <w:rFonts w:ascii="Times New Roman" w:hAnsi="Times New Roman" w:cs="Times New Roman"/>
          <w:b/>
          <w:sz w:val="28"/>
          <w:szCs w:val="28"/>
          <w:lang w:val="en-US"/>
        </w:rPr>
        <w:t>№42</w:t>
      </w:r>
    </w:p>
    <w:p w:rsidR="00913CDC" w:rsidRPr="00E955B2" w:rsidRDefault="00913CDC" w:rsidP="002727F3">
      <w:pPr>
        <w:spacing w:after="0" w:line="240" w:lineRule="auto"/>
        <w:ind w:right="-1"/>
        <w:jc w:val="center"/>
        <w:rPr>
          <w:rFonts w:ascii="Times New Roman" w:hAnsi="Times New Roman" w:cs="Times New Roman"/>
          <w:b/>
          <w:sz w:val="28"/>
          <w:szCs w:val="28"/>
          <w:lang w:val="en-US"/>
        </w:rPr>
      </w:pPr>
    </w:p>
    <w:p w:rsidR="00913CDC" w:rsidRPr="00E955B2" w:rsidRDefault="00913CDC"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A216E5" w:rsidRPr="00E955B2">
        <w:rPr>
          <w:rFonts w:ascii="Times New Roman" w:hAnsi="Times New Roman" w:cs="Times New Roman"/>
          <w:sz w:val="28"/>
          <w:szCs w:val="28"/>
          <w:lang w:val="en-US"/>
        </w:rPr>
        <w:t xml:space="preserve"> </w:t>
      </w:r>
      <w:r w:rsidR="00A216E5" w:rsidRPr="00E955B2">
        <w:rPr>
          <w:rFonts w:ascii="Times New Roman" w:hAnsi="Times New Roman" w:cs="Times New Roman"/>
          <w:b/>
          <w:sz w:val="28"/>
          <w:szCs w:val="28"/>
          <w:lang w:val="en-US"/>
        </w:rPr>
        <w:t>To study "Signs of conformity and quality"</w:t>
      </w:r>
    </w:p>
    <w:p w:rsidR="0071088C" w:rsidRPr="00E955B2" w:rsidRDefault="0071088C"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p>
    <w:p w:rsidR="00CA7E77" w:rsidRPr="00E955B2" w:rsidRDefault="00CA7E77" w:rsidP="002727F3">
      <w:pPr>
        <w:tabs>
          <w:tab w:val="left" w:pos="0"/>
          <w:tab w:val="left" w:pos="567"/>
          <w:tab w:val="left" w:pos="851"/>
          <w:tab w:val="left" w:pos="993"/>
          <w:tab w:val="left" w:pos="1701"/>
        </w:tabs>
        <w:spacing w:after="0" w:line="240" w:lineRule="auto"/>
        <w:ind w:right="-1"/>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"Signs of conformity and quality" </w:t>
      </w:r>
    </w:p>
    <w:p w:rsidR="00CA7E77" w:rsidRPr="00E955B2" w:rsidRDefault="00CA7E77" w:rsidP="002727F3">
      <w:pPr>
        <w:tabs>
          <w:tab w:val="left" w:pos="0"/>
          <w:tab w:val="left" w:pos="567"/>
          <w:tab w:val="left" w:pos="851"/>
          <w:tab w:val="left" w:pos="993"/>
          <w:tab w:val="left" w:pos="1701"/>
        </w:tabs>
        <w:spacing w:after="0" w:line="240" w:lineRule="auto"/>
        <w:ind w:right="-1"/>
        <w:jc w:val="both"/>
        <w:rPr>
          <w:rStyle w:val="longtext"/>
          <w:rFonts w:ascii="Times New Roman" w:hAnsi="Times New Roman" w:cs="Times New Roman"/>
          <w:sz w:val="28"/>
          <w:szCs w:val="28"/>
          <w:shd w:val="clear" w:color="auto" w:fill="FFFFFF"/>
          <w:lang w:val="en-US"/>
        </w:rPr>
      </w:pP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br/>
        <w:t>Conformity marks [standard] are designations and / or figures that are applied to the goods and / or packaging to confirm the conformity of the quality of the goods with the requirements of the standard, i.e. regulatory or technical documents, and to confirm certain product certification. Signs of conformity and certification may also indicate the composition of the product. For example, cosmetics with a symbol and labeling "organic" (natural) contains at least 95% of organic ingredients in its composition.</w:t>
      </w:r>
    </w:p>
    <w:p w:rsidR="00913CDC" w:rsidRPr="00E955B2" w:rsidRDefault="00A216E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w:t>
      </w:r>
    </w:p>
    <w:p w:rsidR="00A216E5"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69504" behindDoc="1" locked="0" layoutInCell="1" allowOverlap="1">
            <wp:simplePos x="0" y="0"/>
            <wp:positionH relativeFrom="column">
              <wp:posOffset>56198</wp:posOffset>
            </wp:positionH>
            <wp:positionV relativeFrom="paragraph">
              <wp:posOffset>-317</wp:posOffset>
            </wp:positionV>
            <wp:extent cx="949325" cy="942975"/>
            <wp:effectExtent l="19050" t="0" r="3175" b="0"/>
            <wp:wrapTight wrapText="bothSides">
              <wp:wrapPolygon edited="0">
                <wp:start x="-433" y="0"/>
                <wp:lineTo x="-433" y="21382"/>
                <wp:lineTo x="21672" y="21382"/>
                <wp:lineTo x="21672" y="0"/>
                <wp:lineTo x="-433" y="0"/>
              </wp:wrapPolygon>
            </wp:wrapTight>
            <wp:docPr id="17" name="Рисунок 17" descr="Знак ГОСТ 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нак ГОСТ Р"/>
                    <pic:cNvPicPr>
                      <a:picLocks noChangeAspect="1" noChangeArrowheads="1"/>
                    </pic:cNvPicPr>
                  </pic:nvPicPr>
                  <pic:blipFill>
                    <a:blip r:embed="rId139"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00A216E5" w:rsidRPr="00E955B2">
        <w:rPr>
          <w:rFonts w:ascii="Times New Roman" w:hAnsi="Times New Roman" w:cs="Times New Roman"/>
          <w:sz w:val="28"/>
          <w:szCs w:val="28"/>
          <w:lang w:val="en-US"/>
        </w:rPr>
        <w:t>Sign GOST R (Sign "Rostest" or PCT). The product conformity mark to the Russian GOST (GOST R 129), replaced the State Quality Mark of the USSR in Russia (existed before the collapse of the USSR in 1985). In 1997, the sign "The Russian Brand" appeared, followed by the "Quality Mark of the 21st Century" and "100 Best Goods of Russia", etc. In 2002, by the decree of the President of the Russian Federation V. Putin, the "Kremlin Standard" project began to be implemented - something the middle between the pre-revolutionary "Supplier of the Court" and the Soviet "Quality Mark". The sign of conformity of GOST R is applied to products subject to obligatory certification and placed on the loose leaf (sticker) for the imported goods. A sign is evidence that this product has certificates that comply with Russian regulations. The rules for marking and its construction are defined by a document called GOST R 50460-92. Under the symbol, the alphanumeric code of the authority that issued the conformity certificate is indicated, which in turn depends on the group of products to which the product belongs.</w:t>
      </w: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70528" behindDoc="1" locked="0" layoutInCell="1" allowOverlap="1">
            <wp:simplePos x="0" y="0"/>
            <wp:positionH relativeFrom="column">
              <wp:posOffset>13335</wp:posOffset>
            </wp:positionH>
            <wp:positionV relativeFrom="paragraph">
              <wp:posOffset>-6667</wp:posOffset>
            </wp:positionV>
            <wp:extent cx="949325" cy="942975"/>
            <wp:effectExtent l="19050" t="0" r="3175" b="0"/>
            <wp:wrapTight wrapText="bothSides">
              <wp:wrapPolygon edited="0">
                <wp:start x="-433" y="0"/>
                <wp:lineTo x="-433" y="21382"/>
                <wp:lineTo x="21672" y="21382"/>
                <wp:lineTo x="21672" y="0"/>
                <wp:lineTo x="-433" y="0"/>
              </wp:wrapPolygon>
            </wp:wrapTight>
            <wp:docPr id="5" name="Рисунок 18" descr="Знак CE-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нак CE-mark"/>
                    <pic:cNvPicPr>
                      <a:picLocks noChangeAspect="1" noChangeArrowheads="1"/>
                    </pic:cNvPicPr>
                  </pic:nvPicPr>
                  <pic:blipFill>
                    <a:blip r:embed="rId140"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Pr="00E955B2">
        <w:rPr>
          <w:rFonts w:ascii="Times New Roman" w:hAnsi="Times New Roman" w:cs="Times New Roman"/>
          <w:sz w:val="28"/>
          <w:szCs w:val="28"/>
          <w:lang w:val="en-US"/>
        </w:rPr>
        <w:t>CE Mark mark. "</w:t>
      </w:r>
      <w:r w:rsidRPr="00E955B2">
        <w:rPr>
          <w:rFonts w:ascii="Times New Roman" w:hAnsi="Times New Roman" w:cs="Times New Roman"/>
          <w:sz w:val="28"/>
          <w:szCs w:val="28"/>
        </w:rPr>
        <w:t>С</w:t>
      </w:r>
      <w:r w:rsidRPr="00E955B2">
        <w:rPr>
          <w:rFonts w:ascii="Times New Roman" w:hAnsi="Times New Roman" w:cs="Times New Roman"/>
          <w:sz w:val="28"/>
          <w:szCs w:val="28"/>
          <w:lang w:val="en-US"/>
        </w:rPr>
        <w:t>onformite Europeenne" - translates as "European Compliance". CE marking indicates the conformity of products to the requirements of European regulations, which are the EU directives having the force of law in the EU member states. The consumer should know that CE is not a sign of quality, as a guarantee of the safety of one or another type of product. CE marking is mandatory for all goods entering the European market that fall under the EU directives, while certification of products for compliance with quality standards is voluntary.</w:t>
      </w: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71552" behindDoc="1" locked="0" layoutInCell="1" allowOverlap="1">
            <wp:simplePos x="0" y="0"/>
            <wp:positionH relativeFrom="column">
              <wp:posOffset>13335</wp:posOffset>
            </wp:positionH>
            <wp:positionV relativeFrom="paragraph">
              <wp:posOffset>40005</wp:posOffset>
            </wp:positionV>
            <wp:extent cx="949325" cy="942975"/>
            <wp:effectExtent l="19050" t="0" r="3175" b="0"/>
            <wp:wrapTight wrapText="bothSides">
              <wp:wrapPolygon edited="0">
                <wp:start x="-433" y="0"/>
                <wp:lineTo x="-433" y="21382"/>
                <wp:lineTo x="21672" y="21382"/>
                <wp:lineTo x="21672" y="0"/>
                <wp:lineTo x="-433" y="0"/>
              </wp:wrapPolygon>
            </wp:wrapTight>
            <wp:docPr id="19" name="Рисунок 19" descr="Знак GS-m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нак GS-mark"/>
                    <pic:cNvPicPr>
                      <a:picLocks noChangeAspect="1" noChangeArrowheads="1"/>
                    </pic:cNvPicPr>
                  </pic:nvPicPr>
                  <pic:blipFill>
                    <a:blip r:embed="rId141"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p>
    <w:p w:rsidR="00913CDC" w:rsidRPr="00E955B2" w:rsidRDefault="00913CDC"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GS-mark. The mark of conformity of production to the German standards of quality and safety. The abbreviation stands for "Geprufte Sicherheit", which means "certified quality" or "certified safety", although sometimes "GS" is translated as "German Standard", i.e. "German Standard".</w:t>
      </w:r>
    </w:p>
    <w:tbl>
      <w:tblPr>
        <w:tblW w:w="4500" w:type="pct"/>
        <w:jc w:val="center"/>
        <w:tblCellSpacing w:w="37" w:type="dxa"/>
        <w:tblCellMar>
          <w:top w:w="15" w:type="dxa"/>
          <w:left w:w="15" w:type="dxa"/>
          <w:bottom w:w="15" w:type="dxa"/>
          <w:right w:w="15" w:type="dxa"/>
        </w:tblCellMar>
        <w:tblLook w:val="04A0"/>
      </w:tblPr>
      <w:tblGrid>
        <w:gridCol w:w="1934"/>
        <w:gridCol w:w="6900"/>
      </w:tblGrid>
      <w:tr w:rsidR="00182215" w:rsidRPr="00ED7B46" w:rsidTr="00182215">
        <w:trPr>
          <w:tblCellSpacing w:w="37" w:type="dxa"/>
          <w:jc w:val="center"/>
        </w:trPr>
        <w:tc>
          <w:tcPr>
            <w:tcW w:w="1823" w:type="dxa"/>
            <w:hideMark/>
          </w:tcPr>
          <w:p w:rsidR="00182215" w:rsidRPr="00E955B2" w:rsidRDefault="00182215"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anchor distT="0" distB="0" distL="114300" distR="114300" simplePos="0" relativeHeight="251672576" behindDoc="1" locked="0" layoutInCell="1" allowOverlap="1">
                  <wp:simplePos x="0" y="0"/>
                  <wp:positionH relativeFrom="column">
                    <wp:posOffset>15875</wp:posOffset>
                  </wp:positionH>
                  <wp:positionV relativeFrom="paragraph">
                    <wp:posOffset>1115060</wp:posOffset>
                  </wp:positionV>
                  <wp:extent cx="949325" cy="942975"/>
                  <wp:effectExtent l="19050" t="0" r="3175" b="0"/>
                  <wp:wrapTight wrapText="bothSides">
                    <wp:wrapPolygon edited="0">
                      <wp:start x="-433" y="0"/>
                      <wp:lineTo x="-433" y="21382"/>
                      <wp:lineTo x="21672" y="21382"/>
                      <wp:lineTo x="21672" y="0"/>
                      <wp:lineTo x="-433" y="0"/>
                    </wp:wrapPolygon>
                  </wp:wrapTight>
                  <wp:docPr id="21" name="Рисунок 21" descr="Знак J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Знак JIS"/>
                          <pic:cNvPicPr>
                            <a:picLocks noChangeAspect="1" noChangeArrowheads="1"/>
                          </pic:cNvPicPr>
                        </pic:nvPicPr>
                        <pic:blipFill>
                          <a:blip r:embed="rId142"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Pr="00E955B2">
              <w:rPr>
                <w:rFonts w:ascii="Times New Roman" w:hAnsi="Times New Roman" w:cs="Times New Roman"/>
                <w:noProof/>
                <w:sz w:val="28"/>
                <w:szCs w:val="28"/>
              </w:rPr>
              <w:drawing>
                <wp:inline distT="0" distB="0" distL="0" distR="0">
                  <wp:extent cx="949325" cy="949325"/>
                  <wp:effectExtent l="19050" t="0" r="3175" b="0"/>
                  <wp:docPr id="20" name="Рисунок 20" descr="Знак C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Знак CSA"/>
                          <pic:cNvPicPr>
                            <a:picLocks noChangeAspect="1" noChangeArrowheads="1"/>
                          </pic:cNvPicPr>
                        </pic:nvPicPr>
                        <pic:blipFill>
                          <a:blip r:embed="rId143"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CSA sign is a mark of conformity of the Canadian Standard Association.</w:t>
            </w: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p w:rsidR="00182215" w:rsidRPr="00E955B2" w:rsidRDefault="0018221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JIS sign. "Japan Industrial Standards" (JIS) - Japanese Industrial Standards. Confirms compliance with the set of requirements used in the industry of Japan.</w:t>
            </w:r>
          </w:p>
          <w:p w:rsidR="00182215" w:rsidRPr="00E955B2" w:rsidRDefault="00182215" w:rsidP="002727F3">
            <w:pPr>
              <w:pStyle w:val="a3"/>
              <w:tabs>
                <w:tab w:val="left" w:pos="0"/>
                <w:tab w:val="left" w:pos="426"/>
              </w:tabs>
              <w:spacing w:before="0" w:beforeAutospacing="0" w:after="0" w:afterAutospacing="0"/>
              <w:ind w:right="-1"/>
              <w:jc w:val="both"/>
              <w:rPr>
                <w:sz w:val="28"/>
                <w:szCs w:val="28"/>
                <w:lang w:val="en-US"/>
              </w:rPr>
            </w:pPr>
          </w:p>
        </w:tc>
      </w:tr>
    </w:tbl>
    <w:p w:rsidR="00182215" w:rsidRPr="00E955B2" w:rsidRDefault="0018221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182215" w:rsidRPr="00E955B2" w:rsidRDefault="0018221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182215" w:rsidRPr="00E955B2" w:rsidRDefault="00182215" w:rsidP="002727F3">
      <w:pPr>
        <w:tabs>
          <w:tab w:val="left" w:pos="0"/>
          <w:tab w:val="left" w:pos="567"/>
          <w:tab w:val="left" w:pos="851"/>
          <w:tab w:val="left" w:pos="993"/>
          <w:tab w:val="left" w:pos="1701"/>
        </w:tabs>
        <w:spacing w:after="0" w:line="240" w:lineRule="auto"/>
        <w:ind w:right="-1"/>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73600" behindDoc="1" locked="0" layoutInCell="1" allowOverlap="1">
            <wp:simplePos x="0" y="0"/>
            <wp:positionH relativeFrom="column">
              <wp:posOffset>13335</wp:posOffset>
            </wp:positionH>
            <wp:positionV relativeFrom="paragraph">
              <wp:posOffset>2540</wp:posOffset>
            </wp:positionV>
            <wp:extent cx="949325" cy="942975"/>
            <wp:effectExtent l="19050" t="0" r="3175" b="0"/>
            <wp:wrapTight wrapText="bothSides">
              <wp:wrapPolygon edited="0">
                <wp:start x="-433" y="0"/>
                <wp:lineTo x="-433" y="21382"/>
                <wp:lineTo x="21672" y="21382"/>
                <wp:lineTo x="21672" y="0"/>
                <wp:lineTo x="-433" y="0"/>
              </wp:wrapPolygon>
            </wp:wrapTight>
            <wp:docPr id="22" name="Рисунок 22" descr="Знак УкрСЕП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нак УкрСЕПРО"/>
                    <pic:cNvPicPr>
                      <a:picLocks noChangeAspect="1" noChangeArrowheads="1"/>
                    </pic:cNvPicPr>
                  </pic:nvPicPr>
                  <pic:blipFill>
                    <a:blip r:embed="rId144"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Pr="00E955B2">
        <w:rPr>
          <w:rFonts w:ascii="Times New Roman" w:hAnsi="Times New Roman" w:cs="Times New Roman"/>
          <w:sz w:val="28"/>
          <w:szCs w:val="28"/>
          <w:lang w:val="en-US"/>
        </w:rPr>
        <w:t>The sign of UkrSEPRO. The certificate of quality of Ukraine, is similar to ISO 9000 series. The mark has the same meaning as the Russian PCT conformity mark. The UkrSEPRO sign is a sign of conformity of quality. It is widely used at customs, the domestic market, in various stores in Ukraine. Certification in UkrSEPRO is carried out in accordance with Ukrainian regulatory documents. The main difference from GOST R is that the UkrSEPRO certificate is issued only to those organizations that are accredited by the state certification body and metrology of Ukraine (DSSU). The certificate UkrSEPRO is disposable (for one lot), as well as for batch production for a year, 2 years or 5 years. At certification for 5 years necessarily presence ISO 9001.</w:t>
      </w:r>
    </w:p>
    <w:p w:rsidR="00182215" w:rsidRPr="00E955B2" w:rsidRDefault="0018221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182215" w:rsidRPr="00E955B2" w:rsidRDefault="00182215"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noProof/>
          <w:sz w:val="28"/>
          <w:szCs w:val="28"/>
        </w:rPr>
        <w:drawing>
          <wp:anchor distT="0" distB="0" distL="114300" distR="114300" simplePos="0" relativeHeight="251674624" behindDoc="1" locked="0" layoutInCell="1" allowOverlap="1">
            <wp:simplePos x="0" y="0"/>
            <wp:positionH relativeFrom="column">
              <wp:posOffset>13335</wp:posOffset>
            </wp:positionH>
            <wp:positionV relativeFrom="paragraph">
              <wp:posOffset>-1587</wp:posOffset>
            </wp:positionV>
            <wp:extent cx="949325" cy="942975"/>
            <wp:effectExtent l="19050" t="0" r="3175" b="0"/>
            <wp:wrapTight wrapText="bothSides">
              <wp:wrapPolygon edited="0">
                <wp:start x="-433" y="0"/>
                <wp:lineTo x="-433" y="21382"/>
                <wp:lineTo x="21672" y="21382"/>
                <wp:lineTo x="21672" y="0"/>
                <wp:lineTo x="-433" y="0"/>
              </wp:wrapPolygon>
            </wp:wrapTight>
            <wp:docPr id="23" name="Рисунок 23" descr="Знак СТ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Знак СТБ"/>
                    <pic:cNvPicPr>
                      <a:picLocks noChangeAspect="1" noChangeArrowheads="1"/>
                    </pic:cNvPicPr>
                  </pic:nvPicPr>
                  <pic:blipFill>
                    <a:blip r:embed="rId145"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Pr="00E955B2">
        <w:rPr>
          <w:rFonts w:ascii="Times New Roman" w:hAnsi="Times New Roman" w:cs="Times New Roman"/>
          <w:sz w:val="28"/>
          <w:szCs w:val="28"/>
          <w:lang w:val="en-US"/>
        </w:rPr>
        <w:t>Sign STB or BelST (Belarus). The conformity mark of the BelST is a sign of conformity in the Belarusian certification system. In the Republic of Belarus there is a law "On certification of products, works and services" and a certification system for BelST has been created. This system provides for both voluntary and mandatory certification of products. In the Republic of Belarus there are several accredited testing centers (ICs) conducting certification tests. The work of the IC is coordinated by the Belarusian State Institute of Standardization and Certification (BelGISS). Since 1994, the Republic of Belarus has introduced mandatory certification of consumer goods, as well as works and services that present a potential danger to the health, life and property of citizens or the environment. It is not allowed to sell non-certified products of the following groups of goods: household electrical appliances, household radio electronic equipment, car parts, canteens and kitchenware, children's products, food products.</w:t>
      </w:r>
    </w:p>
    <w:p w:rsidR="005009FE" w:rsidRPr="00E955B2" w:rsidRDefault="005009FE"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p>
    <w:p w:rsidR="00182215" w:rsidRPr="00E955B2" w:rsidRDefault="005009FE"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anchor distT="0" distB="0" distL="114300" distR="114300" simplePos="0" relativeHeight="251675648" behindDoc="1" locked="0" layoutInCell="1" allowOverlap="1">
            <wp:simplePos x="0" y="0"/>
            <wp:positionH relativeFrom="column">
              <wp:posOffset>13335</wp:posOffset>
            </wp:positionH>
            <wp:positionV relativeFrom="paragraph">
              <wp:posOffset>-3175</wp:posOffset>
            </wp:positionV>
            <wp:extent cx="949325" cy="942975"/>
            <wp:effectExtent l="19050" t="0" r="3175" b="0"/>
            <wp:wrapTight wrapText="bothSides">
              <wp:wrapPolygon edited="0">
                <wp:start x="-433" y="0"/>
                <wp:lineTo x="-433" y="21382"/>
                <wp:lineTo x="21672" y="21382"/>
                <wp:lineTo x="21672" y="0"/>
                <wp:lineTo x="-433" y="0"/>
              </wp:wrapPolygon>
            </wp:wrapTight>
            <wp:docPr id="24" name="Рисунок 24" descr="Знак Гост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Знак ГостК "/>
                    <pic:cNvPicPr>
                      <a:picLocks noChangeAspect="1" noChangeArrowheads="1"/>
                    </pic:cNvPicPr>
                  </pic:nvPicPr>
                  <pic:blipFill>
                    <a:blip r:embed="rId146" cstate="print"/>
                    <a:srcRect/>
                    <a:stretch>
                      <a:fillRect/>
                    </a:stretch>
                  </pic:blipFill>
                  <pic:spPr bwMode="auto">
                    <a:xfrm>
                      <a:off x="0" y="0"/>
                      <a:ext cx="949325" cy="942975"/>
                    </a:xfrm>
                    <a:prstGeom prst="rect">
                      <a:avLst/>
                    </a:prstGeom>
                    <a:noFill/>
                    <a:ln w="9525">
                      <a:noFill/>
                      <a:miter lim="800000"/>
                      <a:headEnd/>
                      <a:tailEnd/>
                    </a:ln>
                  </pic:spPr>
                </pic:pic>
              </a:graphicData>
            </a:graphic>
          </wp:anchor>
        </w:drawing>
      </w:r>
      <w:r w:rsidRPr="00E955B2">
        <w:rPr>
          <w:rFonts w:ascii="Times New Roman" w:hAnsi="Times New Roman" w:cs="Times New Roman"/>
          <w:sz w:val="28"/>
          <w:szCs w:val="28"/>
          <w:lang w:val="en-US"/>
        </w:rPr>
        <w:t xml:space="preserve">Sign GOSTK or GOST K (Kazakhstan). The GOSTC sign is a sign of the certification system of Kazakhstan. Certificate GostK - the certificate of conformity, applied in the Republic of Kazakhstan. The certificate is used to export products and goods to Russia and Kazakhstan. The certificate confirms that the products meet all the requirements. The products and services included in the list adopted by the Decree of the Government of the Republic of Kazakhstan No. 367 "On Mandatory Confirmation of Conformity of Products in the Republic of Kazakhstan" dated 20.04.2005 are subject to mandatory certification. Also, the GostK certificate is used to conduct the recognition procedure, i.e. Certificate GostK can be issued for products on the basis of an already available foreign certificate. Certificate GostK can be issued for both the party and the series. </w:t>
      </w:r>
      <w:r w:rsidRPr="00E955B2">
        <w:rPr>
          <w:rFonts w:ascii="Times New Roman" w:hAnsi="Times New Roman" w:cs="Times New Roman"/>
          <w:sz w:val="28"/>
          <w:szCs w:val="28"/>
        </w:rPr>
        <w:t>The maximum validity of such a certificate is 3 years.</w:t>
      </w:r>
    </w:p>
    <w:p w:rsidR="005009FE" w:rsidRPr="00E955B2" w:rsidRDefault="005009FE"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rPr>
      </w:pPr>
    </w:p>
    <w:tbl>
      <w:tblPr>
        <w:tblW w:w="4500" w:type="pct"/>
        <w:jc w:val="center"/>
        <w:tblCellSpacing w:w="37" w:type="dxa"/>
        <w:tblCellMar>
          <w:top w:w="15" w:type="dxa"/>
          <w:left w:w="15" w:type="dxa"/>
          <w:bottom w:w="15" w:type="dxa"/>
          <w:right w:w="15" w:type="dxa"/>
        </w:tblCellMar>
        <w:tblLook w:val="04A0"/>
      </w:tblPr>
      <w:tblGrid>
        <w:gridCol w:w="1934"/>
        <w:gridCol w:w="6900"/>
      </w:tblGrid>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25" name="Рисунок 25" descr="Знак B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Знак BSI"/>
                          <pic:cNvPicPr>
                            <a:picLocks noChangeAspect="1" noChangeArrowheads="1"/>
                          </pic:cNvPicPr>
                        </pic:nvPicPr>
                        <pic:blipFill>
                          <a:blip r:embed="rId147"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BSI sign. "British Standards Institution" is a mark of independent certification of management systems and products of the British Institute of Standards.</w:t>
            </w:r>
          </w:p>
        </w:tc>
      </w:tr>
      <w:tr w:rsidR="005009FE" w:rsidRPr="00E955B2"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26" name="Рисунок 26" descr="Знак T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Знак TUV"/>
                          <pic:cNvPicPr>
                            <a:picLocks noChangeAspect="1" noChangeArrowheads="1"/>
                          </pic:cNvPicPr>
                        </pic:nvPicPr>
                        <pic:blipFill>
                          <a:blip r:embed="rId148"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Sign TUV. Logo of the oldest German certification organization "Technischer Uberwachungsverein". It occurs in different combinations and with different textual accompaniments on a number of certification marks of this organization. </w:t>
            </w:r>
            <w:r w:rsidRPr="00E955B2">
              <w:rPr>
                <w:rFonts w:ascii="Times New Roman" w:hAnsi="Times New Roman" w:cs="Times New Roman"/>
                <w:sz w:val="28"/>
                <w:szCs w:val="28"/>
              </w:rPr>
              <w:t>Complies with ISO standards.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27" name="Рисунок 27" descr="Знак TUV Rhein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Знак TUV Rheinland"/>
                          <pic:cNvPicPr>
                            <a:picLocks noChangeAspect="1" noChangeArrowheads="1"/>
                          </pic:cNvPicPr>
                        </pic:nvPicPr>
                        <pic:blipFill>
                          <a:blip r:embed="rId149"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Certification mark TUV Rheinland. The sign can be found in different combinations and with different textual accompaniment, since certificates are issued for several groups of goods and in different countries.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28" name="Рисунок 28" descr="Знак I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Знак ISO"/>
                          <pic:cNvPicPr>
                            <a:picLocks noChangeAspect="1" noChangeArrowheads="1"/>
                          </pic:cNvPicPr>
                        </pic:nvPicPr>
                        <pic:blipFill>
                          <a:blip r:embed="rId150"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One of the signs is "ISO Standards". The Organization for Standardization "International Organization for Standardization" (ISO) is an international organization that produces standards. It was founded in 1946. The USSR was the organizer, one of the 25 member countries and a permanent member of the governing bodies. Russia, as a legal successor, is also a member of ISO.</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29" name="Рисунок 29" descr="Знак 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Знак DIN"/>
                          <pic:cNvPicPr>
                            <a:picLocks noChangeAspect="1" noChangeArrowheads="1"/>
                          </pic:cNvPicPr>
                        </pic:nvPicPr>
                        <pic:blipFill>
                          <a:blip r:embed="rId151"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"DIN Standards". "Deutsches Institut fuer Normung" (DIN) is the leading German national standardization organization and represents Germany's interests in this field at the international level.</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0" name="Рисунок 30" descr="Знак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Знак CEN"/>
                          <pic:cNvPicPr>
                            <a:picLocks noChangeAspect="1" noChangeArrowheads="1"/>
                          </pic:cNvPicPr>
                        </pic:nvPicPr>
                        <pic:blipFill>
                          <a:blip r:embed="rId152"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"Standards CEN". "European Committee for Standardization" (CEN) - European Committee for Standardization. The main purpose of the CEN committee is to ensure the uniform application of ISO standards in the countries of Western Europe.</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1" name="Рисунок 31" descr="Знак D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Знак DSA"/>
                          <pic:cNvPicPr>
                            <a:picLocks noChangeAspect="1" noChangeArrowheads="1"/>
                          </pic:cNvPicPr>
                        </pic:nvPicPr>
                        <pic:blipFill>
                          <a:blip r:embed="rId153"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"DSA Certificate". "Direct Selling Association" (DSA) is an association of direct sales. This is an American trade association that unites the world's leading companies operating in the direct sales industry. This certification is closely related to the protection of consumer rights and the maintenance of high ethical business standards.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2" name="Рисунок 32" descr="Знак &quot;100 лучших товаров Росси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Знак &quot;100 лучших товаров России&quot;"/>
                          <pic:cNvPicPr>
                            <a:picLocks noChangeAspect="1" noChangeArrowheads="1"/>
                          </pic:cNvPicPr>
                        </pic:nvPicPr>
                        <pic:blipFill>
                          <a:blip r:embed="rId154"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sign "100 best goods of Russia". The All-Russian Competition is a program established in 1998 by the State Committee of the Russian Federation for Standardization and Metrology, the Interregional Public Organization "Academy of Quality Problems" and the editorial board of the journal "Standards and Quality".</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3" name="Рисунок 33" descr="Российчкий знак качества XXI 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оссийчкий знак качества XXI века"/>
                          <pic:cNvPicPr>
                            <a:picLocks noChangeAspect="1" noChangeArrowheads="1"/>
                          </pic:cNvPicPr>
                        </pic:nvPicPr>
                        <pic:blipFill>
                          <a:blip r:embed="rId155"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Quality mark of the XXI century (RF). Sign of the laureate of the Government of the Russian Federation in the field of quality. In Russia, at the beginning of the 21st century, a national program for the quality of goods was developed, including a contest of the Government of the Russian Federation Prize. Periodic exhibitions and contests are held, as a result of which prizewinners are awarded prestigious signs. The sign can be platinum, gold, silver and bronze. Quality marks are awarded for two years. At the end of this period, the firm must confirm the sign, or it loses the award. Assigns quality marks to the All-Russia Test and Certification Center of the State Standard. An enterprise nominated for a platinum quality mark receives a passport "A Reliable Enterprise of the Russian Federation".</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4" name="Рисунок 34" descr="Знак &quot;Народная Мар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Знак &quot;Народная Марка&quot;"/>
                          <pic:cNvPicPr>
                            <a:picLocks noChangeAspect="1" noChangeArrowheads="1"/>
                          </pic:cNvPicPr>
                        </pic:nvPicPr>
                        <pic:blipFill>
                          <a:blip r:embed="rId156"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Mark "People's Mark." National competition of branded goods. The sign "People's Mark" on the package means that this product is considered the best by the majority of buyers on the territory of Russia.</w:t>
            </w:r>
          </w:p>
        </w:tc>
      </w:tr>
      <w:tr w:rsidR="005009FE" w:rsidRPr="00E955B2"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5" name="Рисунок 35" descr="Знак качества &quot;Российская мар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Знак качества &quot;Российская марка&quot;"/>
                          <pic:cNvPicPr>
                            <a:picLocks noChangeAspect="1" noChangeArrowheads="1"/>
                          </pic:cNvPicPr>
                        </pic:nvPicPr>
                        <pic:blipFill>
                          <a:blip r:embed="rId157"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rPr>
            </w:pPr>
            <w:r w:rsidRPr="00E955B2">
              <w:rPr>
                <w:sz w:val="28"/>
                <w:szCs w:val="28"/>
                <w:lang w:val="en-US"/>
              </w:rPr>
              <w:t xml:space="preserve">Sign "Russian Brand" (RF) - Badge of the laureate of the contest "Russian Brand". In Russia, a national program for the quality of goods "Russian brand" was developed. Quality marks are awarded for two years. At the end of this period, the firm must confirm the sign, or it loses the award. Assigns quality marks to the All-Russia Test and Certification Center of the State Standard. An enterprise nominated for a platinum quality mark receives a passport "A Reliable Enterprise of the Russian Federation". The labeling often uses additional component labels, for example intended for information about food additives. </w:t>
            </w:r>
            <w:r w:rsidRPr="00E955B2">
              <w:rPr>
                <w:sz w:val="28"/>
                <w:szCs w:val="28"/>
              </w:rPr>
              <w:t>The sign can be platinum, gold, silver and bronze.</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6" name="Рисунок 36" descr="Знак Soil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Знак Soil Association"/>
                          <pic:cNvPicPr>
                            <a:picLocks noChangeAspect="1" noChangeArrowheads="1"/>
                          </pic:cNvPicPr>
                        </pic:nvPicPr>
                        <pic:blipFill>
                          <a:blip r:embed="rId158"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Soil Association (SA) is an English certificate of organic cosmetics. Association Soil Association appeared in 1946. There were scientists, doctors and naturalists who studied human interaction with nature. It was the Soil Association that managed to develop the first in its history the present set of rules for the conduct of human activities, without prejudice to the interests of the environment. Later, on their basis, a certification center, called SA Certification, was established. Today it is considered one of the most famous certification centers for organic products. Cosmetics with the Soil Association symbol and the label "organic" contain at least 95% of the organic ingredients in its composition. Cosmetics with the Soil Association symbol and the label "on ...% consists of organic ingredients" contain at least 70% of the organic ingredients in its composition.</w:t>
            </w:r>
          </w:p>
        </w:tc>
      </w:tr>
      <w:tr w:rsidR="005009FE" w:rsidRPr="00E955B2"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7" name="Рисунок 37" descr="Знак Na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Знак NaTrue"/>
                          <pic:cNvPicPr>
                            <a:picLocks noChangeAspect="1" noChangeArrowheads="1"/>
                          </pic:cNvPicPr>
                        </pic:nvPicPr>
                        <pic:blipFill>
                          <a:blip r:embed="rId159"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rPr>
            </w:pPr>
            <w:r w:rsidRPr="00E955B2">
              <w:rPr>
                <w:sz w:val="28"/>
                <w:szCs w:val="28"/>
                <w:lang w:val="en-US"/>
              </w:rPr>
              <w:t xml:space="preserve">A sign of the standard NaTrue, formerly Nature (NaTru, Germany). The non-profit organization Natrue (The International Natural and Organic Cosmetics Association) independently determines the natural cosmetics. The initiators of the creation of Natrue were the German manufacturers of organic cosmetics (Lavera, Logocos / Laverana / Primavera, Logona, WALA, Santaverde,? / Weleda, Dr. Hauschka). In total, three categories of cosmetic products are distinguished: organic cosmetics (95%); natural cosmetics with a share of organic components (70%); natural cosmetics. The organization NaTrue closely interacts with the bodies of the European Commission and the Council of Europe. The main goal in the creation of this sign is a real assessment of the quality of goods, the development of a common approach to certification and a common assessment system for all manufacturers from Europe. NaTrue - the certificate of quality of natural natural cosmetics, ecocosmetics. </w:t>
            </w:r>
            <w:r w:rsidRPr="00E955B2">
              <w:rPr>
                <w:sz w:val="28"/>
                <w:szCs w:val="28"/>
              </w:rPr>
              <w:t>And he is put individually for each product.</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8" name="Рисунок 38" descr="Знак COSMEBI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Знак COSMEBIO "/>
                          <pic:cNvPicPr>
                            <a:picLocks noChangeAspect="1" noChangeArrowheads="1"/>
                          </pic:cNvPicPr>
                        </pic:nvPicPr>
                        <pic:blipFill>
                          <a:blip r:embed="rId160"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sign of the standard COSMEBIO (sign BIO) was developed by the French ECOCERT committee (ECOCERT sign) together with the organization COSMEBIO - companies of independent producers. Depending on the percentage of natural ingredients contained in the product, the certificate has two levels of natural cosmetics - "Bio" and "Eco". Ecocert is the company that certifies to print COSMEBIO. There are two types: Cosmebio Bio and Cosmebio Eco. The COSMEBIO sign means the natural origin (not less than 95%) of the constituent herbal ingredients that must be obtained from crops grown in ecologically clean fields; The seeds used must be from genetically unchanged plants; The control of weeds and diseases was limited only by mechanical methods, while natural enemies were used to combat pests, as well as a limited list of non-toxic preparations.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39" name="Рисунок 39" descr="Знак ECOC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Знак ECOCERT"/>
                          <pic:cNvPicPr>
                            <a:picLocks noChangeAspect="1" noChangeArrowheads="1"/>
                          </pic:cNvPicPr>
                        </pic:nvPicPr>
                        <pic:blipFill>
                          <a:blip r:embed="rId161"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ECOCERT label means that the certified product contains at least 70% of the organic components of plant origin. In addition, cosmetics are not tested on animals, and packaging materials and production process comply with environmental standards. ECOCERT - The body for the control of production and certification of products, whose activities on this basis are regulated by state power and legislation. Formed as a result of the division of the Ministry of Agriculture of France into 2 organizations: L'A.C.A.B (advisory function) and Ecocert (control and certification functions). The organization's activities are approved by the Ministry of Economy, Finance and Industry. With regard to the structure and procedures, Ecocert is accredited by the French Accreditation Committee COFRAC - in accordance with the ISO 65 (EN 45011) standard, which regulates independence, competence and impartiality. The organization has offices in 50 countries around the world, carries out inspections at the plant (2 times a year) in more than 80 countries. Ecosert has no equal in terms of requirements in the world!</w:t>
            </w:r>
            <w:r w:rsidRPr="00E955B2">
              <w:rPr>
                <w:sz w:val="28"/>
                <w:szCs w:val="28"/>
                <w:lang w:val="en-US"/>
              </w:rPr>
              <w:br/>
              <w:t>However, ECOCERT certifies both the individual ingredients and the product as a certifying body. That is, it is necessary to distinguish whether the products passed the ECOCERT certification as separate ingredients or as a product as a whole. Be careful! The ECOCERT logo is allowed to be used if all the ingredients have certification, i.e. the whole product.</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0" name="Рисунок 40" descr="Знак BDI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Знак BDIH"/>
                          <pic:cNvPicPr>
                            <a:picLocks noChangeAspect="1" noChangeArrowheads="1"/>
                          </pic:cNvPicPr>
                        </pic:nvPicPr>
                        <pic:blipFill>
                          <a:blip r:embed="rId162"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BDIH. BDIH certification is produced by the German Federation of Manufacturers of Pharmaceutical, Medical, Cosmetic Goods, founded in 1951. Association BDIH (Bundesverband der Industrie und Handelsuntern) is located in Mannheim in Germany. It is the main certifying body of natural cosmetics (organic cosmetics, biocosmetics, ecocosmetics) in Germany. Requirements for the product are the same as those of Ecocert. This is a federation of goods intended for a healthy lifestyle, pharmaceuticals, personal care products, dietary supplements and medical products. It consists of more than 300 distributors and manufacturers. Cosmetics marked with this certificate do not contain synthetic fragrances and colorants, animal substances, genetically modified products, as well as products of oil refining and paraffin oils. In addition, all used plant raw materials are controlled by origin, i.e., collected in ecologically clean plantations.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1" name="Рисунок 41" descr="Знак кошерности (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Знак кошерности (U)"/>
                          <pic:cNvPicPr>
                            <a:picLocks noChangeAspect="1" noChangeArrowheads="1"/>
                          </pic:cNvPicPr>
                        </pic:nvPicPr>
                        <pic:blipFill>
                          <a:blip r:embed="rId163"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Kosher sign is (U), one of the most common kosher signs in the world. Means that the product fully meets all the requirements of kashrut (in Hebrew - suitable), ie, a set of ritual rules for Jewish laws on the use of the product (for example, the complete absence of pork). The right to use this sign is issued by the Union of Orthodox Jewish Congregations of America (UOJCA), better known as the Orthodox Union (OU), located in New York and one of the oldest orthodox Jewish organizations in the United States .</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2" name="Рисунок 42" descr="Знак Кошер Росс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Знак Кошер России"/>
                          <pic:cNvPicPr>
                            <a:picLocks noChangeAspect="1" noChangeArrowheads="1"/>
                          </pic:cNvPicPr>
                        </pic:nvPicPr>
                        <pic:blipFill>
                          <a:blip r:embed="rId164"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Kosher sign of Russia or Ehsher, is used in Russia and the CIS countries. The kosher certificate and the right to use the Kosher sign are issued by the certification body of the Kashrut Department of the Chief Rabbinate of Russia (AN Kosher-R). The authenticity of the Certificate is confirmed by the signature of the Chief Rabbi of Russia p. Berla Lazar. The Kashrut Department under the Chief Rabbinate of Russia is the only officially registered organization in the Russian Federation that provides services for kosher certification of food products in accordance with international standards (certificate of entering into the Unified State Register of Legal Entities dated 05.12.2003, main state registration number 1037715055850).</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 name="Рисунок 43" descr="Знак N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Знак NPA"/>
                          <pic:cNvPicPr>
                            <a:picLocks noChangeAspect="1" noChangeArrowheads="1"/>
                          </pic:cNvPicPr>
                        </pic:nvPicPr>
                        <pic:blipFill>
                          <a:blip r:embed="rId165"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NPA label (Natural Products Association). According to the certification company NPA, there are 3 types of classes of natural cosmetics: 1. "classic" - both the raw material itself and its origin corresponds to the general requirements that apply to both 2nd and 3rd class cosmetics 2. 70% bio - Ingredients - natural cosmetics: natural raw materials from biologically controlled plantations are used for its creation. 3. Biocosmetics (95% of bio-ingredients) - the highest, the third degree. It has more than 95% of natural raw materials collected from biologically controlled fields.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4" name="Рисунок 44" descr="Знак OA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Знак OASIS"/>
                          <pic:cNvPicPr>
                            <a:picLocks noChangeAspect="1" noChangeArrowheads="1"/>
                          </pic:cNvPicPr>
                        </pic:nvPicPr>
                        <pic:blipFill>
                          <a:blip r:embed="rId166"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OASIS mark is an industrial standard for sustainable and organic development. According to the OASIS standard, the products are divided into 2 levels: organic and partially organic. Partially organic products consist of 70% of organic ingredients, and 30% have additional criteria. In accordance with the standards of the certification company OASIS up to 2010, organic products were those in which 85% or more of the components correspond to the definition of "organic". After 2010 organic cosmetics, in accordance with OASIS standards, became that cosmetics, in which 90% of its ingredients are natural, and since 2012 - 95%. So, for the transition to new standards, manufacturers have 2 years to re-orient the production, satisfying the demand for organic equivalents of the necessary ingredients. Nevertheless, cosmetics such as soap, for example, can not reach 95% by definition, so they are certified as partially organic.</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5" name="Рисунок 45" descr="Знак US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Знак USDA"/>
                          <pic:cNvPicPr>
                            <a:picLocks noChangeAspect="1" noChangeArrowheads="1"/>
                          </pic:cNvPicPr>
                        </pic:nvPicPr>
                        <pic:blipFill>
                          <a:blip r:embed="rId167"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The USDA sign is a special standard that was issued by the US Department of Agriculture. The certification is made by the US Department of Agriculture. USDA is the national Organic Standard, which was created after the adoption of a program for the transition of citizens to the consumption of organic products. The USDA certificate was created primarily for food products, but certification rules apply to other products claiming the designation "organic". There are 3 levels of certification: "100% organic" - a product containing in its composition only organic components of plant origin that have been certified; "Organic" - the product contains in its composition at least 95% of organic compounds of plant origin, while the remaining 5% are included in the list of compounds having a synthesized origin; "Made with organic (ingredients)" - a product containing in its composition not less than 70% of components of plant origin. According to this certification, those products, including cosmetics, consisting of at least 70% organic components, have the sign "MADE WITH ORGANIC". If the product contains less than 70% of such components, it can not be called organic. To date, products with the ORGANIC labeling are guaranteed to contain at least 95% of pure natural ingredients.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6" name="Рисунок 46" descr="Знак IC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Знак ICEA"/>
                          <pic:cNvPicPr>
                            <a:picLocks noChangeAspect="1" noChangeArrowheads="1"/>
                          </pic:cNvPicPr>
                        </pic:nvPicPr>
                        <pic:blipFill>
                          <a:blip r:embed="rId168"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ICEA sign. The ICEA standard assigns to the cosmetic products the Ethical and Environmental Certification Institute (ICEA). It operates today in all European countries. Initially, this certificate was created for food industry products, but then it was extended to other products that claim the name "organic" - "Natural". The ICEA Institute has developed the AIAB standard, which operates in all European countries. According to the standard, the cosmetics marked with this badge must meet the following requirements:</w:t>
            </w:r>
            <w:r w:rsidRPr="00E955B2">
              <w:rPr>
                <w:sz w:val="28"/>
                <w:szCs w:val="28"/>
                <w:lang w:val="en-US"/>
              </w:rPr>
              <w:br/>
              <w:t>1. contain certified natural animals and herbal ingredients in its composition;</w:t>
            </w:r>
            <w:r w:rsidRPr="00E955B2">
              <w:rPr>
                <w:sz w:val="28"/>
                <w:szCs w:val="28"/>
                <w:lang w:val="en-US"/>
              </w:rPr>
              <w:br/>
              <w:t>2. do not contain any prohibited harmful substances;</w:t>
            </w:r>
            <w:r w:rsidRPr="00E955B2">
              <w:rPr>
                <w:sz w:val="28"/>
                <w:szCs w:val="28"/>
                <w:lang w:val="en-US"/>
              </w:rPr>
              <w:br/>
              <w:t>3. do not contain genetically modified products;</w:t>
            </w:r>
            <w:r w:rsidRPr="00E955B2">
              <w:rPr>
                <w:sz w:val="28"/>
                <w:szCs w:val="28"/>
                <w:lang w:val="en-US"/>
              </w:rPr>
              <w:br/>
              <w:t>4. Do not contain radioactive substances, alcohol, oil refining products, dyes, synthetic perfumes, banned preservatives.</w:t>
            </w:r>
            <w:r w:rsidRPr="00E955B2">
              <w:rPr>
                <w:sz w:val="28"/>
                <w:szCs w:val="28"/>
                <w:lang w:val="en-US"/>
              </w:rPr>
              <w:br/>
              <w:t>The main differences between the French, German and Italian certificates are reduced to methods for calculating the composition and determining the proportion of organic substances in the feedstock and the final product. Perhaps, the ICEA is the only certification body that at least makes an attempt to give an approximate idea of ​​the calculation methodology, oriented not to narrow specialists, but to the mass consumer. ICEA pays particular attention to recommending environmentally friendly and safe ingredients from the international classifier for authorized cosmetic ingredients (INCI), many of which they have still excluded from their certificate.</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7" name="Рисунок 47" descr="Знак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Знак "/>
                          <pic:cNvPicPr>
                            <a:picLocks noChangeAspect="1" noChangeArrowheads="1"/>
                          </pic:cNvPicPr>
                        </pic:nvPicPr>
                        <pic:blipFill>
                          <a:blip r:embed="rId169"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5009FE" w:rsidP="002727F3">
            <w:pPr>
              <w:pStyle w:val="a3"/>
              <w:tabs>
                <w:tab w:val="left" w:pos="0"/>
                <w:tab w:val="left" w:pos="426"/>
              </w:tabs>
              <w:spacing w:before="0" w:beforeAutospacing="0" w:after="0" w:afterAutospacing="0"/>
              <w:ind w:right="-1"/>
              <w:jc w:val="both"/>
              <w:rPr>
                <w:sz w:val="28"/>
                <w:szCs w:val="28"/>
                <w:lang w:val="en-US"/>
              </w:rPr>
            </w:pPr>
            <w:r w:rsidRPr="00E955B2">
              <w:rPr>
                <w:sz w:val="28"/>
                <w:szCs w:val="28"/>
                <w:lang w:val="en-US"/>
              </w:rPr>
              <w:t>Sign AIAB. The Italian certificate BIO ECO COSMESI, which is confirmed by the test system of the ICEA Institute. The Italian certificate of ICEA is based on the criteria system of the Italian Association of Organic Agriculture, a group of manufacturers and research centers of the University of AIAB. The main requirements for products under the certificate BIO ECO COSMESI:</w:t>
            </w:r>
            <w:r w:rsidRPr="00E955B2">
              <w:rPr>
                <w:sz w:val="28"/>
                <w:szCs w:val="28"/>
                <w:lang w:val="en-US"/>
              </w:rPr>
              <w:br/>
              <w:t>1. the use of genetically modified plants is prohibited;</w:t>
            </w:r>
            <w:r w:rsidRPr="00E955B2">
              <w:rPr>
                <w:sz w:val="28"/>
                <w:szCs w:val="28"/>
                <w:lang w:val="en-US"/>
              </w:rPr>
              <w:br/>
              <w:t>2. the use of oil products is prohibited;</w:t>
            </w:r>
            <w:r w:rsidRPr="00E955B2">
              <w:rPr>
                <w:sz w:val="28"/>
                <w:szCs w:val="28"/>
                <w:lang w:val="en-US"/>
              </w:rPr>
              <w:br/>
              <w:t>3. There are a number of requirements for the conditions of growing plants, the ecology of the territories where raw materials are produced and for production;</w:t>
            </w:r>
            <w:r w:rsidRPr="00E955B2">
              <w:rPr>
                <w:sz w:val="28"/>
                <w:szCs w:val="28"/>
                <w:lang w:val="en-US"/>
              </w:rPr>
              <w:br/>
              <w:t>4. It is inadmissible to use a number of substances that are still used in the manufacture and development of formulas of conventional cosmetics.</w:t>
            </w:r>
          </w:p>
        </w:tc>
      </w:tr>
      <w:tr w:rsidR="005009FE" w:rsidRPr="00E955B2"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8" name="Рисунок 48" descr="Знак ECO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Знак ECO CONTROL"/>
                          <pic:cNvPicPr>
                            <a:picLocks noChangeAspect="1" noChangeArrowheads="1"/>
                          </pic:cNvPicPr>
                        </pic:nvPicPr>
                        <pic:blipFill>
                          <a:blip r:embed="rId170"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ECO CONTROL. The ECO CONTROL certificate applies, for example, to Annemarie Boerlind products. The ECO CONTROL icon is assigned to those products that have the following requirements: they do not contain raw materials of animal origin, artificially created elements to stimulate natural flavors; preservatives. Each product is confirmed by dermatological compatibility and has scientifically substantiated effectiveness of cosmetics. This is achieved with the help of groups of volunteers who test the finished product. </w:t>
            </w:r>
            <w:r w:rsidRPr="00E955B2">
              <w:rPr>
                <w:rFonts w:ascii="Times New Roman" w:hAnsi="Times New Roman" w:cs="Times New Roman"/>
                <w:sz w:val="28"/>
                <w:szCs w:val="28"/>
              </w:rPr>
              <w:t>In addition, energy saving technologies are used in production.</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49" name="Рисунок 49" descr="Знак KR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Знак KRAV"/>
                          <pic:cNvPicPr>
                            <a:picLocks noChangeAspect="1" noChangeArrowheads="1"/>
                          </pic:cNvPicPr>
                        </pic:nvPicPr>
                        <pic:blipFill>
                          <a:blip r:embed="rId171"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KRAV (Kontrollfureningen fur ekologisk odling, Sweden). The mark of certified marking KRAV has been in force since 1980. The standard of an accredited inspection organization in Sweden is more stringent than that required by normal European law requirements. The license for certification is issued by the Swedish Society for Control of Agricultural Products.</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0" name="Рисунок 50" descr="Знак Bio-Sieg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Знак Bio-Siegel"/>
                          <pic:cNvPicPr>
                            <a:picLocks noChangeAspect="1" noChangeArrowheads="1"/>
                          </pic:cNvPicPr>
                        </pic:nvPicPr>
                        <pic:blipFill>
                          <a:blip r:embed="rId172"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Bio-Siegel mark is a German certification mark, the products of which meet all the necessary requirements of the legislation of the European Community. The Bio-Siegel badge was introduced in September 2011. According to this certification, its products must consist of at least 95% organic ingredients. Other 5% may be of plant origin, but a mandatory condition for them is the enumeration of names in Annex IX in Veordnung (EC) No. 889/2008</w:t>
            </w:r>
            <w:r w:rsidR="005009FE" w:rsidRPr="00E955B2">
              <w:rPr>
                <w:rFonts w:ascii="Times New Roman" w:hAnsi="Times New Roman" w:cs="Times New Roman"/>
                <w:sz w:val="28"/>
                <w:szCs w:val="28"/>
                <w:lang w:val="en-US"/>
              </w:rPr>
              <w:t>.</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1" name="Рисунок 51" descr="Знак De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Знак Demeter"/>
                          <pic:cNvPicPr>
                            <a:picLocks noChangeAspect="1" noChangeArrowheads="1"/>
                          </pic:cNvPicPr>
                        </pic:nvPicPr>
                        <pic:blipFill>
                          <a:blip r:embed="rId173"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sign of Demeter. Demeter is one of the largest international certificates for biodynamic production and agriculture. The brand Demeter has long been international. It is represented on all continents and in many countries - from Hungary to Argentina. It is the largest and most reliable organization in the world, uniting bioproducers of products, clothes, detergents, cosmetics, biofermenters. The brand name Demeter came from the name of the ancient Greek goddess of fertility Demeter.</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2" name="Рисунок 52" descr="Знак EC Control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Знак EC Control System"/>
                          <pic:cNvPicPr>
                            <a:picLocks noChangeAspect="1" noChangeArrowheads="1"/>
                          </pic:cNvPicPr>
                        </pic:nvPicPr>
                        <pic:blipFill>
                          <a:blip r:embed="rId174"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EC Control System (Agricoltura Biologica). The EC Control System is a certificate of conformity, which came into force in 1991. It was then that the European system of regulation of the sphere of organic agriculture, called EU Regulation 2092/91, created this sign. As you know, there are environmental national labels in different countries of the world. Leaders of such certification marks are the countries of the European Union, Canada, the USA, Australia, Japan. In addition, at the moment, Taiwan, Thailand, Brazil, India already have their own signs. Unified state signs of this type help not only to improve the sale of products, but also to order many signs, the memorization of an infinite number of which can lead to confusion. In addition, it helps to increase and strengthen consumer confidence in natural bio-products.</w:t>
            </w:r>
          </w:p>
        </w:tc>
      </w:tr>
      <w:tr w:rsidR="005009FE" w:rsidRPr="00E955B2"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3" name="Рисунок 53" descr="Знак Bio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Знак Bioland"/>
                          <pic:cNvPicPr>
                            <a:picLocks noChangeAspect="1" noChangeArrowheads="1"/>
                          </pic:cNvPicPr>
                        </pic:nvPicPr>
                        <pic:blipFill>
                          <a:blip r:embed="rId175"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 xml:space="preserve">The sign of Bioland. Bioland is the organ for the accreditation of organic farming products. It is a part of Bioland - an association of organic farming. </w:t>
            </w:r>
            <w:r w:rsidRPr="00E955B2">
              <w:rPr>
                <w:rFonts w:ascii="Times New Roman" w:hAnsi="Times New Roman" w:cs="Times New Roman"/>
                <w:sz w:val="28"/>
                <w:szCs w:val="28"/>
              </w:rPr>
              <w:t>Has offices in Italy, Germany and the Czech Republic.</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4" name="Рисунок 54" descr="Знак OT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OTCO"/>
                          <pic:cNvPicPr>
                            <a:picLocks noChangeAspect="1" noChangeArrowheads="1"/>
                          </pic:cNvPicPr>
                        </pic:nvPicPr>
                        <pic:blipFill>
                          <a:blip r:embed="rId176"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OTCO badge. The sign means that the products have passed a step-by-step program of international quality control and are certified by the Oregon Tilth Certified Organic (OTCO) certificate, one of the most respected and prestigious US certificates, confirming the organic origin of the components. This certificate confirms that: all components are exclusively herbal; plants are grown on environmentally friendly plantations without the use of synthetic ingredients, growth hormones, antibiotics and genetic engineering.</w:t>
            </w:r>
          </w:p>
        </w:tc>
      </w:tr>
      <w:tr w:rsidR="005009FE" w:rsidRPr="00ED7B46" w:rsidTr="00FA1DCC">
        <w:trPr>
          <w:tblCellSpacing w:w="37" w:type="dxa"/>
          <w:jc w:val="center"/>
        </w:trPr>
        <w:tc>
          <w:tcPr>
            <w:tcW w:w="1823" w:type="dxa"/>
            <w:hideMark/>
          </w:tcPr>
          <w:p w:rsidR="005009FE" w:rsidRPr="00E955B2" w:rsidRDefault="005009FE"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noProof/>
                <w:sz w:val="28"/>
                <w:szCs w:val="28"/>
              </w:rPr>
              <w:drawing>
                <wp:inline distT="0" distB="0" distL="0" distR="0">
                  <wp:extent cx="949325" cy="949325"/>
                  <wp:effectExtent l="19050" t="0" r="3175" b="0"/>
                  <wp:docPr id="55" name="Рисунок 55" descr="Знак Organic Food Fed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Organic Food Federation"/>
                          <pic:cNvPicPr>
                            <a:picLocks noChangeAspect="1" noChangeArrowheads="1"/>
                          </pic:cNvPicPr>
                        </pic:nvPicPr>
                        <pic:blipFill>
                          <a:blip r:embed="rId177" cstate="print"/>
                          <a:srcRect/>
                          <a:stretch>
                            <a:fillRect/>
                          </a:stretch>
                        </pic:blipFill>
                        <pic:spPr bwMode="auto">
                          <a:xfrm>
                            <a:off x="0" y="0"/>
                            <a:ext cx="949325" cy="949325"/>
                          </a:xfrm>
                          <a:prstGeom prst="rect">
                            <a:avLst/>
                          </a:prstGeom>
                          <a:noFill/>
                          <a:ln w="9525">
                            <a:noFill/>
                            <a:miter lim="800000"/>
                            <a:headEnd/>
                            <a:tailEnd/>
                          </a:ln>
                        </pic:spPr>
                      </pic:pic>
                    </a:graphicData>
                  </a:graphic>
                </wp:inline>
              </w:drawing>
            </w:r>
          </w:p>
        </w:tc>
        <w:tc>
          <w:tcPr>
            <w:tcW w:w="0" w:type="auto"/>
            <w:hideMark/>
          </w:tcPr>
          <w:p w:rsidR="005009FE" w:rsidRPr="00E955B2" w:rsidRDefault="00B9350C"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Sign of Organic Food Federation. Certification company Organic Food Federation was established in 1986. At the moment it is one of the main certificates in the UK, which operates in all areas of organic. Products marked with this symbol ensure compliance with organic standards, as well as production or processing, taking into account all existing international requirements for organic production.</w:t>
            </w:r>
          </w:p>
        </w:tc>
      </w:tr>
    </w:tbl>
    <w:p w:rsidR="005009FE" w:rsidRPr="00E955B2" w:rsidRDefault="002519D5"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It should be noted that in Europe there are no national quality marks. Certification of goods involved associations and organizations that have special laboratories and professional experts. Natural, organic, biological - in recent years, these words have become almost a brand and the buyer is willing to overpay for the image of a green leaf. But, in doing so, carefully examine the packaging with a bottle or tube. Remember that no self-respecting company that produces truly natural cosmetics does not use cellophane or polyethylene in its packaging. A box is just a cardboard, a bottle is a glass, if a tube is a aluminum, and plastic is just recyclable or biodegradable, see the section on "environmental signs".</w:t>
      </w:r>
    </w:p>
    <w:p w:rsidR="002519D5" w:rsidRPr="00E955B2" w:rsidRDefault="00E90EBB" w:rsidP="002727F3">
      <w:pPr>
        <w:tabs>
          <w:tab w:val="left" w:pos="0"/>
          <w:tab w:val="left" w:pos="426"/>
        </w:tabs>
        <w:spacing w:after="0" w:line="240" w:lineRule="auto"/>
        <w:ind w:right="-1"/>
        <w:jc w:val="both"/>
        <w:rPr>
          <w:rFonts w:ascii="Times New Roman" w:hAnsi="Times New Roman" w:cs="Times New Roman"/>
          <w:b/>
          <w:sz w:val="28"/>
          <w:szCs w:val="28"/>
          <w:lang w:val="kk-KZ"/>
        </w:rPr>
      </w:pPr>
      <w:r w:rsidRPr="00E955B2">
        <w:rPr>
          <w:rFonts w:ascii="Times New Roman" w:hAnsi="Times New Roman" w:cs="Times New Roman"/>
          <w:b/>
          <w:sz w:val="28"/>
          <w:szCs w:val="28"/>
          <w:lang w:val="kk-KZ"/>
        </w:rPr>
        <w:t>Vocabulary</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Prove</w:t>
      </w:r>
      <w:r w:rsidRPr="00E955B2">
        <w:rPr>
          <w:rFonts w:ascii="Times New Roman" w:hAnsi="Times New Roman" w:cs="Times New Roman"/>
          <w:sz w:val="28"/>
          <w:szCs w:val="28"/>
        </w:rPr>
        <w:t>- доказывать</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Required</w:t>
      </w:r>
      <w:r w:rsidRPr="00E955B2">
        <w:rPr>
          <w:rFonts w:ascii="Times New Roman" w:hAnsi="Times New Roman" w:cs="Times New Roman"/>
          <w:sz w:val="28"/>
          <w:szCs w:val="28"/>
        </w:rPr>
        <w:t>- обязательный</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Submit</w:t>
      </w:r>
      <w:r w:rsidRPr="00E955B2">
        <w:rPr>
          <w:rFonts w:ascii="Times New Roman" w:hAnsi="Times New Roman" w:cs="Times New Roman"/>
          <w:sz w:val="28"/>
          <w:szCs w:val="28"/>
        </w:rPr>
        <w:t>- Отправить</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comprehensive</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assessment</w:t>
      </w:r>
      <w:r w:rsidRPr="00E955B2">
        <w:rPr>
          <w:rFonts w:ascii="Times New Roman" w:hAnsi="Times New Roman" w:cs="Times New Roman"/>
          <w:sz w:val="28"/>
          <w:szCs w:val="28"/>
        </w:rPr>
        <w:t>- всесторонняя оценка</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rPr>
      </w:pPr>
      <w:r w:rsidRPr="00E955B2">
        <w:rPr>
          <w:rFonts w:ascii="Times New Roman" w:hAnsi="Times New Roman" w:cs="Times New Roman"/>
          <w:sz w:val="28"/>
          <w:szCs w:val="28"/>
          <w:lang w:val="en-US"/>
        </w:rPr>
        <w:t>stand</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point</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of</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securing</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technical</w:t>
      </w:r>
      <w:r w:rsidRPr="00E955B2">
        <w:rPr>
          <w:rFonts w:ascii="Times New Roman" w:hAnsi="Times New Roman" w:cs="Times New Roman"/>
          <w:sz w:val="28"/>
          <w:szCs w:val="28"/>
        </w:rPr>
        <w:t xml:space="preserve"> </w:t>
      </w:r>
      <w:r w:rsidRPr="00E955B2">
        <w:rPr>
          <w:rFonts w:ascii="Times New Roman" w:hAnsi="Times New Roman" w:cs="Times New Roman"/>
          <w:sz w:val="28"/>
          <w:szCs w:val="28"/>
          <w:lang w:val="en-US"/>
        </w:rPr>
        <w:t>competence</w:t>
      </w:r>
      <w:r w:rsidRPr="00E955B2">
        <w:rPr>
          <w:rFonts w:ascii="Times New Roman" w:hAnsi="Times New Roman" w:cs="Times New Roman"/>
          <w:sz w:val="28"/>
          <w:szCs w:val="28"/>
        </w:rPr>
        <w:t>- точка зрения на обеспечение технической компетентности</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exception- исключение</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frequent- частый</w:t>
      </w:r>
    </w:p>
    <w:p w:rsidR="00E90EBB" w:rsidRPr="00E955B2" w:rsidRDefault="00E90EBB" w:rsidP="002727F3">
      <w:pPr>
        <w:tabs>
          <w:tab w:val="left" w:pos="0"/>
          <w:tab w:val="left" w:pos="426"/>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specified- указанный</w:t>
      </w:r>
    </w:p>
    <w:p w:rsidR="0071088C" w:rsidRPr="00E955B2" w:rsidRDefault="0071088C" w:rsidP="002727F3">
      <w:pPr>
        <w:tabs>
          <w:tab w:val="left" w:pos="142"/>
          <w:tab w:val="left" w:pos="1134"/>
        </w:tabs>
        <w:spacing w:after="0" w:line="240" w:lineRule="auto"/>
        <w:ind w:right="-1"/>
        <w:jc w:val="center"/>
        <w:rPr>
          <w:rFonts w:ascii="Times New Roman" w:hAnsi="Times New Roman" w:cs="Times New Roman"/>
          <w:b/>
          <w:sz w:val="28"/>
          <w:szCs w:val="28"/>
          <w:lang w:val="en-US"/>
        </w:rPr>
      </w:pPr>
    </w:p>
    <w:p w:rsidR="0071088C" w:rsidRPr="00E955B2" w:rsidRDefault="0071088C"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3"/>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3"/>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3"/>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3"/>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8032BE" w:rsidRPr="00E955B2" w:rsidRDefault="008032BE" w:rsidP="009803F8">
      <w:pPr>
        <w:pStyle w:val="HTML"/>
        <w:numPr>
          <w:ilvl w:val="0"/>
          <w:numId w:val="152"/>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basic principles and methods of standardization of the state system of technical regulation of the Republic of Kazakhstan</w:t>
      </w:r>
    </w:p>
    <w:p w:rsidR="008032BE" w:rsidRPr="00E955B2" w:rsidRDefault="008032BE" w:rsidP="009803F8">
      <w:pPr>
        <w:pStyle w:val="HTML"/>
        <w:numPr>
          <w:ilvl w:val="0"/>
          <w:numId w:val="152"/>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the development of national and provisional national standards</w:t>
      </w:r>
    </w:p>
    <w:p w:rsidR="008032BE" w:rsidRPr="00E955B2" w:rsidRDefault="008032BE" w:rsidP="009803F8">
      <w:pPr>
        <w:pStyle w:val="HTML"/>
        <w:numPr>
          <w:ilvl w:val="0"/>
          <w:numId w:val="152"/>
        </w:numPr>
        <w:tabs>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requirements for the construction, presentation, design and content of standards</w:t>
      </w: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both"/>
        <w:rPr>
          <w:rFonts w:ascii="Times New Roman" w:hAnsi="Times New Roman" w:cs="Times New Roman"/>
          <w:sz w:val="28"/>
          <w:szCs w:val="28"/>
          <w:lang w:val="en-US"/>
        </w:rPr>
      </w:pPr>
    </w:p>
    <w:p w:rsidR="00A33297" w:rsidRPr="00E955B2" w:rsidRDefault="00A33297" w:rsidP="002727F3">
      <w:pPr>
        <w:pStyle w:val="ad"/>
        <w:widowControl w:val="0"/>
        <w:tabs>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894A68" w:rsidRPr="00E955B2" w:rsidRDefault="00894A68" w:rsidP="009803F8">
      <w:pPr>
        <w:pStyle w:val="HTML"/>
        <w:numPr>
          <w:ilvl w:val="0"/>
          <w:numId w:val="153"/>
        </w:numPr>
        <w:tabs>
          <w:tab w:val="left" w:pos="1276"/>
        </w:tabs>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International Standards Organizations</w:t>
      </w:r>
    </w:p>
    <w:p w:rsidR="00894A68" w:rsidRPr="00E955B2" w:rsidRDefault="00894A68" w:rsidP="009803F8">
      <w:pPr>
        <w:pStyle w:val="HTML"/>
        <w:numPr>
          <w:ilvl w:val="0"/>
          <w:numId w:val="153"/>
        </w:numPr>
        <w:tabs>
          <w:tab w:val="left" w:pos="1276"/>
        </w:tabs>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Problems of standardization</w:t>
      </w:r>
    </w:p>
    <w:p w:rsidR="00894A68" w:rsidRPr="00E955B2" w:rsidRDefault="00894A68" w:rsidP="009803F8">
      <w:pPr>
        <w:pStyle w:val="HTML"/>
        <w:numPr>
          <w:ilvl w:val="0"/>
          <w:numId w:val="153"/>
        </w:numPr>
        <w:tabs>
          <w:tab w:val="left" w:pos="1276"/>
        </w:tabs>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ISO 9000 series standards</w:t>
      </w:r>
    </w:p>
    <w:p w:rsidR="00A33297" w:rsidRPr="00E955B2" w:rsidRDefault="00A33297" w:rsidP="002727F3">
      <w:pPr>
        <w:tabs>
          <w:tab w:val="left" w:pos="142"/>
          <w:tab w:val="left" w:pos="284"/>
          <w:tab w:val="left" w:pos="426"/>
          <w:tab w:val="left" w:pos="993"/>
        </w:tabs>
        <w:spacing w:after="0" w:line="240" w:lineRule="auto"/>
        <w:ind w:right="-1"/>
        <w:rPr>
          <w:rFonts w:ascii="Times New Roman" w:hAnsi="Times New Roman" w:cs="Times New Roman"/>
          <w:b/>
          <w:bCs/>
          <w:sz w:val="28"/>
          <w:szCs w:val="28"/>
          <w:lang w:val="kk-KZ"/>
        </w:rPr>
      </w:pPr>
    </w:p>
    <w:p w:rsidR="00A33297" w:rsidRPr="00E955B2" w:rsidRDefault="00866E4D" w:rsidP="002727F3">
      <w:pPr>
        <w:spacing w:after="0" w:line="240" w:lineRule="auto"/>
        <w:ind w:right="-1"/>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Метрология пәнінен практикалық жұмыстарды орындауға арналған әдістемелік нұсқау. Ешанкулов А.А., Қалдыбаева Б.М. 2009ж.</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Концепция развития иноязычного образования Республики Казахстан. - Алматы : Изд-во Каз. ун-та межд. отнош. и мир. яз. им. Абылай хана, 2006. - 20 с.</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 П.И. Образдова, О.Ю. Иванова. - Орел : Изд-во Орлов. гос. ун-та, 2005. - 114 с.</w:t>
      </w:r>
    </w:p>
    <w:p w:rsidR="00894A68" w:rsidRPr="00E955B2" w:rsidRDefault="00894A68" w:rsidP="009803F8">
      <w:pPr>
        <w:numPr>
          <w:ilvl w:val="0"/>
          <w:numId w:val="154"/>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5C131A" w:rsidRPr="00E955B2" w:rsidRDefault="005C131A" w:rsidP="002727F3">
      <w:pPr>
        <w:tabs>
          <w:tab w:val="left" w:pos="0"/>
          <w:tab w:val="left" w:pos="426"/>
        </w:tabs>
        <w:spacing w:after="0" w:line="240" w:lineRule="auto"/>
        <w:ind w:right="-1"/>
        <w:jc w:val="both"/>
        <w:rPr>
          <w:rFonts w:ascii="Times New Roman" w:hAnsi="Times New Roman" w:cs="Times New Roman"/>
          <w:bCs/>
          <w:sz w:val="28"/>
          <w:szCs w:val="28"/>
          <w:highlight w:val="yellow"/>
        </w:rPr>
      </w:pPr>
    </w:p>
    <w:p w:rsidR="00B9350C" w:rsidRPr="00E955B2" w:rsidRDefault="00B9350C"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class№4</w:t>
      </w:r>
      <w:r w:rsidR="005C131A" w:rsidRPr="00E955B2">
        <w:rPr>
          <w:rFonts w:ascii="Times New Roman" w:hAnsi="Times New Roman" w:cs="Times New Roman"/>
          <w:b/>
          <w:sz w:val="28"/>
          <w:szCs w:val="28"/>
          <w:lang w:val="en-US"/>
        </w:rPr>
        <w:t>4</w:t>
      </w:r>
    </w:p>
    <w:p w:rsidR="00083F45" w:rsidRPr="00E955B2" w:rsidRDefault="00083F45" w:rsidP="002727F3">
      <w:pPr>
        <w:spacing w:after="0" w:line="240" w:lineRule="auto"/>
        <w:ind w:right="-1"/>
        <w:jc w:val="center"/>
        <w:rPr>
          <w:rFonts w:ascii="Times New Roman" w:hAnsi="Times New Roman" w:cs="Times New Roman"/>
          <w:b/>
          <w:sz w:val="28"/>
          <w:szCs w:val="28"/>
          <w:lang w:val="en-US"/>
        </w:rPr>
      </w:pPr>
    </w:p>
    <w:p w:rsidR="005009FE" w:rsidRPr="00E955B2" w:rsidRDefault="00B9350C"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Theme:</w:t>
      </w:r>
      <w:r w:rsidR="005C131A" w:rsidRPr="00E955B2">
        <w:rPr>
          <w:rFonts w:ascii="Times New Roman" w:hAnsi="Times New Roman" w:cs="Times New Roman"/>
          <w:sz w:val="28"/>
          <w:szCs w:val="28"/>
          <w:lang w:val="en-US"/>
        </w:rPr>
        <w:t xml:space="preserve"> </w:t>
      </w:r>
      <w:r w:rsidR="005C131A" w:rsidRPr="00E955B2">
        <w:rPr>
          <w:rFonts w:ascii="Times New Roman" w:hAnsi="Times New Roman" w:cs="Times New Roman"/>
          <w:b/>
          <w:sz w:val="28"/>
          <w:szCs w:val="28"/>
          <w:lang w:val="en-US"/>
        </w:rPr>
        <w:t>To study the status of certification and standardization in the UK (BSI)</w:t>
      </w:r>
    </w:p>
    <w:p w:rsidR="0071088C" w:rsidRPr="00E955B2" w:rsidRDefault="0071088C"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p>
    <w:p w:rsidR="005C131A" w:rsidRPr="00E955B2" w:rsidRDefault="00CA7E77"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w:t>
      </w:r>
      <w:r w:rsidRPr="00E955B2">
        <w:rPr>
          <w:rFonts w:ascii="Times New Roman" w:hAnsi="Times New Roman" w:cs="Times New Roman"/>
          <w:lang w:val="en-US"/>
        </w:rPr>
        <w:t xml:space="preserve"> </w:t>
      </w:r>
      <w:r w:rsidRPr="00E955B2">
        <w:rPr>
          <w:rStyle w:val="longtext"/>
          <w:rFonts w:ascii="Times New Roman" w:hAnsi="Times New Roman" w:cs="Times New Roman"/>
          <w:sz w:val="28"/>
          <w:szCs w:val="28"/>
          <w:shd w:val="clear" w:color="auto" w:fill="FFFFFF"/>
          <w:lang w:val="en-US"/>
        </w:rPr>
        <w:t>the status of certification and standardization in the UK (BSI)</w:t>
      </w:r>
    </w:p>
    <w:p w:rsidR="005C131A" w:rsidRPr="00E955B2" w:rsidRDefault="005C131A"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core of the UK's national standardization system is the British Organization for Standardization (BSI), established in 1901 by the initiative of the Society of Mechanical Engineers, Shipbuilding Engineers, Electrical Engineers and Metallurgical Engineers.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BSI is an independent organization. Its tasks are determined on the basis of the Charter adopted in 1929 and revised in 1981. In BSI, as a collective and individual members of more than 18,200 firms, organizations and individuals.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relationship between BSI and the UK Government is governed by a special document - the "Memorandum of Understanding" (see below).</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BSI gives preference to those areas of standardization work that the government considers to be in line with national interests. Financing of such works is carried out from the BSI budget, but in the case of urgent work, the development of a new or revision of the current standard, when investments are required to carry out research, the government undertakes to finance them.</w:t>
      </w:r>
      <w:r w:rsidRPr="00E955B2">
        <w:rPr>
          <w:rFonts w:ascii="Times New Roman" w:hAnsi="Times New Roman" w:cs="Times New Roman"/>
          <w:sz w:val="28"/>
          <w:szCs w:val="28"/>
          <w:lang w:val="en-US"/>
        </w:rPr>
        <w:br/>
        <w:t>BSI builds its activities on a cost-accounting basis. All types of work in the field of quality assurance and testing are carried out as well as in the ordinary industrial enterprise, and their effectiveness is assessed according to generally accepted economic criteria. Activity in the field of standardization has various social, political and other aspects and can not be estimated from a purely commercial point of view. Therefore, in order to make it cost-effective, it was decided that each department and each employee working in the field bears full responsibility for all costs associated with its activities and is not responsible for the results of those activities that are not held from it depends.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All financial aspects of BSI activities are under the control of the Finance Committee, formed by the Board of Directors. The committee consists of five people, including the Director General and the Chairman of the Board of Directors of BSI. The Committee comprehensively evaluates the activities of each BSI unit, advises the Board of Directors on the advisability of implementing the largest programs, especially joint ones, covering two or three areas, as well as the correctness of the chosen course for the near and long term.</w:t>
      </w:r>
      <w:r w:rsidRPr="00E955B2">
        <w:rPr>
          <w:rFonts w:ascii="Times New Roman" w:hAnsi="Times New Roman" w:cs="Times New Roman"/>
          <w:sz w:val="28"/>
          <w:szCs w:val="28"/>
          <w:lang w:val="en-US"/>
        </w:rPr>
        <w:br/>
        <w:t>The main function of BSI is the creation of voluntary standards on the basis of an agreement between all interested parties and ensuring their adoption. BSI is also the parent organization for quality and certification in the UK. Within its framework there is a Council for Quality Assurance, coordinating and directing all work on quality assurance, certification and labeling of products in the country.</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number of BSI staff members is about 4,900 people. Its activities are carried out in 105 countries.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highest legislative body of BSI is the General Conference, which meets once a year, reviews the report on the work of BSI, elects the President and his deputies, appoints financial auditors.</w:t>
      </w:r>
      <w:r w:rsidRPr="00E955B2">
        <w:rPr>
          <w:rFonts w:ascii="Times New Roman" w:hAnsi="Times New Roman" w:cs="Times New Roman"/>
          <w:sz w:val="28"/>
          <w:szCs w:val="28"/>
          <w:lang w:val="en-US"/>
        </w:rPr>
        <w:br/>
        <w:t>The supreme executive body is the Governing Council. He is accountable to the General Conference, oversees and oversees the activities of BSI. It includes the President of BSI and his deputies, the Director General and Directors of BSI, the Chairman of the Finance Committee, representatives of all BSI industry councils, as well as the British Trade Union Congress, the Confederation of British Industry, the Ministry of Trade and Industry, the Ministry of Defense, the Ministry of Environmental Protection and founding organizations of BSI.</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Finance Committee plays a very important role in the structure of BSI, exercising control over the work of all structural units of the organization on behalf of the Governing Council.</w:t>
      </w:r>
      <w:r w:rsidRPr="00E955B2">
        <w:rPr>
          <w:rFonts w:ascii="Times New Roman" w:hAnsi="Times New Roman" w:cs="Times New Roman"/>
          <w:sz w:val="28"/>
          <w:szCs w:val="28"/>
          <w:lang w:val="en-US"/>
        </w:rPr>
        <w:br/>
        <w:t>The Board of Directors considers general issues of managing the activities of BSI in such areas as standardization, quality management, information services and marketing, personnel policy, etc.</w:t>
      </w:r>
      <w:r w:rsidRPr="00E955B2">
        <w:rPr>
          <w:rFonts w:ascii="Times New Roman" w:hAnsi="Times New Roman" w:cs="Times New Roman"/>
          <w:sz w:val="28"/>
          <w:szCs w:val="28"/>
          <w:lang w:val="en-US"/>
        </w:rPr>
        <w:br/>
        <w:t>Specialized councils for standardization, testing and quality assurance are designed to ensure the management of activities in the relevant areas in the work of BSI.</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Industry councils for standardization in the field of electrical engineering, automation and information technology, construction, chemistry, health, engineering, as well as policies representing manufacturers, consumers and other organizations and individuals associated with this particular area, coordinate the work of the standards committees.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standards committees oversee the work of technical committees and subcommittees engaged in the development of national standards.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2002, the total number of specialists involved in the development of standards in the UK was 22,800. In the same year, 1812 new standards were published.</w:t>
      </w:r>
      <w:r w:rsidRPr="00E955B2">
        <w:rPr>
          <w:rFonts w:ascii="Times New Roman" w:hAnsi="Times New Roman" w:cs="Times New Roman"/>
          <w:sz w:val="28"/>
          <w:szCs w:val="28"/>
          <w:lang w:val="en-US"/>
        </w:rPr>
        <w:br/>
        <w:t>Any group of manufacturers or consumers, any department or any other organization can make a proposal to BSI to develop a standard. The decision on each proposal is made by the Governing Council. In case of a positive decision, the development of the draft standard is entrusted to one of the technical committees, which is guided by the organizational and methodological standard BS-0 "British Standards System".</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work of the committee involves government delegates who advise on the adoption of this standard by government agencies for regulatory purposes or in terms of concluding a relevant contract. The principles governing the participation of government representatives in the work of BSI committees are specified in the Guide to Participation in Committee for Standardization for Government Representatives, which is published by the Ministry of Trade.</w:t>
      </w:r>
      <w:r w:rsidRPr="00E955B2">
        <w:rPr>
          <w:rFonts w:ascii="Times New Roman" w:hAnsi="Times New Roman" w:cs="Times New Roman"/>
          <w:sz w:val="28"/>
          <w:szCs w:val="28"/>
          <w:lang w:val="en-US"/>
        </w:rPr>
        <w:br/>
        <w:t>The first draft of the draft is sent to all parties for feedback. The final draft of the standard, after approval by the technical committee, is submitted to the appropriate standards committee for permission to publish. The document signed by the representatives of the supervising branch council and the Governing Board is considered to be the approved standard.</w:t>
      </w:r>
      <w:r w:rsidRPr="00E955B2">
        <w:rPr>
          <w:rFonts w:ascii="Times New Roman" w:hAnsi="Times New Roman" w:cs="Times New Roman"/>
          <w:sz w:val="28"/>
          <w:szCs w:val="28"/>
          <w:lang w:val="en-US"/>
        </w:rPr>
        <w:br/>
        <w:t>When preparing the draft standard, the requirements of international standards ISO, IEC, CEN, SENELEC, as well as foreign standards are taken into account to the maximum extent.</w:t>
      </w:r>
      <w:r w:rsidRPr="00E955B2">
        <w:rPr>
          <w:rFonts w:ascii="Times New Roman" w:hAnsi="Times New Roman" w:cs="Times New Roman"/>
          <w:sz w:val="28"/>
          <w:szCs w:val="28"/>
          <w:lang w:val="en-US"/>
        </w:rPr>
        <w:br/>
        <w:t>Representatives of consumer organizations, health and safety standards - trade unions are involved in the development of standards for mass-produced products.</w:t>
      </w:r>
      <w:r w:rsidRPr="00E955B2">
        <w:rPr>
          <w:rFonts w:ascii="Times New Roman" w:hAnsi="Times New Roman" w:cs="Times New Roman"/>
          <w:sz w:val="28"/>
          <w:szCs w:val="28"/>
          <w:lang w:val="en-US"/>
        </w:rPr>
        <w:br/>
        <w:t>Currently, 20,200 national standards operate in the UK, about 19,000 draft standards are at the approval stage. In 1977, BSI began work on the creation of standards for management systems. In 1979, the standard BS 5750 was published (currently ISO 9000), and in 1992 the standard BS 7750 (ISO 14000) was published. Currently, the UK has been certified for compliance with the ISO 9000 quality management system in 35,500 companies.</w:t>
      </w:r>
      <w:r w:rsidRPr="00E955B2">
        <w:rPr>
          <w:rFonts w:ascii="Times New Roman" w:hAnsi="Times New Roman" w:cs="Times New Roman"/>
          <w:sz w:val="28"/>
          <w:szCs w:val="28"/>
          <w:lang w:val="en-US"/>
        </w:rPr>
        <w:br/>
        <w:t>BSI is the leading organization for quality and certification in the UK. Within the framework of BSI, there is a Council for Quality Assurance, which coordinates and directs all activities to ensure quality, certification and labeling of products in the country. In the structure of the BSI Quality Assurance Board there are a number of committees that, depending on the functional purpose, are divided into 3 groups: governing, advisory and technical.</w:t>
      </w:r>
      <w:r w:rsidRPr="00E955B2">
        <w:rPr>
          <w:rFonts w:ascii="Times New Roman" w:hAnsi="Times New Roman" w:cs="Times New Roman"/>
          <w:sz w:val="28"/>
          <w:szCs w:val="28"/>
          <w:lang w:val="en-US"/>
        </w:rPr>
        <w:br/>
        <w:t>The Quality Council is responsible to the BSI Governing Board for all quality assurance activities undertaken on behalf of BSI at the national and international levels.</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Since 1959, the BSI Test Center has been operating, which tests serial production and its components in a diverse range - from sophisticated electronic equipment to baby beds. The conformity of products to national and international standards is checked. The center's function also includes testing products in the framework of certification programs and evaluating it for compliance with safety requirements. Many foreign consumers accept products tested at the center, without repeated testing.</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In 1972, the newly created division of BSI, the technical department for quality assurance, was located in the Test Center. Its functions include coordination of work on product certification and accreditation of testing laboratories,</w:t>
      </w:r>
      <w:r w:rsidRPr="00E955B2">
        <w:rPr>
          <w:rFonts w:ascii="Times New Roman" w:hAnsi="Times New Roman" w:cs="Times New Roman"/>
          <w:sz w:val="28"/>
          <w:szCs w:val="28"/>
          <w:lang w:val="en-US"/>
        </w:rPr>
        <w:br/>
        <w:t>At the initiative of BSI, the National Council for Accreditation of Certification Organizations (NACCB) was set up in the UK to assess organizations wishing to obtain government accreditation.</w:t>
      </w:r>
      <w:r w:rsidRPr="00E955B2">
        <w:rPr>
          <w:rFonts w:ascii="Times New Roman" w:hAnsi="Times New Roman" w:cs="Times New Roman"/>
          <w:sz w:val="28"/>
          <w:szCs w:val="28"/>
          <w:lang w:val="en-US"/>
        </w:rPr>
        <w:br/>
        <w:t>BSI represents the interests of Great Britain in international organizations in regional standardization organizations and decides on the use in the country of the standards developed by these organizations. BSI represents the UK in ISO, where it maintains the secretariats of 111 technical committees and subcommittees, in IEC - 26 technical committees and subcommittees, in CEN - 29 and in CENELEC - 11.</w:t>
      </w:r>
    </w:p>
    <w:p w:rsidR="005C131A" w:rsidRDefault="005C131A"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ED7B46" w:rsidRDefault="00ED7B4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ED7B46" w:rsidRPr="00E955B2" w:rsidRDefault="00ED7B46"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894A68" w:rsidRPr="00E955B2" w:rsidRDefault="00894A68"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894A68" w:rsidRPr="00E955B2" w:rsidRDefault="00CA7E77"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class№45</w:t>
      </w:r>
    </w:p>
    <w:p w:rsidR="00D850FE" w:rsidRPr="00E955B2" w:rsidRDefault="00D850FE"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CA7E77" w:rsidRPr="00E955B2" w:rsidRDefault="005C131A"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Conformity assessment in accordance with European directives. CE marking</w:t>
      </w:r>
    </w:p>
    <w:p w:rsidR="00D850FE" w:rsidRPr="00E955B2" w:rsidRDefault="00D850FE"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p>
    <w:p w:rsidR="00D850FE" w:rsidRPr="00E955B2" w:rsidRDefault="00CA7E77"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w:t>
      </w:r>
      <w:r w:rsidRPr="00E955B2">
        <w:rPr>
          <w:rFonts w:ascii="Times New Roman" w:hAnsi="Times New Roman" w:cs="Times New Roman"/>
          <w:sz w:val="28"/>
          <w:szCs w:val="28"/>
          <w:lang w:val="en-US"/>
        </w:rPr>
        <w:t xml:space="preserve">Conformity assessment in accordance with European directives. CE marking </w:t>
      </w:r>
    </w:p>
    <w:p w:rsidR="005C131A" w:rsidRPr="00E955B2" w:rsidRDefault="005C131A" w:rsidP="002727F3">
      <w:pPr>
        <w:tabs>
          <w:tab w:val="left" w:pos="0"/>
          <w:tab w:val="left" w:pos="567"/>
          <w:tab w:val="left" w:pos="851"/>
          <w:tab w:val="left" w:pos="993"/>
          <w:tab w:val="left" w:pos="1701"/>
        </w:tabs>
        <w:spacing w:after="0" w:line="240" w:lineRule="auto"/>
        <w:ind w:right="-1"/>
        <w:jc w:val="center"/>
        <w:rPr>
          <w:rFonts w:ascii="Times New Roman" w:hAnsi="Times New Roman" w:cs="Times New Roman"/>
          <w:sz w:val="28"/>
          <w:szCs w:val="28"/>
          <w:lang w:val="en-US"/>
        </w:rPr>
      </w:pPr>
      <w:r w:rsidRPr="00E955B2">
        <w:rPr>
          <w:rFonts w:ascii="Times New Roman" w:hAnsi="Times New Roman" w:cs="Times New Roman"/>
          <w:sz w:val="28"/>
          <w:szCs w:val="28"/>
          <w:lang w:val="en-US"/>
        </w:rPr>
        <w:br/>
        <w:t>CE marking (abbreviation for Conformité Européenne - "European conformity") is a special mark applied to a product that certifies that the product meets the essential requirements of EU directives and harmonized European Union standards, and that the product has passed the conformity assessment procedure for directives. CE marking indicates that the product is not harmful to the health of its consumers, and is also environmentally friendly. However, it should be taken into account that the CE mark is not a symbol of product quality. Decision 768/2008 / EC (DECISION No 768/2008 / EC), adopted on July 9, 2008, regulates the rights and responsibilities for the application of CE marking (CE Mark). According to this Decision of the European Parliament, there are recommendations to the countries of the European Union to control the internal market of the EU for the circulation of products subject to mandatory CE marking. In the countries of the European Community, administrative and criminal penalties are imposed for violations of the rules that apply to the use of the CE marking. Products that do not comply with the directives and harmonized European Union standards obliging the application of the CE mark are not allowed on the EU internal market. However, it should be noted that not all groups of products require CE marking [1]. The CE mark is the only sign in the countries of the European Union, confirming the conformity of the products to the European safety standards for human, property and the environment.</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procedure</w:t>
      </w:r>
      <w:r w:rsidRPr="00E955B2">
        <w:rPr>
          <w:rFonts w:ascii="Times New Roman" w:hAnsi="Times New Roman" w:cs="Times New Roman"/>
          <w:sz w:val="28"/>
          <w:szCs w:val="28"/>
          <w:lang w:val="en-US"/>
        </w:rPr>
        <w:br/>
        <w:t>The CE certification procedure according to the European Directives is divided into modules (certification schemes):</w:t>
      </w:r>
      <w:r w:rsidRPr="00E955B2">
        <w:rPr>
          <w:rFonts w:ascii="Times New Roman" w:hAnsi="Times New Roman" w:cs="Times New Roman"/>
          <w:sz w:val="28"/>
          <w:szCs w:val="28"/>
          <w:lang w:val="en-US"/>
        </w:rPr>
        <w:br/>
        <w:t>• internal control of production, Declaration of Conformity CE Declaration of Conformity CE Module A</w:t>
      </w:r>
      <w:r w:rsidRPr="00E955B2">
        <w:rPr>
          <w:rFonts w:ascii="Times New Roman" w:hAnsi="Times New Roman" w:cs="Times New Roman"/>
          <w:sz w:val="28"/>
          <w:szCs w:val="28"/>
          <w:lang w:val="en-US"/>
        </w:rPr>
        <w:br/>
        <w:t>• internal control of production and controlled product testing Module A1</w:t>
      </w:r>
      <w:r w:rsidRPr="00E955B2">
        <w:rPr>
          <w:rFonts w:ascii="Times New Roman" w:hAnsi="Times New Roman" w:cs="Times New Roman"/>
          <w:sz w:val="28"/>
          <w:szCs w:val="28"/>
          <w:lang w:val="en-US"/>
        </w:rPr>
        <w:br/>
        <w:t>• internal production control and controlled product testing at random intervals Module A2</w:t>
      </w:r>
      <w:r w:rsidRPr="00E955B2">
        <w:rPr>
          <w:rFonts w:ascii="Times New Roman" w:hAnsi="Times New Roman" w:cs="Times New Roman"/>
          <w:sz w:val="28"/>
          <w:szCs w:val="28"/>
          <w:lang w:val="en-US"/>
        </w:rPr>
        <w:br/>
        <w:t>• Study of the "CE" type (CE Certificate CE) Module B</w:t>
      </w:r>
      <w:r w:rsidRPr="00E955B2">
        <w:rPr>
          <w:rFonts w:ascii="Times New Roman" w:hAnsi="Times New Roman" w:cs="Times New Roman"/>
          <w:sz w:val="28"/>
          <w:szCs w:val="28"/>
          <w:lang w:val="en-US"/>
        </w:rPr>
        <w:br/>
        <w:t>• Compliance with the type sample based on the internal production control Module C Declaration of Conformity to type</w:t>
      </w:r>
      <w:r w:rsidRPr="00E955B2">
        <w:rPr>
          <w:rFonts w:ascii="Times New Roman" w:hAnsi="Times New Roman" w:cs="Times New Roman"/>
          <w:sz w:val="28"/>
          <w:szCs w:val="28"/>
          <w:lang w:val="en-US"/>
        </w:rPr>
        <w:br/>
        <w:t>• Compliance with a standard model based on internal production controls and controlled product tests Module C1</w:t>
      </w:r>
      <w:r w:rsidRPr="00E955B2">
        <w:rPr>
          <w:rFonts w:ascii="Times New Roman" w:hAnsi="Times New Roman" w:cs="Times New Roman"/>
          <w:sz w:val="28"/>
          <w:szCs w:val="28"/>
          <w:lang w:val="en-US"/>
        </w:rPr>
        <w:br/>
        <w:t>• Compliance with the standard model based on internal production control and controlled product inspections at random intervals Module C2</w:t>
      </w:r>
      <w:r w:rsidRPr="00E955B2">
        <w:rPr>
          <w:rFonts w:ascii="Times New Roman" w:hAnsi="Times New Roman" w:cs="Times New Roman"/>
          <w:sz w:val="28"/>
          <w:szCs w:val="28"/>
          <w:lang w:val="en-US"/>
        </w:rPr>
        <w:br/>
        <w:t>• Compliance with the standard model based on quality assurance of the production process Module D</w:t>
      </w:r>
      <w:r w:rsidRPr="00E955B2">
        <w:rPr>
          <w:rFonts w:ascii="Times New Roman" w:hAnsi="Times New Roman" w:cs="Times New Roman"/>
          <w:sz w:val="28"/>
          <w:szCs w:val="28"/>
          <w:lang w:val="en-US"/>
        </w:rPr>
        <w:br/>
        <w:t>• ensuring the quality of the production process Module D1</w:t>
      </w:r>
      <w:r w:rsidRPr="00E955B2">
        <w:rPr>
          <w:rFonts w:ascii="Times New Roman" w:hAnsi="Times New Roman" w:cs="Times New Roman"/>
          <w:sz w:val="28"/>
          <w:szCs w:val="28"/>
          <w:lang w:val="en-US"/>
        </w:rPr>
        <w:br/>
        <w:t>• Compliance with a sample based on product quality assurance Module E</w:t>
      </w:r>
      <w:r w:rsidRPr="00E955B2">
        <w:rPr>
          <w:rFonts w:ascii="Times New Roman" w:hAnsi="Times New Roman" w:cs="Times New Roman"/>
          <w:sz w:val="28"/>
          <w:szCs w:val="28"/>
          <w:lang w:val="en-US"/>
        </w:rPr>
        <w:br/>
        <w:t>• quality assurance of final product control and testing Module E1</w:t>
      </w:r>
      <w:r w:rsidRPr="00E955B2">
        <w:rPr>
          <w:rFonts w:ascii="Times New Roman" w:hAnsi="Times New Roman" w:cs="Times New Roman"/>
          <w:sz w:val="28"/>
          <w:szCs w:val="28"/>
          <w:lang w:val="en-US"/>
        </w:rPr>
        <w:br/>
        <w:t>• Compliance with a sample based on product verification Module F</w:t>
      </w:r>
      <w:r w:rsidRPr="00E955B2">
        <w:rPr>
          <w:rFonts w:ascii="Times New Roman" w:hAnsi="Times New Roman" w:cs="Times New Roman"/>
          <w:sz w:val="28"/>
          <w:szCs w:val="28"/>
          <w:lang w:val="en-US"/>
        </w:rPr>
        <w:br/>
        <w:t>• conformity based on product verification (CE Certificate of Conformity) Module F1</w:t>
      </w:r>
      <w:r w:rsidRPr="00E955B2">
        <w:rPr>
          <w:rFonts w:ascii="Times New Roman" w:hAnsi="Times New Roman" w:cs="Times New Roman"/>
          <w:sz w:val="28"/>
          <w:szCs w:val="28"/>
          <w:lang w:val="en-US"/>
        </w:rPr>
        <w:br/>
        <w:t>• conformity on the basis of verification of a unit of product Module G</w:t>
      </w:r>
      <w:r w:rsidRPr="00E955B2">
        <w:rPr>
          <w:rFonts w:ascii="Times New Roman" w:hAnsi="Times New Roman" w:cs="Times New Roman"/>
          <w:sz w:val="28"/>
          <w:szCs w:val="28"/>
          <w:lang w:val="en-US"/>
        </w:rPr>
        <w:br/>
        <w:t>• Compliance based on full quality assurance Module H</w:t>
      </w:r>
      <w:r w:rsidRPr="00E955B2">
        <w:rPr>
          <w:rFonts w:ascii="Times New Roman" w:hAnsi="Times New Roman" w:cs="Times New Roman"/>
          <w:sz w:val="28"/>
          <w:szCs w:val="28"/>
          <w:lang w:val="en-US"/>
        </w:rPr>
        <w:br/>
        <w:t>• Compliance based on full quality assurance and design control H1 Module</w:t>
      </w:r>
    </w:p>
    <w:p w:rsidR="005C131A" w:rsidRPr="00E955B2" w:rsidRDefault="005C131A" w:rsidP="002727F3">
      <w:pPr>
        <w:tabs>
          <w:tab w:val="left" w:pos="0"/>
          <w:tab w:val="left" w:pos="567"/>
          <w:tab w:val="left" w:pos="851"/>
          <w:tab w:val="left" w:pos="993"/>
          <w:tab w:val="left" w:pos="1701"/>
        </w:tabs>
        <w:spacing w:after="0" w:line="240" w:lineRule="auto"/>
        <w:ind w:right="-1"/>
        <w:jc w:val="both"/>
        <w:rPr>
          <w:rFonts w:ascii="Times New Roman" w:hAnsi="Times New Roman" w:cs="Times New Roman"/>
          <w:b/>
          <w:sz w:val="28"/>
          <w:szCs w:val="28"/>
          <w:lang w:val="en-US"/>
        </w:rPr>
      </w:pPr>
      <w:r w:rsidRPr="00E955B2">
        <w:rPr>
          <w:rFonts w:ascii="Times New Roman" w:hAnsi="Times New Roman" w:cs="Times New Roman"/>
          <w:sz w:val="28"/>
          <w:szCs w:val="28"/>
          <w:lang w:val="en-US"/>
        </w:rPr>
        <w:t>Labeling Requirements</w:t>
      </w:r>
      <w:r w:rsidRPr="00E955B2">
        <w:rPr>
          <w:rFonts w:ascii="Times New Roman" w:hAnsi="Times New Roman" w:cs="Times New Roman"/>
          <w:sz w:val="28"/>
          <w:szCs w:val="28"/>
          <w:lang w:val="en-US"/>
        </w:rPr>
        <w:br/>
        <w:t>The CE marking mark must be at least 5 mm high. The manufacturer can choose the color and method of marking (label, engraving, etc.).</w:t>
      </w:r>
      <w:r w:rsidRPr="00E955B2">
        <w:rPr>
          <w:rFonts w:ascii="Times New Roman" w:hAnsi="Times New Roman" w:cs="Times New Roman"/>
          <w:sz w:val="28"/>
          <w:szCs w:val="28"/>
          <w:lang w:val="en-US"/>
        </w:rPr>
        <w:br/>
        <w:t>The requirement of visibility means that the CE marking must be easily visible if necessary. It can, for example, be applied to the back or underside of the product. The requirement of visibility does not necessarily mean that the CE marking should be immediately visible at or before opening the product package.</w:t>
      </w:r>
      <w:r w:rsidRPr="00E955B2">
        <w:rPr>
          <w:rFonts w:ascii="Times New Roman" w:hAnsi="Times New Roman" w:cs="Times New Roman"/>
          <w:sz w:val="28"/>
          <w:szCs w:val="28"/>
          <w:lang w:val="en-US"/>
        </w:rPr>
        <w:br/>
        <w:t>A minimum height of 5 mm is required [3] to ensure its readability. However, in accordance with some legislative acts, the minimum size of CE marking can be canceled for small devices or components.</w:t>
      </w:r>
      <w:r w:rsidRPr="00E955B2">
        <w:rPr>
          <w:rFonts w:ascii="Times New Roman" w:hAnsi="Times New Roman" w:cs="Times New Roman"/>
          <w:sz w:val="28"/>
          <w:szCs w:val="28"/>
          <w:lang w:val="en-US"/>
        </w:rPr>
        <w:br/>
        <w:t>The CE marking must be applied clearly, clearly, indelibly on the product or on a special type plate. However, where this is not possible or not justified due to the nature of the product, the CE marking must be affixed to the packaging, if any, and / or specified in the accompanying documents.</w:t>
      </w:r>
    </w:p>
    <w:p w:rsidR="00E90EBB" w:rsidRPr="00E955B2" w:rsidRDefault="00E90EBB" w:rsidP="002727F3">
      <w:pPr>
        <w:spacing w:after="0" w:line="240" w:lineRule="auto"/>
        <w:ind w:right="-1"/>
        <w:rPr>
          <w:rFonts w:ascii="Times New Roman" w:hAnsi="Times New Roman" w:cs="Times New Roman"/>
          <w:b/>
          <w:sz w:val="28"/>
          <w:szCs w:val="28"/>
          <w:lang w:val="kk-KZ"/>
        </w:rPr>
      </w:pPr>
      <w:r w:rsidRPr="00E955B2">
        <w:rPr>
          <w:rFonts w:ascii="Times New Roman" w:hAnsi="Times New Roman" w:cs="Times New Roman"/>
          <w:sz w:val="28"/>
          <w:szCs w:val="28"/>
          <w:lang w:val="kk-KZ"/>
        </w:rPr>
        <w:br/>
      </w:r>
      <w:r w:rsidRPr="00E955B2">
        <w:rPr>
          <w:rFonts w:ascii="Times New Roman" w:hAnsi="Times New Roman" w:cs="Times New Roman"/>
          <w:b/>
          <w:sz w:val="28"/>
          <w:szCs w:val="28"/>
          <w:lang w:val="kk-KZ"/>
        </w:rPr>
        <w:t>Vocabulary</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mutual- </w:t>
      </w:r>
      <w:r w:rsidRPr="00E955B2">
        <w:rPr>
          <w:rFonts w:ascii="Times New Roman" w:hAnsi="Times New Roman" w:cs="Times New Roman"/>
          <w:sz w:val="28"/>
          <w:szCs w:val="28"/>
        </w:rPr>
        <w:t>взаимное</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maintain- </w:t>
      </w:r>
      <w:r w:rsidRPr="00E955B2">
        <w:rPr>
          <w:rFonts w:ascii="Times New Roman" w:hAnsi="Times New Roman" w:cs="Times New Roman"/>
          <w:sz w:val="28"/>
          <w:szCs w:val="28"/>
        </w:rPr>
        <w:t>поддерживать</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guidance- </w:t>
      </w:r>
      <w:r w:rsidRPr="00E955B2">
        <w:rPr>
          <w:rFonts w:ascii="Times New Roman" w:hAnsi="Times New Roman" w:cs="Times New Roman"/>
          <w:sz w:val="28"/>
          <w:szCs w:val="28"/>
        </w:rPr>
        <w:t>руководство</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consensus- </w:t>
      </w:r>
      <w:r w:rsidRPr="00E955B2">
        <w:rPr>
          <w:rFonts w:ascii="Times New Roman" w:hAnsi="Times New Roman" w:cs="Times New Roman"/>
          <w:sz w:val="28"/>
          <w:szCs w:val="28"/>
        </w:rPr>
        <w:t>консенсус</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demands- </w:t>
      </w:r>
      <w:r w:rsidRPr="00E955B2">
        <w:rPr>
          <w:rFonts w:ascii="Times New Roman" w:hAnsi="Times New Roman" w:cs="Times New Roman"/>
          <w:sz w:val="28"/>
          <w:szCs w:val="28"/>
        </w:rPr>
        <w:t>требования</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correspond-</w:t>
      </w:r>
      <w:r w:rsidRPr="00E955B2">
        <w:rPr>
          <w:rFonts w:ascii="Times New Roman" w:hAnsi="Times New Roman" w:cs="Times New Roman"/>
          <w:sz w:val="28"/>
          <w:szCs w:val="28"/>
        </w:rPr>
        <w:t>вести</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переписку</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exception- исключение</w:t>
      </w:r>
    </w:p>
    <w:p w:rsidR="00E90EBB"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participation- участие</w:t>
      </w:r>
    </w:p>
    <w:p w:rsidR="005C131A" w:rsidRPr="00E955B2" w:rsidRDefault="00E90EBB" w:rsidP="002727F3">
      <w:pPr>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predetermined- предопределенный</w:t>
      </w:r>
    </w:p>
    <w:p w:rsidR="00D850FE" w:rsidRPr="00E955B2" w:rsidRDefault="00D850FE" w:rsidP="002727F3">
      <w:pPr>
        <w:spacing w:after="0" w:line="240" w:lineRule="auto"/>
        <w:ind w:right="-1"/>
        <w:jc w:val="both"/>
        <w:rPr>
          <w:rFonts w:ascii="Times New Roman" w:hAnsi="Times New Roman" w:cs="Times New Roman"/>
          <w:sz w:val="28"/>
          <w:szCs w:val="28"/>
          <w:lang w:val="en-US"/>
        </w:rPr>
      </w:pPr>
    </w:p>
    <w:p w:rsidR="00D850FE" w:rsidRPr="00E955B2" w:rsidRDefault="00D850FE" w:rsidP="002727F3">
      <w:pPr>
        <w:tabs>
          <w:tab w:val="left" w:pos="142"/>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4"/>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4"/>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4"/>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4"/>
        </w:numPr>
        <w:tabs>
          <w:tab w:val="left" w:pos="0"/>
          <w:tab w:val="left" w:pos="284"/>
          <w:tab w:val="left" w:pos="993"/>
        </w:tabs>
        <w:spacing w:after="0" w:line="240" w:lineRule="auto"/>
        <w:ind w:left="0" w:right="-1" w:firstLine="0"/>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2727F3" w:rsidRPr="00E955B2" w:rsidRDefault="002727F3" w:rsidP="002727F3">
      <w:pPr>
        <w:tabs>
          <w:tab w:val="left" w:pos="0"/>
        </w:tabs>
        <w:spacing w:after="0" w:line="240" w:lineRule="auto"/>
        <w:ind w:right="-1"/>
        <w:jc w:val="both"/>
        <w:rPr>
          <w:rFonts w:ascii="Times New Roman" w:hAnsi="Times New Roman" w:cs="Times New Roman"/>
          <w:sz w:val="28"/>
          <w:szCs w:val="28"/>
          <w:lang w:val="en-US"/>
        </w:rPr>
      </w:pPr>
    </w:p>
    <w:p w:rsidR="00D850FE" w:rsidRPr="00E955B2" w:rsidRDefault="00D850FE"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sz w:val="28"/>
          <w:szCs w:val="28"/>
          <w:lang w:val="en-US"/>
        </w:rPr>
      </w:pPr>
    </w:p>
    <w:p w:rsidR="00A33297" w:rsidRPr="00E955B2" w:rsidRDefault="00A33297" w:rsidP="002727F3">
      <w:pPr>
        <w:tabs>
          <w:tab w:val="left" w:pos="142"/>
          <w:tab w:val="left" w:pos="709"/>
          <w:tab w:val="left" w:pos="851"/>
          <w:tab w:val="left" w:pos="993"/>
          <w:tab w:val="left" w:pos="1134"/>
        </w:tabs>
        <w:spacing w:after="0" w:line="240" w:lineRule="auto"/>
        <w:ind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894A68" w:rsidRPr="00E955B2" w:rsidRDefault="00894A68" w:rsidP="009803F8">
      <w:pPr>
        <w:pStyle w:val="HTML"/>
        <w:numPr>
          <w:ilvl w:val="0"/>
          <w:numId w:val="156"/>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basic principles and methods of standardization of the state system of technical regulation of the Republic of Kazakhstan</w:t>
      </w:r>
    </w:p>
    <w:p w:rsidR="00894A68" w:rsidRPr="00E955B2" w:rsidRDefault="00894A68" w:rsidP="009803F8">
      <w:pPr>
        <w:pStyle w:val="HTML"/>
        <w:numPr>
          <w:ilvl w:val="0"/>
          <w:numId w:val="156"/>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procedure for the development of national and provisional national standards</w:t>
      </w:r>
    </w:p>
    <w:p w:rsidR="00894A68" w:rsidRPr="00E955B2" w:rsidRDefault="00894A68" w:rsidP="009803F8">
      <w:pPr>
        <w:pStyle w:val="HTML"/>
        <w:numPr>
          <w:ilvl w:val="0"/>
          <w:numId w:val="156"/>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general requirements for the construction, presentation, design and content of standards</w:t>
      </w:r>
    </w:p>
    <w:p w:rsidR="00A33297" w:rsidRPr="00E955B2" w:rsidRDefault="00A33297" w:rsidP="004D7109">
      <w:pPr>
        <w:pStyle w:val="ad"/>
        <w:widowControl w:val="0"/>
        <w:tabs>
          <w:tab w:val="left" w:pos="567"/>
          <w:tab w:val="left" w:pos="851"/>
          <w:tab w:val="left" w:pos="993"/>
        </w:tabs>
        <w:suppressAutoHyphens/>
        <w:autoSpaceDE w:val="0"/>
        <w:spacing w:after="0" w:line="240" w:lineRule="auto"/>
        <w:ind w:left="0" w:right="-1"/>
        <w:jc w:val="both"/>
        <w:rPr>
          <w:rFonts w:ascii="Times New Roman" w:hAnsi="Times New Roman" w:cs="Times New Roman"/>
          <w:sz w:val="28"/>
          <w:szCs w:val="28"/>
          <w:lang w:val="en-US"/>
        </w:rPr>
      </w:pPr>
    </w:p>
    <w:p w:rsidR="00A33297" w:rsidRPr="00E955B2" w:rsidRDefault="00A33297" w:rsidP="004D7109">
      <w:pPr>
        <w:pStyle w:val="ad"/>
        <w:widowControl w:val="0"/>
        <w:tabs>
          <w:tab w:val="left" w:pos="567"/>
          <w:tab w:val="left" w:pos="851"/>
          <w:tab w:val="left" w:pos="993"/>
        </w:tabs>
        <w:suppressAutoHyphens/>
        <w:autoSpaceDE w:val="0"/>
        <w:spacing w:after="0" w:line="240" w:lineRule="auto"/>
        <w:ind w:left="0" w:right="-1"/>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894A68" w:rsidRPr="00E955B2" w:rsidRDefault="00894A68" w:rsidP="009803F8">
      <w:pPr>
        <w:pStyle w:val="HTML"/>
        <w:numPr>
          <w:ilvl w:val="0"/>
          <w:numId w:val="157"/>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terms and definitions of the state system of technical regulation of the Republic of Kazakhstan (ST RK 1.0 -2015)</w:t>
      </w:r>
    </w:p>
    <w:p w:rsidR="00894A68" w:rsidRPr="00E955B2" w:rsidRDefault="00894A68" w:rsidP="009803F8">
      <w:pPr>
        <w:pStyle w:val="HTML"/>
        <w:numPr>
          <w:ilvl w:val="0"/>
          <w:numId w:val="157"/>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To study the terms and definitions in the field of activity of the Technical Committees for Standardization</w:t>
      </w:r>
    </w:p>
    <w:p w:rsidR="00894A68" w:rsidRPr="00E955B2" w:rsidRDefault="00894A68" w:rsidP="009803F8">
      <w:pPr>
        <w:pStyle w:val="HTML"/>
        <w:numPr>
          <w:ilvl w:val="0"/>
          <w:numId w:val="157"/>
        </w:numPr>
        <w:tabs>
          <w:tab w:val="left" w:pos="567"/>
          <w:tab w:val="left" w:pos="1276"/>
        </w:tabs>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To study terms and definitions of the cataloging system and products of the Republic of Kazakhstan</w:t>
      </w:r>
    </w:p>
    <w:p w:rsidR="00A33297" w:rsidRPr="00E955B2" w:rsidRDefault="00A33297" w:rsidP="002727F3">
      <w:pPr>
        <w:tabs>
          <w:tab w:val="left" w:pos="142"/>
          <w:tab w:val="left" w:pos="284"/>
          <w:tab w:val="left" w:pos="426"/>
          <w:tab w:val="left" w:pos="993"/>
        </w:tabs>
        <w:spacing w:after="0" w:line="240" w:lineRule="auto"/>
        <w:ind w:right="-1"/>
        <w:rPr>
          <w:rFonts w:ascii="Times New Roman" w:hAnsi="Times New Roman" w:cs="Times New Roman"/>
          <w:b/>
          <w:bCs/>
          <w:sz w:val="28"/>
          <w:szCs w:val="28"/>
          <w:lang w:val="en-US"/>
        </w:rPr>
      </w:pPr>
    </w:p>
    <w:p w:rsidR="00A33297" w:rsidRPr="00E955B2" w:rsidRDefault="00866E4D" w:rsidP="002727F3">
      <w:pPr>
        <w:spacing w:after="0" w:line="240" w:lineRule="auto"/>
        <w:ind w:right="-1"/>
        <w:jc w:val="center"/>
        <w:rPr>
          <w:rFonts w:ascii="Times New Roman" w:hAnsi="Times New Roman" w:cs="Times New Roman"/>
          <w:b/>
          <w:bCs/>
          <w:sz w:val="28"/>
          <w:szCs w:val="28"/>
          <w:lang w:val="kk-KZ"/>
        </w:rPr>
      </w:pPr>
      <w:r w:rsidRPr="00E955B2">
        <w:rPr>
          <w:rFonts w:ascii="Times New Roman" w:eastAsia="Times New Roman" w:hAnsi="Times New Roman" w:cs="Times New Roman"/>
          <w:b/>
          <w:bCs/>
          <w:sz w:val="28"/>
          <w:szCs w:val="28"/>
          <w:lang w:val="kk-KZ"/>
        </w:rPr>
        <w:t xml:space="preserve">The list of recommended literature </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Шәбікова Г.Х. Метрология стандарттау және сертификаттау Алматы Қазақ ун-ті 2002.</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 xml:space="preserve">Шакалиев А.А. Стандартизация. Учебник для студ.СМС. Допущено МОН РК – Астана. 2015г. </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Метрология пәнінен практикалық жұмыстарды орындауға арналған әдістемелік нұсқау. Ешанкулов А.А., Қалдыбаева Б.М. 2009ж.</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Концепция развития иноязычного образования Республики Казахстан. - Алматы : Изд-во Каз. ун-та межд. отнош. и мир. яз. им. Абылай хана, 2006. - 20 с.</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Образцова П.И. Профессионально-ориентированное обучение иностранному языку на неязыковых факультетах вузов : учебное пособие / П.И. Образдова, О.Ю. Иванова. - Орел : Изд-во Орлов. гос. ун-та, 2005. - 114 с.</w:t>
      </w:r>
    </w:p>
    <w:p w:rsidR="00894A68" w:rsidRPr="00E955B2" w:rsidRDefault="00894A68" w:rsidP="009803F8">
      <w:pPr>
        <w:numPr>
          <w:ilvl w:val="0"/>
          <w:numId w:val="155"/>
        </w:numPr>
        <w:shd w:val="clear" w:color="auto" w:fill="FFFFFF"/>
        <w:tabs>
          <w:tab w:val="left" w:pos="360"/>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894A68" w:rsidRPr="00E955B2" w:rsidRDefault="00894A68" w:rsidP="002727F3">
      <w:pPr>
        <w:spacing w:after="0" w:line="240" w:lineRule="auto"/>
        <w:ind w:right="-1"/>
        <w:jc w:val="center"/>
        <w:rPr>
          <w:rFonts w:ascii="Times New Roman" w:eastAsia="Times New Roman" w:hAnsi="Times New Roman" w:cs="Times New Roman"/>
          <w:sz w:val="28"/>
          <w:szCs w:val="28"/>
        </w:rPr>
      </w:pPr>
    </w:p>
    <w:p w:rsidR="005C131A" w:rsidRPr="00E955B2" w:rsidRDefault="005C131A" w:rsidP="002727F3">
      <w:pPr>
        <w:spacing w:after="0" w:line="240" w:lineRule="auto"/>
        <w:ind w:right="-1"/>
        <w:jc w:val="center"/>
        <w:rPr>
          <w:rFonts w:ascii="Times New Roman" w:hAnsi="Times New Roman" w:cs="Times New Roman"/>
          <w:b/>
          <w:sz w:val="28"/>
          <w:szCs w:val="28"/>
        </w:rPr>
      </w:pPr>
    </w:p>
    <w:p w:rsidR="005C131A" w:rsidRPr="00E955B2" w:rsidRDefault="005C131A" w:rsidP="002727F3">
      <w:pPr>
        <w:spacing w:after="0" w:line="240" w:lineRule="auto"/>
        <w:ind w:right="-1"/>
        <w:jc w:val="center"/>
        <w:rPr>
          <w:rFonts w:ascii="Times New Roman" w:hAnsi="Times New Roman" w:cs="Times New Roman"/>
          <w:b/>
          <w:sz w:val="28"/>
          <w:szCs w:val="28"/>
          <w:lang w:val="en-US"/>
        </w:rPr>
      </w:pPr>
      <w:r w:rsidRPr="00E955B2">
        <w:rPr>
          <w:rFonts w:ascii="Times New Roman" w:hAnsi="Times New Roman" w:cs="Times New Roman"/>
          <w:b/>
          <w:sz w:val="28"/>
          <w:szCs w:val="28"/>
          <w:lang w:val="en-US"/>
        </w:rPr>
        <w:t>Practical class№45</w:t>
      </w:r>
    </w:p>
    <w:p w:rsidR="005C131A" w:rsidRPr="00E955B2" w:rsidRDefault="005C131A" w:rsidP="004D7109">
      <w:pPr>
        <w:spacing w:after="0" w:line="240" w:lineRule="auto"/>
        <w:ind w:right="-1" w:firstLine="567"/>
        <w:jc w:val="center"/>
        <w:rPr>
          <w:rFonts w:ascii="Times New Roman" w:hAnsi="Times New Roman" w:cs="Times New Roman"/>
          <w:b/>
          <w:sz w:val="28"/>
          <w:szCs w:val="28"/>
          <w:lang w:val="en-US"/>
        </w:rPr>
      </w:pPr>
    </w:p>
    <w:p w:rsidR="005C131A" w:rsidRPr="00E955B2" w:rsidRDefault="005C131A" w:rsidP="004D7109">
      <w:pPr>
        <w:tabs>
          <w:tab w:val="left" w:pos="0"/>
          <w:tab w:val="left" w:pos="567"/>
          <w:tab w:val="left" w:pos="851"/>
          <w:tab w:val="left" w:pos="993"/>
          <w:tab w:val="left" w:pos="1701"/>
        </w:tabs>
        <w:spacing w:after="0" w:line="240" w:lineRule="auto"/>
        <w:ind w:right="-1" w:firstLine="567"/>
        <w:jc w:val="center"/>
        <w:rPr>
          <w:rFonts w:ascii="Times New Roman" w:hAnsi="Times New Roman" w:cs="Times New Roman"/>
          <w:b/>
          <w:sz w:val="28"/>
          <w:szCs w:val="28"/>
          <w:lang w:val="en-US"/>
        </w:rPr>
      </w:pPr>
      <w:r w:rsidRPr="00E955B2">
        <w:rPr>
          <w:rFonts w:ascii="Times New Roman" w:hAnsi="Times New Roman" w:cs="Times New Roman"/>
          <w:sz w:val="28"/>
          <w:szCs w:val="28"/>
          <w:lang w:val="en-US"/>
        </w:rPr>
        <w:t xml:space="preserve">Theme: </w:t>
      </w:r>
      <w:r w:rsidRPr="00E955B2">
        <w:rPr>
          <w:rFonts w:ascii="Times New Roman" w:hAnsi="Times New Roman" w:cs="Times New Roman"/>
          <w:b/>
          <w:sz w:val="28"/>
          <w:szCs w:val="28"/>
          <w:lang w:val="en-US"/>
        </w:rPr>
        <w:t>The concepts of standards, certification and labeling</w:t>
      </w:r>
    </w:p>
    <w:p w:rsidR="00AC7BDF" w:rsidRPr="00E955B2" w:rsidRDefault="00AC7BDF" w:rsidP="004D7109">
      <w:pPr>
        <w:tabs>
          <w:tab w:val="left" w:pos="0"/>
          <w:tab w:val="left" w:pos="567"/>
          <w:tab w:val="left" w:pos="851"/>
          <w:tab w:val="left" w:pos="993"/>
          <w:tab w:val="left" w:pos="1701"/>
        </w:tabs>
        <w:spacing w:after="0" w:line="240" w:lineRule="auto"/>
        <w:ind w:right="-1" w:firstLine="567"/>
        <w:jc w:val="center"/>
        <w:rPr>
          <w:rFonts w:ascii="Times New Roman" w:hAnsi="Times New Roman" w:cs="Times New Roman"/>
          <w:b/>
          <w:sz w:val="28"/>
          <w:szCs w:val="28"/>
          <w:lang w:val="en-US"/>
        </w:rPr>
      </w:pPr>
    </w:p>
    <w:p w:rsidR="000179DD" w:rsidRPr="00E955B2" w:rsidRDefault="00CA7E77" w:rsidP="004D7109">
      <w:pPr>
        <w:tabs>
          <w:tab w:val="left" w:pos="0"/>
          <w:tab w:val="left" w:pos="567"/>
          <w:tab w:val="left" w:pos="851"/>
          <w:tab w:val="left" w:pos="993"/>
          <w:tab w:val="left" w:pos="1701"/>
        </w:tabs>
        <w:spacing w:after="0" w:line="240" w:lineRule="auto"/>
        <w:ind w:right="-1" w:firstLine="567"/>
        <w:jc w:val="both"/>
        <w:rPr>
          <w:rStyle w:val="longtext"/>
          <w:rFonts w:ascii="Times New Roman" w:hAnsi="Times New Roman" w:cs="Times New Roman"/>
          <w:sz w:val="28"/>
          <w:szCs w:val="28"/>
          <w:shd w:val="clear" w:color="auto" w:fill="FFFFFF"/>
          <w:lang w:val="en-US"/>
        </w:rPr>
      </w:pPr>
      <w:r w:rsidRPr="00E955B2">
        <w:rPr>
          <w:rFonts w:ascii="Times New Roman" w:hAnsi="Times New Roman" w:cs="Times New Roman"/>
          <w:bCs/>
          <w:spacing w:val="3"/>
          <w:sz w:val="28"/>
          <w:szCs w:val="28"/>
          <w:lang w:val="en-US"/>
        </w:rPr>
        <w:t>Aim and tasks</w:t>
      </w:r>
      <w:r w:rsidRPr="00E955B2">
        <w:rPr>
          <w:rStyle w:val="longtext"/>
          <w:rFonts w:ascii="Times New Roman" w:hAnsi="Times New Roman" w:cs="Times New Roman"/>
          <w:sz w:val="28"/>
          <w:szCs w:val="28"/>
          <w:shd w:val="clear" w:color="auto" w:fill="FFFFFF"/>
          <w:lang w:val="en-US"/>
        </w:rPr>
        <w:t xml:space="preserve"> of training: to study the concepts of standards, certification and labeling</w:t>
      </w:r>
    </w:p>
    <w:p w:rsidR="00AC7BDF" w:rsidRPr="00E955B2" w:rsidRDefault="00AC7BDF" w:rsidP="004D7109">
      <w:pPr>
        <w:tabs>
          <w:tab w:val="left" w:pos="0"/>
          <w:tab w:val="left" w:pos="567"/>
          <w:tab w:val="left" w:pos="851"/>
          <w:tab w:val="left" w:pos="993"/>
          <w:tab w:val="left" w:pos="1701"/>
        </w:tabs>
        <w:spacing w:after="0" w:line="240" w:lineRule="auto"/>
        <w:ind w:right="-1" w:firstLine="567"/>
        <w:jc w:val="both"/>
        <w:rPr>
          <w:rFonts w:ascii="Times New Roman" w:hAnsi="Times New Roman" w:cs="Times New Roman"/>
          <w:b/>
          <w:sz w:val="28"/>
          <w:szCs w:val="28"/>
          <w:lang w:val="en-US"/>
        </w:rPr>
      </w:pP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r w:rsidRPr="00E955B2">
        <w:rPr>
          <w:rFonts w:ascii="Times New Roman" w:hAnsi="Times New Roman" w:cs="Times New Roman"/>
          <w:color w:val="auto"/>
          <w:sz w:val="28"/>
          <w:szCs w:val="28"/>
          <w:lang w:val="en-US"/>
        </w:rPr>
        <w:t>STAND</w:t>
      </w:r>
      <w:r w:rsidRPr="00E955B2">
        <w:rPr>
          <w:rFonts w:ascii="Times New Roman" w:hAnsi="Times New Roman" w:cs="Times New Roman"/>
          <w:i/>
          <w:color w:val="auto"/>
          <w:sz w:val="28"/>
          <w:szCs w:val="28"/>
          <w:lang w:val="en-US"/>
        </w:rPr>
        <w:t>ARDI</w:t>
      </w:r>
      <w:r w:rsidRPr="00E955B2">
        <w:rPr>
          <w:rFonts w:ascii="Times New Roman" w:hAnsi="Times New Roman" w:cs="Times New Roman"/>
          <w:color w:val="auto"/>
          <w:sz w:val="28"/>
          <w:szCs w:val="28"/>
          <w:lang w:val="en-US"/>
        </w:rPr>
        <w:t>ZATION</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One of the main objectives of standardization is usually that everybody adheres to the same standards, i.e. the same procedures or product specifications. This may ease logistical procedures, facilitate trade, prevent consumer deception and improve quality. It is easy to see how standardization facilitates trade and other logistical procedures, if only by looking at the complications that different weight measurement systems can cause. However, increase in quality is not an automatic result of standardization. This will only be achieved when the advocated standard is a "high" standard, i.e. the requirements are an improvement in relation to common practice.</w:t>
      </w: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bookmarkStart w:id="3" w:name="bm07.2"/>
      <w:bookmarkEnd w:id="3"/>
      <w:r w:rsidRPr="00E955B2">
        <w:rPr>
          <w:rFonts w:ascii="Times New Roman" w:hAnsi="Times New Roman" w:cs="Times New Roman"/>
          <w:color w:val="auto"/>
          <w:sz w:val="28"/>
          <w:szCs w:val="28"/>
          <w:lang w:val="en-US"/>
        </w:rPr>
        <w:t>3.2. STANDARDS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Standards are defined by ISO as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 documented agreements containing technical specifications or other precise criteria to be used consistently as rules, guidelines or definitions, to ensure that materials, products, processes and services are fit for their purpose</w:t>
      </w:r>
      <w:bookmarkStart w:id="4" w:name="fnB7"/>
      <w:r w:rsidR="00B20A42" w:rsidRPr="00E955B2">
        <w:rPr>
          <w:sz w:val="28"/>
          <w:szCs w:val="28"/>
        </w:rPr>
        <w:fldChar w:fldCharType="begin"/>
      </w:r>
      <w:r w:rsidRPr="00E955B2">
        <w:rPr>
          <w:sz w:val="28"/>
          <w:szCs w:val="28"/>
          <w:lang w:val="en-US"/>
        </w:rPr>
        <w:instrText xml:space="preserve"> HYPERLINK "http://www.fao.org/docrep/006/y5136e/y5136e07.htm" \l "fn7" </w:instrText>
      </w:r>
      <w:r w:rsidR="00B20A42" w:rsidRPr="00E955B2">
        <w:rPr>
          <w:sz w:val="28"/>
          <w:szCs w:val="28"/>
        </w:rPr>
        <w:fldChar w:fldCharType="separate"/>
      </w:r>
      <w:r w:rsidRPr="00E955B2">
        <w:rPr>
          <w:rStyle w:val="a4"/>
          <w:color w:val="auto"/>
          <w:sz w:val="28"/>
          <w:szCs w:val="28"/>
          <w:vertAlign w:val="superscript"/>
          <w:lang w:val="en-US"/>
        </w:rPr>
        <w:t>[7]</w:t>
      </w:r>
      <w:r w:rsidR="00B20A42" w:rsidRPr="00E955B2">
        <w:rPr>
          <w:sz w:val="28"/>
          <w:szCs w:val="28"/>
        </w:rPr>
        <w:fldChar w:fldCharType="end"/>
      </w:r>
      <w:bookmarkEnd w:id="4"/>
      <w:r w:rsidRPr="00E955B2">
        <w:rPr>
          <w:sz w:val="28"/>
          <w:szCs w:val="28"/>
          <w:lang w:val="en-US"/>
        </w:rPr>
        <w:t>.</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From this definition it becomes clear that standards are not only used for standardization, but also as "guidelines", i.e. for capacity building.</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i/>
          <w:iCs/>
          <w:sz w:val="28"/>
          <w:szCs w:val="28"/>
          <w:lang w:val="en-US"/>
        </w:rPr>
        <w:t xml:space="preserve">Product standards </w:t>
      </w:r>
      <w:r w:rsidRPr="00E955B2">
        <w:rPr>
          <w:sz w:val="28"/>
          <w:szCs w:val="28"/>
          <w:lang w:val="en-US"/>
        </w:rPr>
        <w:t xml:space="preserve">are specifications and criteria for the characteristics of products. </w:t>
      </w:r>
      <w:r w:rsidRPr="00E955B2">
        <w:rPr>
          <w:i/>
          <w:iCs/>
          <w:sz w:val="28"/>
          <w:szCs w:val="28"/>
          <w:lang w:val="en-US"/>
        </w:rPr>
        <w:t>Process</w:t>
      </w:r>
      <w:r w:rsidRPr="00E955B2">
        <w:rPr>
          <w:sz w:val="28"/>
          <w:szCs w:val="28"/>
          <w:lang w:val="en-US"/>
        </w:rPr>
        <w:t xml:space="preserve"> </w:t>
      </w:r>
      <w:r w:rsidRPr="00E955B2">
        <w:rPr>
          <w:i/>
          <w:iCs/>
          <w:sz w:val="28"/>
          <w:szCs w:val="28"/>
          <w:lang w:val="en-US"/>
        </w:rPr>
        <w:t xml:space="preserve">standards </w:t>
      </w:r>
      <w:r w:rsidRPr="00E955B2">
        <w:rPr>
          <w:sz w:val="28"/>
          <w:szCs w:val="28"/>
          <w:lang w:val="en-US"/>
        </w:rPr>
        <w:t>are criteria for the way the products are made. Social and environmental standards in agriculture are essentially process standards. These process criteria might or might not influence the characteristics of the end products.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 xml:space="preserve">Process standards can be further divided into </w:t>
      </w:r>
      <w:r w:rsidRPr="00E955B2">
        <w:rPr>
          <w:i/>
          <w:iCs/>
          <w:sz w:val="28"/>
          <w:szCs w:val="28"/>
          <w:lang w:val="en-US"/>
        </w:rPr>
        <w:t>management system</w:t>
      </w:r>
      <w:r w:rsidRPr="00E955B2">
        <w:rPr>
          <w:sz w:val="28"/>
          <w:szCs w:val="28"/>
          <w:lang w:val="en-US"/>
        </w:rPr>
        <w:t xml:space="preserve"> </w:t>
      </w:r>
      <w:r w:rsidRPr="00E955B2">
        <w:rPr>
          <w:i/>
          <w:iCs/>
          <w:sz w:val="28"/>
          <w:szCs w:val="28"/>
          <w:lang w:val="en-US"/>
        </w:rPr>
        <w:t xml:space="preserve">standards </w:t>
      </w:r>
      <w:r w:rsidRPr="00E955B2">
        <w:rPr>
          <w:sz w:val="28"/>
          <w:szCs w:val="28"/>
          <w:lang w:val="en-US"/>
        </w:rPr>
        <w:t xml:space="preserve">and </w:t>
      </w:r>
      <w:r w:rsidRPr="00E955B2">
        <w:rPr>
          <w:i/>
          <w:iCs/>
          <w:sz w:val="28"/>
          <w:szCs w:val="28"/>
          <w:lang w:val="en-US"/>
        </w:rPr>
        <w:t>performance</w:t>
      </w:r>
      <w:r w:rsidRPr="00E955B2">
        <w:rPr>
          <w:sz w:val="28"/>
          <w:szCs w:val="28"/>
          <w:lang w:val="en-US"/>
        </w:rPr>
        <w:t xml:space="preserve"> </w:t>
      </w:r>
      <w:r w:rsidRPr="00E955B2">
        <w:rPr>
          <w:i/>
          <w:iCs/>
          <w:sz w:val="28"/>
          <w:szCs w:val="28"/>
          <w:lang w:val="en-US"/>
        </w:rPr>
        <w:t>standards</w:t>
      </w:r>
      <w:r w:rsidRPr="00E955B2">
        <w:rPr>
          <w:sz w:val="28"/>
          <w:szCs w:val="28"/>
          <w:lang w:val="en-US"/>
        </w:rPr>
        <w:t>. Management systems standards set criteria for management procedures, for example for documentation or for monitoring and evaluation procedures. They do not set criteria for the performance of the management system in terms of what actually happens in the field or the packing station. Performance standards, in contrast, set verifiable requirements for factors such as the non-use of certain pesticides, or the availability of sanitary services.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Setting international standards has proven to be very difficult due to the variety of circumstances that exist around the world. This is especially true for agricultural practices, which have to respond to differences in climate, soils and ecosystems, and are an integral part of cultural diversity. In response to this diversity, international environmental and social standards are often normative standards, i.e. generic standards or guidelines to be used as a framework by local standard-setting or certification bodies to formulate more specific standards. It has to be noted that environmental and social standards in agriculture usually do not have the purpose of standardization per se, but are developed to improve environmental and social sustainability in the variety of existing farming and agro-trade systems.</w:t>
      </w: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bookmarkStart w:id="5" w:name="bm07.3"/>
      <w:bookmarkEnd w:id="5"/>
      <w:r w:rsidRPr="00E955B2">
        <w:rPr>
          <w:rFonts w:ascii="Times New Roman" w:hAnsi="Times New Roman" w:cs="Times New Roman"/>
          <w:color w:val="auto"/>
          <w:sz w:val="28"/>
          <w:szCs w:val="28"/>
          <w:lang w:val="en-US"/>
        </w:rPr>
        <w:t>3.3. CERTIFICATION</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i/>
          <w:iCs/>
          <w:sz w:val="28"/>
          <w:szCs w:val="28"/>
          <w:lang w:val="en-US"/>
        </w:rPr>
        <w:t>Certification</w:t>
      </w:r>
      <w:r w:rsidRPr="00E955B2">
        <w:rPr>
          <w:sz w:val="28"/>
          <w:szCs w:val="28"/>
          <w:lang w:val="en-US"/>
        </w:rPr>
        <w:t xml:space="preserve"> is a procedure by which a third party gives written assurance that a product, process or service is in conformity with certain standards</w:t>
      </w:r>
      <w:bookmarkStart w:id="6" w:name="fnB8"/>
      <w:r w:rsidR="00B20A42" w:rsidRPr="00E955B2">
        <w:rPr>
          <w:sz w:val="28"/>
          <w:szCs w:val="28"/>
        </w:rPr>
        <w:fldChar w:fldCharType="begin"/>
      </w:r>
      <w:r w:rsidRPr="00E955B2">
        <w:rPr>
          <w:sz w:val="28"/>
          <w:szCs w:val="28"/>
          <w:lang w:val="en-US"/>
        </w:rPr>
        <w:instrText xml:space="preserve"> HYPERLINK "http://www.fao.org/docrep/006/y5136e/y5136e07.htm" \l "fn8" </w:instrText>
      </w:r>
      <w:r w:rsidR="00B20A42" w:rsidRPr="00E955B2">
        <w:rPr>
          <w:sz w:val="28"/>
          <w:szCs w:val="28"/>
        </w:rPr>
        <w:fldChar w:fldCharType="separate"/>
      </w:r>
      <w:r w:rsidRPr="00E955B2">
        <w:rPr>
          <w:rStyle w:val="a4"/>
          <w:color w:val="auto"/>
          <w:sz w:val="28"/>
          <w:szCs w:val="28"/>
          <w:vertAlign w:val="superscript"/>
          <w:lang w:val="en-US"/>
        </w:rPr>
        <w:t>[8]</w:t>
      </w:r>
      <w:r w:rsidR="00B20A42" w:rsidRPr="00E955B2">
        <w:rPr>
          <w:sz w:val="28"/>
          <w:szCs w:val="28"/>
        </w:rPr>
        <w:fldChar w:fldCharType="end"/>
      </w:r>
      <w:bookmarkEnd w:id="6"/>
      <w:r w:rsidRPr="00E955B2">
        <w:rPr>
          <w:sz w:val="28"/>
          <w:szCs w:val="28"/>
          <w:lang w:val="en-US"/>
        </w:rPr>
        <w:t xml:space="preserve">. Certification can be seen as a form of communication along the supply chain. The </w:t>
      </w:r>
      <w:r w:rsidRPr="00E955B2">
        <w:rPr>
          <w:i/>
          <w:iCs/>
          <w:sz w:val="28"/>
          <w:szCs w:val="28"/>
          <w:lang w:val="en-US"/>
        </w:rPr>
        <w:t>certificate</w:t>
      </w:r>
      <w:r w:rsidRPr="00E955B2">
        <w:rPr>
          <w:sz w:val="28"/>
          <w:szCs w:val="28"/>
          <w:lang w:val="en-US"/>
        </w:rPr>
        <w:t xml:space="preserve"> demonstrates to the buyer that the supplier complies with certain standards, which might be more convincing than if the supplier itself provided the assurance.</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 xml:space="preserve">The organization performing the certification is called a </w:t>
      </w:r>
      <w:r w:rsidRPr="00E955B2">
        <w:rPr>
          <w:i/>
          <w:iCs/>
          <w:sz w:val="28"/>
          <w:szCs w:val="28"/>
          <w:lang w:val="en-US"/>
        </w:rPr>
        <w:t>certification body</w:t>
      </w:r>
      <w:r w:rsidRPr="00E955B2">
        <w:rPr>
          <w:sz w:val="28"/>
          <w:szCs w:val="28"/>
          <w:lang w:val="en-US"/>
        </w:rPr>
        <w:t xml:space="preserve"> or certifier. The certification body might do the actual inspection, or contract the inspection out to an inspector or inspection body. The certification decision, i.e. the granting of the written assurance or "certificate", is based on the inspection report, possibly complemented by other information sources.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 xml:space="preserve">Certification is always done by a </w:t>
      </w:r>
      <w:r w:rsidRPr="00E955B2">
        <w:rPr>
          <w:i/>
          <w:iCs/>
          <w:sz w:val="28"/>
          <w:szCs w:val="28"/>
          <w:lang w:val="en-US"/>
        </w:rPr>
        <w:t>third party</w:t>
      </w:r>
      <w:r w:rsidRPr="00E955B2">
        <w:rPr>
          <w:sz w:val="28"/>
          <w:szCs w:val="28"/>
          <w:lang w:val="en-US"/>
        </w:rPr>
        <w:t>. The verification is done and the assurance is provided by a party without direct interest in the economic relationship between the supplier and buyer. An internal control is a first-party verification. When a buyer verifies if the supplier adheres to a standard, it is a second-party verification.</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It is important to note that third-party verification does not automatically guarantee impartiality or absence of conflicts of interest. First, the standard-setting can be done by any party. The producer (first party) can set the standard, in which case the producers' interests are likely to be reflected in the standard. Also the buyer (second party) can set the standard, in which case business interests will be reflected in the standard. Second, if the standard-setting and certification body are one and the same body, this can also cause conflicts of interest. The standard-setting body would like to see high implementation rates of its standard, or have a bias against certain types of producers for ideological reasons, which can influence certification decisions. Third, a conflict of interest might arise depending on who pays for the certification costs. Commercial certification bodies face competition from other bodies and they might lose clients if they are too strict.</w:t>
      </w: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bookmarkStart w:id="7" w:name="bm07.4"/>
      <w:bookmarkEnd w:id="7"/>
      <w:r w:rsidRPr="00E955B2">
        <w:rPr>
          <w:rFonts w:ascii="Times New Roman" w:hAnsi="Times New Roman" w:cs="Times New Roman"/>
          <w:color w:val="auto"/>
          <w:sz w:val="28"/>
          <w:szCs w:val="28"/>
          <w:lang w:val="en-US"/>
        </w:rPr>
        <w:t>3.4. ACCREDITATION</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The system of rules, procedures and management for carrying out certification, including the standards against which it is being certified, is called the certification programme. One certification body may execute several different certification programmes. To ensure that the certification bodies have the capacity to carry out certification programmes, they are evaluated and accredited by an authoritative body. Certification bodies may have to be accredited by a governmental or parastatal institute, which evaluates compliance with guidelines set by ISO, the European Union or some other entity for the operation of certification and inspection bodies. In addition, standard-setting bodies might accredit certification bodies for the scope of their particular standard. When the standard-setting body has developed normative standards, they will evaluate whether the specific standard used by the certification body is in line with the generic standard and whether they are satisfied with the method of verification.</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Certification and accreditation comes at a cost. The implementation of standards usually requires investments, but sometimes results in a reduction in production costs in the longer term. The possible effects of standard implementation and certification costs on production costs, revenues and farm economics will be discussed in more detail in Chapter 6.</w:t>
      </w: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bookmarkStart w:id="8" w:name="bm07.5"/>
      <w:bookmarkEnd w:id="8"/>
      <w:r w:rsidRPr="00E955B2">
        <w:rPr>
          <w:rFonts w:ascii="Times New Roman" w:hAnsi="Times New Roman" w:cs="Times New Roman"/>
          <w:color w:val="auto"/>
          <w:sz w:val="28"/>
          <w:szCs w:val="28"/>
          <w:lang w:val="en-US"/>
        </w:rPr>
        <w:t>3.5. LABELS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A certification label is a label or symbol indicating that compliance with standards has been verified. Use of the label is usually controlled by the standard-setting body. Where certification bodies certify against their own specific standards, the label can be owned by the certification body.</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While the certificate is a form of communication between seller and buyer, the label is a form of communication with the end consumer. For this communication to be effective, the label must be meaningful. For the Consumers' Union in the United States of America, a meaningful label is not only backed up by a good certification system without conflicts of interest, but the system must also be transparent, information on the content and the organization behind the label must be accessible and there should be opportunities for public comment. The Consumers' Union also advocates that the meaning of the label must be consistent across the range of products that carry that label</w:t>
      </w:r>
      <w:bookmarkStart w:id="9" w:name="fnB9"/>
      <w:r w:rsidR="00B20A42" w:rsidRPr="00E955B2">
        <w:rPr>
          <w:sz w:val="28"/>
          <w:szCs w:val="28"/>
        </w:rPr>
        <w:fldChar w:fldCharType="begin"/>
      </w:r>
      <w:r w:rsidRPr="00E955B2">
        <w:rPr>
          <w:sz w:val="28"/>
          <w:szCs w:val="28"/>
          <w:lang w:val="en-US"/>
        </w:rPr>
        <w:instrText xml:space="preserve"> HYPERLINK "http://www.fao.org/docrep/006/y5136e/y5136e07.htm" \l "fn9" </w:instrText>
      </w:r>
      <w:r w:rsidR="00B20A42" w:rsidRPr="00E955B2">
        <w:rPr>
          <w:sz w:val="28"/>
          <w:szCs w:val="28"/>
        </w:rPr>
        <w:fldChar w:fldCharType="separate"/>
      </w:r>
      <w:r w:rsidRPr="00E955B2">
        <w:rPr>
          <w:rStyle w:val="a4"/>
          <w:color w:val="auto"/>
          <w:sz w:val="28"/>
          <w:szCs w:val="28"/>
          <w:vertAlign w:val="superscript"/>
          <w:lang w:val="en-US"/>
        </w:rPr>
        <w:t>[9]</w:t>
      </w:r>
      <w:r w:rsidR="00B20A42" w:rsidRPr="00E955B2">
        <w:rPr>
          <w:sz w:val="28"/>
          <w:szCs w:val="28"/>
        </w:rPr>
        <w:fldChar w:fldCharType="end"/>
      </w:r>
      <w:bookmarkEnd w:id="9"/>
      <w:r w:rsidRPr="00E955B2">
        <w:rPr>
          <w:sz w:val="28"/>
          <w:szCs w:val="28"/>
          <w:lang w:val="en-US"/>
        </w:rPr>
        <w:t>.</w:t>
      </w:r>
    </w:p>
    <w:p w:rsidR="005C131A" w:rsidRPr="00E955B2" w:rsidRDefault="005C131A" w:rsidP="004D7109">
      <w:pPr>
        <w:pStyle w:val="2"/>
        <w:spacing w:before="0" w:line="240" w:lineRule="auto"/>
        <w:ind w:right="-1" w:firstLine="567"/>
        <w:jc w:val="both"/>
        <w:rPr>
          <w:rFonts w:ascii="Times New Roman" w:hAnsi="Times New Roman" w:cs="Times New Roman"/>
          <w:color w:val="auto"/>
          <w:sz w:val="28"/>
          <w:szCs w:val="28"/>
          <w:lang w:val="en-US"/>
        </w:rPr>
      </w:pPr>
      <w:bookmarkStart w:id="10" w:name="bm07.6"/>
      <w:bookmarkEnd w:id="10"/>
      <w:r w:rsidRPr="00E955B2">
        <w:rPr>
          <w:rFonts w:ascii="Times New Roman" w:hAnsi="Times New Roman" w:cs="Times New Roman"/>
          <w:color w:val="auto"/>
          <w:sz w:val="28"/>
          <w:szCs w:val="28"/>
          <w:lang w:val="en-US"/>
        </w:rPr>
        <w:t>3.6. ECONOMICS OF ENVIRONMENTAL AND SOCIAL LABELLING</w:t>
      </w:r>
    </w:p>
    <w:p w:rsidR="005C131A" w:rsidRPr="00E955B2" w:rsidRDefault="005C131A" w:rsidP="004D7109">
      <w:pPr>
        <w:pStyle w:val="3"/>
        <w:spacing w:before="0" w:line="240" w:lineRule="auto"/>
        <w:ind w:right="-1" w:firstLine="567"/>
        <w:jc w:val="both"/>
        <w:rPr>
          <w:rFonts w:ascii="Times New Roman" w:hAnsi="Times New Roman" w:cs="Times New Roman"/>
          <w:color w:val="auto"/>
          <w:sz w:val="28"/>
          <w:szCs w:val="28"/>
          <w:lang w:val="en-US"/>
        </w:rPr>
      </w:pPr>
      <w:bookmarkStart w:id="11" w:name="bm07.6.1"/>
      <w:bookmarkEnd w:id="11"/>
      <w:r w:rsidRPr="00E955B2">
        <w:rPr>
          <w:rFonts w:ascii="Times New Roman" w:hAnsi="Times New Roman" w:cs="Times New Roman"/>
          <w:color w:val="auto"/>
          <w:sz w:val="28"/>
          <w:szCs w:val="28"/>
          <w:lang w:val="en-US"/>
        </w:rPr>
        <w:t>Economics of information</w:t>
      </w:r>
      <w:bookmarkStart w:id="12" w:name="fnB10"/>
      <w:r w:rsidR="00B20A42" w:rsidRPr="00E955B2">
        <w:rPr>
          <w:rFonts w:ascii="Times New Roman" w:hAnsi="Times New Roman" w:cs="Times New Roman"/>
          <w:color w:val="auto"/>
          <w:sz w:val="28"/>
          <w:szCs w:val="28"/>
        </w:rPr>
        <w:fldChar w:fldCharType="begin"/>
      </w:r>
      <w:r w:rsidRPr="00E955B2">
        <w:rPr>
          <w:rFonts w:ascii="Times New Roman" w:hAnsi="Times New Roman" w:cs="Times New Roman"/>
          <w:color w:val="auto"/>
          <w:sz w:val="28"/>
          <w:szCs w:val="28"/>
          <w:lang w:val="en-US"/>
        </w:rPr>
        <w:instrText xml:space="preserve"> HYPERLINK "http://www.fao.org/docrep/006/y5136e/y5136e07.htm" \l "fn10" </w:instrText>
      </w:r>
      <w:r w:rsidR="00B20A42" w:rsidRPr="00E955B2">
        <w:rPr>
          <w:rFonts w:ascii="Times New Roman" w:hAnsi="Times New Roman" w:cs="Times New Roman"/>
          <w:color w:val="auto"/>
          <w:sz w:val="28"/>
          <w:szCs w:val="28"/>
        </w:rPr>
        <w:fldChar w:fldCharType="separate"/>
      </w:r>
      <w:r w:rsidRPr="00E955B2">
        <w:rPr>
          <w:rStyle w:val="a4"/>
          <w:rFonts w:ascii="Times New Roman" w:hAnsi="Times New Roman" w:cs="Times New Roman"/>
          <w:color w:val="auto"/>
          <w:sz w:val="28"/>
          <w:szCs w:val="28"/>
          <w:vertAlign w:val="superscript"/>
          <w:lang w:val="en-US"/>
        </w:rPr>
        <w:t>[10]</w:t>
      </w:r>
      <w:r w:rsidR="00B20A42" w:rsidRPr="00E955B2">
        <w:rPr>
          <w:rFonts w:ascii="Times New Roman" w:hAnsi="Times New Roman" w:cs="Times New Roman"/>
          <w:color w:val="auto"/>
          <w:sz w:val="28"/>
          <w:szCs w:val="28"/>
        </w:rPr>
        <w:fldChar w:fldCharType="end"/>
      </w:r>
      <w:bookmarkEnd w:id="12"/>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Labelling has the opportunity to create niche markets in which higher prices may be obtained. The underlying economic theory for labelling products can be traced back to Stigler's</w:t>
      </w:r>
      <w:bookmarkStart w:id="13" w:name="fnB11"/>
      <w:r w:rsidR="00B20A42" w:rsidRPr="00E955B2">
        <w:rPr>
          <w:sz w:val="28"/>
          <w:szCs w:val="28"/>
        </w:rPr>
        <w:fldChar w:fldCharType="begin"/>
      </w:r>
      <w:r w:rsidRPr="00E955B2">
        <w:rPr>
          <w:sz w:val="28"/>
          <w:szCs w:val="28"/>
          <w:lang w:val="en-US"/>
        </w:rPr>
        <w:instrText xml:space="preserve"> HYPERLINK "http://www.fao.org/docrep/006/y5136e/y5136e07.htm" \l "fn11" </w:instrText>
      </w:r>
      <w:r w:rsidR="00B20A42" w:rsidRPr="00E955B2">
        <w:rPr>
          <w:sz w:val="28"/>
          <w:szCs w:val="28"/>
        </w:rPr>
        <w:fldChar w:fldCharType="separate"/>
      </w:r>
      <w:r w:rsidRPr="00E955B2">
        <w:rPr>
          <w:rStyle w:val="a4"/>
          <w:color w:val="auto"/>
          <w:sz w:val="28"/>
          <w:szCs w:val="28"/>
          <w:vertAlign w:val="superscript"/>
          <w:lang w:val="en-US"/>
        </w:rPr>
        <w:t>[11]</w:t>
      </w:r>
      <w:r w:rsidR="00B20A42" w:rsidRPr="00E955B2">
        <w:rPr>
          <w:sz w:val="28"/>
          <w:szCs w:val="28"/>
        </w:rPr>
        <w:fldChar w:fldCharType="end"/>
      </w:r>
      <w:bookmarkEnd w:id="13"/>
      <w:r w:rsidRPr="00E955B2">
        <w:rPr>
          <w:sz w:val="28"/>
          <w:szCs w:val="28"/>
          <w:lang w:val="en-US"/>
        </w:rPr>
        <w:t xml:space="preserve"> work on the economics of information. In Stigler's work, information is portrayed as a valuable resource, and in particular, information on prices. Determining the prices demanded by each seller for a product is a time-consuming task. Nelson</w:t>
      </w:r>
      <w:bookmarkStart w:id="14" w:name="fnB12"/>
      <w:r w:rsidR="00B20A42" w:rsidRPr="00E955B2">
        <w:rPr>
          <w:sz w:val="28"/>
          <w:szCs w:val="28"/>
        </w:rPr>
        <w:fldChar w:fldCharType="begin"/>
      </w:r>
      <w:r w:rsidRPr="00E955B2">
        <w:rPr>
          <w:sz w:val="28"/>
          <w:szCs w:val="28"/>
          <w:lang w:val="en-US"/>
        </w:rPr>
        <w:instrText xml:space="preserve"> HYPERLINK "http://www.fao.org/docrep/006/y5136e/y5136e07.htm" \l "fn12" </w:instrText>
      </w:r>
      <w:r w:rsidR="00B20A42" w:rsidRPr="00E955B2">
        <w:rPr>
          <w:sz w:val="28"/>
          <w:szCs w:val="28"/>
        </w:rPr>
        <w:fldChar w:fldCharType="separate"/>
      </w:r>
      <w:r w:rsidRPr="00E955B2">
        <w:rPr>
          <w:rStyle w:val="a4"/>
          <w:color w:val="auto"/>
          <w:sz w:val="28"/>
          <w:szCs w:val="28"/>
          <w:vertAlign w:val="superscript"/>
          <w:lang w:val="en-US"/>
        </w:rPr>
        <w:t>[12]</w:t>
      </w:r>
      <w:r w:rsidR="00B20A42" w:rsidRPr="00E955B2">
        <w:rPr>
          <w:sz w:val="28"/>
          <w:szCs w:val="28"/>
        </w:rPr>
        <w:fldChar w:fldCharType="end"/>
      </w:r>
      <w:bookmarkEnd w:id="14"/>
      <w:r w:rsidRPr="00E955B2">
        <w:rPr>
          <w:sz w:val="28"/>
          <w:szCs w:val="28"/>
          <w:lang w:val="en-US"/>
        </w:rPr>
        <w:t xml:space="preserve"> contends that the problem of determining quality levels is even greater than that of determining price levels. In addition, as quality might not be visible at the moment of purchase, there is an incentive for sellers to promise high quality products but market poor quality products, as pointed out by Akerlof</w:t>
      </w:r>
      <w:bookmarkStart w:id="15" w:name="fnB13"/>
      <w:r w:rsidR="00B20A42" w:rsidRPr="00E955B2">
        <w:rPr>
          <w:sz w:val="28"/>
          <w:szCs w:val="28"/>
        </w:rPr>
        <w:fldChar w:fldCharType="begin"/>
      </w:r>
      <w:r w:rsidRPr="00E955B2">
        <w:rPr>
          <w:sz w:val="28"/>
          <w:szCs w:val="28"/>
          <w:lang w:val="en-US"/>
        </w:rPr>
        <w:instrText xml:space="preserve"> HYPERLINK "http://www.fao.org/docrep/006/y5136e/y5136e07.htm" \l "fn13" </w:instrText>
      </w:r>
      <w:r w:rsidR="00B20A42" w:rsidRPr="00E955B2">
        <w:rPr>
          <w:sz w:val="28"/>
          <w:szCs w:val="28"/>
        </w:rPr>
        <w:fldChar w:fldCharType="separate"/>
      </w:r>
      <w:r w:rsidRPr="00E955B2">
        <w:rPr>
          <w:rStyle w:val="a4"/>
          <w:color w:val="auto"/>
          <w:sz w:val="28"/>
          <w:szCs w:val="28"/>
          <w:vertAlign w:val="superscript"/>
          <w:lang w:val="en-US"/>
        </w:rPr>
        <w:t>[13]</w:t>
      </w:r>
      <w:r w:rsidR="00B20A42" w:rsidRPr="00E955B2">
        <w:rPr>
          <w:sz w:val="28"/>
          <w:szCs w:val="28"/>
        </w:rPr>
        <w:fldChar w:fldCharType="end"/>
      </w:r>
      <w:bookmarkEnd w:id="15"/>
      <w:r w:rsidRPr="00E955B2">
        <w:rPr>
          <w:sz w:val="28"/>
          <w:szCs w:val="28"/>
          <w:lang w:val="en-US"/>
        </w:rPr>
        <w:t>. Thus, in some markets, the consumer faces more uncertainty with respect to quality than with respect to prices</w:t>
      </w:r>
      <w:bookmarkStart w:id="16" w:name="fnB14"/>
      <w:r w:rsidR="00B20A42" w:rsidRPr="00E955B2">
        <w:rPr>
          <w:sz w:val="28"/>
          <w:szCs w:val="28"/>
        </w:rPr>
        <w:fldChar w:fldCharType="begin"/>
      </w:r>
      <w:r w:rsidRPr="00E955B2">
        <w:rPr>
          <w:sz w:val="28"/>
          <w:szCs w:val="28"/>
          <w:lang w:val="en-US"/>
        </w:rPr>
        <w:instrText xml:space="preserve"> HYPERLINK "http://www.fao.org/docrep/006/y5136e/y5136e07.htm" \l "fn14" </w:instrText>
      </w:r>
      <w:r w:rsidR="00B20A42" w:rsidRPr="00E955B2">
        <w:rPr>
          <w:sz w:val="28"/>
          <w:szCs w:val="28"/>
        </w:rPr>
        <w:fldChar w:fldCharType="separate"/>
      </w:r>
      <w:r w:rsidRPr="00E955B2">
        <w:rPr>
          <w:rStyle w:val="a4"/>
          <w:color w:val="auto"/>
          <w:sz w:val="28"/>
          <w:szCs w:val="28"/>
          <w:vertAlign w:val="superscript"/>
          <w:lang w:val="en-US"/>
        </w:rPr>
        <w:t>[14]</w:t>
      </w:r>
      <w:r w:rsidR="00B20A42" w:rsidRPr="00E955B2">
        <w:rPr>
          <w:sz w:val="28"/>
          <w:szCs w:val="28"/>
        </w:rPr>
        <w:fldChar w:fldCharType="end"/>
      </w:r>
      <w:bookmarkEnd w:id="16"/>
      <w:r w:rsidRPr="00E955B2">
        <w:rPr>
          <w:sz w:val="28"/>
          <w:szCs w:val="28"/>
          <w:lang w:val="en-US"/>
        </w:rPr>
        <w:t>.</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Economists distinguish between search, experience and credence attributes of products. Search attributes are those characteristics that consumers can examine before purchasing the product, such as price, size and colour. Experience attributes are those that can be evaluated after purchasing the product, such as taste</w:t>
      </w:r>
      <w:bookmarkStart w:id="17" w:name="fnB15"/>
      <w:r w:rsidR="00B20A42" w:rsidRPr="00E955B2">
        <w:rPr>
          <w:sz w:val="28"/>
          <w:szCs w:val="28"/>
        </w:rPr>
        <w:fldChar w:fldCharType="begin"/>
      </w:r>
      <w:r w:rsidRPr="00E955B2">
        <w:rPr>
          <w:sz w:val="28"/>
          <w:szCs w:val="28"/>
          <w:lang w:val="en-US"/>
        </w:rPr>
        <w:instrText xml:space="preserve"> HYPERLINK "http://www.fao.org/docrep/006/y5136e/y5136e07.htm" \l "fn15" </w:instrText>
      </w:r>
      <w:r w:rsidR="00B20A42" w:rsidRPr="00E955B2">
        <w:rPr>
          <w:sz w:val="28"/>
          <w:szCs w:val="28"/>
        </w:rPr>
        <w:fldChar w:fldCharType="separate"/>
      </w:r>
      <w:r w:rsidRPr="00E955B2">
        <w:rPr>
          <w:rStyle w:val="a4"/>
          <w:color w:val="auto"/>
          <w:sz w:val="28"/>
          <w:szCs w:val="28"/>
          <w:vertAlign w:val="superscript"/>
          <w:lang w:val="en-US"/>
        </w:rPr>
        <w:t>[15]</w:t>
      </w:r>
      <w:r w:rsidR="00B20A42" w:rsidRPr="00E955B2">
        <w:rPr>
          <w:sz w:val="28"/>
          <w:szCs w:val="28"/>
        </w:rPr>
        <w:fldChar w:fldCharType="end"/>
      </w:r>
      <w:bookmarkEnd w:id="17"/>
      <w:r w:rsidRPr="00E955B2">
        <w:rPr>
          <w:sz w:val="28"/>
          <w:szCs w:val="28"/>
          <w:lang w:val="en-US"/>
        </w:rPr>
        <w:t>. Product attributes that consumers cannot evaluate even in use are called credence attributes</w:t>
      </w:r>
      <w:bookmarkStart w:id="18" w:name="fnB16"/>
      <w:r w:rsidR="00B20A42" w:rsidRPr="00E955B2">
        <w:rPr>
          <w:sz w:val="28"/>
          <w:szCs w:val="28"/>
        </w:rPr>
        <w:fldChar w:fldCharType="begin"/>
      </w:r>
      <w:r w:rsidRPr="00E955B2">
        <w:rPr>
          <w:sz w:val="28"/>
          <w:szCs w:val="28"/>
          <w:lang w:val="en-US"/>
        </w:rPr>
        <w:instrText xml:space="preserve"> HYPERLINK "http://www.fao.org/docrep/006/y5136e/y5136e07.htm" \l "fn16" </w:instrText>
      </w:r>
      <w:r w:rsidR="00B20A42" w:rsidRPr="00E955B2">
        <w:rPr>
          <w:sz w:val="28"/>
          <w:szCs w:val="28"/>
        </w:rPr>
        <w:fldChar w:fldCharType="separate"/>
      </w:r>
      <w:r w:rsidRPr="00E955B2">
        <w:rPr>
          <w:rStyle w:val="a4"/>
          <w:color w:val="auto"/>
          <w:sz w:val="28"/>
          <w:szCs w:val="28"/>
          <w:vertAlign w:val="superscript"/>
          <w:lang w:val="en-US"/>
        </w:rPr>
        <w:t>[16]</w:t>
      </w:r>
      <w:r w:rsidR="00B20A42" w:rsidRPr="00E955B2">
        <w:rPr>
          <w:sz w:val="28"/>
          <w:szCs w:val="28"/>
        </w:rPr>
        <w:fldChar w:fldCharType="end"/>
      </w:r>
      <w:bookmarkEnd w:id="18"/>
      <w:r w:rsidRPr="00E955B2">
        <w:rPr>
          <w:sz w:val="28"/>
          <w:szCs w:val="28"/>
          <w:lang w:val="en-US"/>
        </w:rPr>
        <w:t>. Environmental impact of production methods and labour conditions along the supply chain are credence attributes.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Suppliers may make claims for the experience and credence attributes of their products in the form of advertising, but suppliers will only undertake advertising as long as they see this as a means to increase market share, and will only disclose information that is advantageous to them. Aldrich argues that this results in explicit claims for all positive aspects of goods and causes consumers to be suspicious of goods without claims</w:t>
      </w:r>
      <w:bookmarkStart w:id="19" w:name="fnB17"/>
      <w:r w:rsidR="00B20A42" w:rsidRPr="00E955B2">
        <w:rPr>
          <w:sz w:val="28"/>
          <w:szCs w:val="28"/>
        </w:rPr>
        <w:fldChar w:fldCharType="begin"/>
      </w:r>
      <w:r w:rsidRPr="00E955B2">
        <w:rPr>
          <w:sz w:val="28"/>
          <w:szCs w:val="28"/>
          <w:lang w:val="en-US"/>
        </w:rPr>
        <w:instrText xml:space="preserve"> HYPERLINK "http://www.fao.org/docrep/006/y5136e/y5136e07.htm" \l "fn17" </w:instrText>
      </w:r>
      <w:r w:rsidR="00B20A42" w:rsidRPr="00E955B2">
        <w:rPr>
          <w:sz w:val="28"/>
          <w:szCs w:val="28"/>
        </w:rPr>
        <w:fldChar w:fldCharType="separate"/>
      </w:r>
      <w:r w:rsidRPr="00E955B2">
        <w:rPr>
          <w:rStyle w:val="a4"/>
          <w:color w:val="auto"/>
          <w:sz w:val="28"/>
          <w:szCs w:val="28"/>
          <w:vertAlign w:val="superscript"/>
          <w:lang w:val="en-US"/>
        </w:rPr>
        <w:t>[17]</w:t>
      </w:r>
      <w:r w:rsidR="00B20A42" w:rsidRPr="00E955B2">
        <w:rPr>
          <w:sz w:val="28"/>
          <w:szCs w:val="28"/>
        </w:rPr>
        <w:fldChar w:fldCharType="end"/>
      </w:r>
      <w:bookmarkEnd w:id="19"/>
      <w:r w:rsidRPr="00E955B2">
        <w:rPr>
          <w:sz w:val="28"/>
          <w:szCs w:val="28"/>
          <w:lang w:val="en-US"/>
        </w:rPr>
        <w:t>. Consumers are likely to be more sceptical about a supplier claim regarding credence attributes, because they know they are not in a position to control its validity even after purchase. Labelling on the basis of third-party verification can transform credence attributes into search attributes, i.e. those attributes that can be checked by consumers at the moment of purchase</w:t>
      </w:r>
      <w:bookmarkStart w:id="20" w:name="fnB18"/>
      <w:r w:rsidR="00B20A42" w:rsidRPr="00E955B2">
        <w:rPr>
          <w:sz w:val="28"/>
          <w:szCs w:val="28"/>
        </w:rPr>
        <w:fldChar w:fldCharType="begin"/>
      </w:r>
      <w:r w:rsidRPr="00E955B2">
        <w:rPr>
          <w:sz w:val="28"/>
          <w:szCs w:val="28"/>
          <w:lang w:val="en-US"/>
        </w:rPr>
        <w:instrText xml:space="preserve"> HYPERLINK "http://www.fao.org/docrep/006/y5136e/y5136e07.htm" \l "fn18" </w:instrText>
      </w:r>
      <w:r w:rsidR="00B20A42" w:rsidRPr="00E955B2">
        <w:rPr>
          <w:sz w:val="28"/>
          <w:szCs w:val="28"/>
        </w:rPr>
        <w:fldChar w:fldCharType="separate"/>
      </w:r>
      <w:r w:rsidRPr="00E955B2">
        <w:rPr>
          <w:rStyle w:val="a4"/>
          <w:color w:val="auto"/>
          <w:sz w:val="28"/>
          <w:szCs w:val="28"/>
          <w:vertAlign w:val="superscript"/>
          <w:lang w:val="en-US"/>
        </w:rPr>
        <w:t>[18]</w:t>
      </w:r>
      <w:r w:rsidR="00B20A42" w:rsidRPr="00E955B2">
        <w:rPr>
          <w:sz w:val="28"/>
          <w:szCs w:val="28"/>
        </w:rPr>
        <w:fldChar w:fldCharType="end"/>
      </w:r>
      <w:bookmarkEnd w:id="20"/>
      <w:r w:rsidRPr="00E955B2">
        <w:rPr>
          <w:sz w:val="28"/>
          <w:szCs w:val="28"/>
          <w:lang w:val="en-US"/>
        </w:rPr>
        <w:t>.</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If information on the quality per unit of food is evenly distributed between producers and consumers, then the market equilibrium will be efficient</w:t>
      </w:r>
      <w:bookmarkStart w:id="21" w:name="fnB19"/>
      <w:r w:rsidR="00B20A42" w:rsidRPr="00E955B2">
        <w:rPr>
          <w:sz w:val="28"/>
          <w:szCs w:val="28"/>
        </w:rPr>
        <w:fldChar w:fldCharType="begin"/>
      </w:r>
      <w:r w:rsidRPr="00E955B2">
        <w:rPr>
          <w:sz w:val="28"/>
          <w:szCs w:val="28"/>
          <w:lang w:val="en-US"/>
        </w:rPr>
        <w:instrText xml:space="preserve"> HYPERLINK "http://www.fao.org/docrep/006/y5136e/y5136e07.htm" \l "fn19" </w:instrText>
      </w:r>
      <w:r w:rsidR="00B20A42" w:rsidRPr="00E955B2">
        <w:rPr>
          <w:sz w:val="28"/>
          <w:szCs w:val="28"/>
        </w:rPr>
        <w:fldChar w:fldCharType="separate"/>
      </w:r>
      <w:r w:rsidRPr="00E955B2">
        <w:rPr>
          <w:rStyle w:val="a4"/>
          <w:color w:val="auto"/>
          <w:sz w:val="28"/>
          <w:szCs w:val="28"/>
          <w:vertAlign w:val="superscript"/>
          <w:lang w:val="en-US"/>
        </w:rPr>
        <w:t>[19]</w:t>
      </w:r>
      <w:r w:rsidR="00B20A42" w:rsidRPr="00E955B2">
        <w:rPr>
          <w:sz w:val="28"/>
          <w:szCs w:val="28"/>
        </w:rPr>
        <w:fldChar w:fldCharType="end"/>
      </w:r>
      <w:bookmarkEnd w:id="21"/>
      <w:r w:rsidRPr="00E955B2">
        <w:rPr>
          <w:sz w:val="28"/>
          <w:szCs w:val="28"/>
          <w:lang w:val="en-US"/>
        </w:rPr>
        <w:t>. Consumers are able to purchase the goods that best match their preferences and society's resources are used efficiently. If, however, information is asymmetric, then this market equilibrium will not be efficient. An example might be when producers cheat on quality standards. Asymmetric information in particular may be a problem in markets for foods with negative credence attributes (e.g. pesticide residues, or use of child labour in the production process). In these cases, firms may have no incentive to disclose information and consumers may end up purchasing goods that do not match their preferences. In this case, the market does not work efficiently: goods that would be profitable with full disclosure may go unproduced while those of lesser value to consumers are produced instead</w:t>
      </w:r>
      <w:bookmarkStart w:id="22" w:name="fnB20"/>
      <w:r w:rsidR="00B20A42" w:rsidRPr="00E955B2">
        <w:rPr>
          <w:sz w:val="28"/>
          <w:szCs w:val="28"/>
        </w:rPr>
        <w:fldChar w:fldCharType="begin"/>
      </w:r>
      <w:r w:rsidRPr="00E955B2">
        <w:rPr>
          <w:sz w:val="28"/>
          <w:szCs w:val="28"/>
          <w:lang w:val="en-US"/>
        </w:rPr>
        <w:instrText xml:space="preserve"> HYPERLINK "http://www.fao.org/docrep/006/y5136e/y5136e07.htm" \l "fn20" </w:instrText>
      </w:r>
      <w:r w:rsidR="00B20A42" w:rsidRPr="00E955B2">
        <w:rPr>
          <w:sz w:val="28"/>
          <w:szCs w:val="28"/>
        </w:rPr>
        <w:fldChar w:fldCharType="separate"/>
      </w:r>
      <w:r w:rsidRPr="00E955B2">
        <w:rPr>
          <w:rStyle w:val="a4"/>
          <w:color w:val="auto"/>
          <w:sz w:val="28"/>
          <w:szCs w:val="28"/>
          <w:vertAlign w:val="superscript"/>
          <w:lang w:val="en-US"/>
        </w:rPr>
        <w:t>[20]</w:t>
      </w:r>
      <w:r w:rsidR="00B20A42" w:rsidRPr="00E955B2">
        <w:rPr>
          <w:sz w:val="28"/>
          <w:szCs w:val="28"/>
        </w:rPr>
        <w:fldChar w:fldCharType="end"/>
      </w:r>
      <w:bookmarkEnd w:id="22"/>
      <w:r w:rsidRPr="00E955B2">
        <w:rPr>
          <w:sz w:val="28"/>
          <w:szCs w:val="28"/>
          <w:lang w:val="en-US"/>
        </w:rPr>
        <w:t>. This is where certification (= third-party verification) and labelling can create an efficient market by removing asymmetry of information, provided that the labels used are meaningful.</w:t>
      </w:r>
    </w:p>
    <w:p w:rsidR="005C131A" w:rsidRPr="00E955B2" w:rsidRDefault="005C131A" w:rsidP="004D7109">
      <w:pPr>
        <w:pStyle w:val="3"/>
        <w:spacing w:before="0" w:line="240" w:lineRule="auto"/>
        <w:ind w:right="-1" w:firstLine="567"/>
        <w:jc w:val="both"/>
        <w:rPr>
          <w:rFonts w:ascii="Times New Roman" w:hAnsi="Times New Roman" w:cs="Times New Roman"/>
          <w:color w:val="auto"/>
          <w:sz w:val="28"/>
          <w:szCs w:val="28"/>
          <w:lang w:val="en-US"/>
        </w:rPr>
      </w:pPr>
      <w:bookmarkStart w:id="23" w:name="bm07.6.2"/>
      <w:bookmarkEnd w:id="23"/>
      <w:r w:rsidRPr="00E955B2">
        <w:rPr>
          <w:rFonts w:ascii="Times New Roman" w:hAnsi="Times New Roman" w:cs="Times New Roman"/>
          <w:color w:val="auto"/>
          <w:sz w:val="28"/>
          <w:szCs w:val="28"/>
          <w:lang w:val="en-US"/>
        </w:rPr>
        <w:t>Variables determining the effects of labelling</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Several studies have tried to model the effects of labelling on demand, prices and production levels</w:t>
      </w:r>
      <w:bookmarkStart w:id="24" w:name="fnB21"/>
      <w:r w:rsidR="00B20A42" w:rsidRPr="00E955B2">
        <w:rPr>
          <w:sz w:val="28"/>
          <w:szCs w:val="28"/>
        </w:rPr>
        <w:fldChar w:fldCharType="begin"/>
      </w:r>
      <w:r w:rsidRPr="00E955B2">
        <w:rPr>
          <w:sz w:val="28"/>
          <w:szCs w:val="28"/>
          <w:lang w:val="en-US"/>
        </w:rPr>
        <w:instrText xml:space="preserve"> HYPERLINK "http://www.fao.org/docrep/006/y5136e/y5136e07.htm" \l "fn21" </w:instrText>
      </w:r>
      <w:r w:rsidR="00B20A42" w:rsidRPr="00E955B2">
        <w:rPr>
          <w:sz w:val="28"/>
          <w:szCs w:val="28"/>
        </w:rPr>
        <w:fldChar w:fldCharType="separate"/>
      </w:r>
      <w:r w:rsidRPr="00E955B2">
        <w:rPr>
          <w:rStyle w:val="a4"/>
          <w:color w:val="auto"/>
          <w:sz w:val="28"/>
          <w:szCs w:val="28"/>
          <w:vertAlign w:val="superscript"/>
          <w:lang w:val="en-US"/>
        </w:rPr>
        <w:t>[21]</w:t>
      </w:r>
      <w:r w:rsidR="00B20A42" w:rsidRPr="00E955B2">
        <w:rPr>
          <w:sz w:val="28"/>
          <w:szCs w:val="28"/>
        </w:rPr>
        <w:fldChar w:fldCharType="end"/>
      </w:r>
      <w:bookmarkEnd w:id="24"/>
      <w:r w:rsidRPr="00E955B2">
        <w:rPr>
          <w:sz w:val="28"/>
          <w:szCs w:val="28"/>
          <w:lang w:val="en-US"/>
        </w:rPr>
        <w:t>. Inevitably, several assumptions have to be made for modelling purposes, and some of those assumptions are discussed below of in the light of some of the characteristics of organic labelling, with the purpose of gaining better insight into the variables determining the effects of labelling programmes. The discussion will focus on organic labelling as this is currently the most important "environmental" market segment for tropical and horticultural products. Organic certification and agriculture will be more fully introduced in the next chapter, together with other standards and labelling programmes.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The first assumption many models make is that before the introduction of labelling the product was not differentiated. For organic products, differentiated markets already existed before organic labels were introduced. Organic farming originated from concerned farmers who developed alternative marketing channels within their communities, through farmers markets and box schemes. In box schemes the producer or natural food store assembles (organic) food baskets that may be delivered at home or collected by the consumers, typically once a week. Also, price premiums already existed, as documented by the US Department of Agriculture (USDA) for several crop sectors in the 1970s</w:t>
      </w:r>
      <w:bookmarkStart w:id="25" w:name="fnB22"/>
      <w:r w:rsidR="00B20A42" w:rsidRPr="00E955B2">
        <w:rPr>
          <w:sz w:val="28"/>
          <w:szCs w:val="28"/>
        </w:rPr>
        <w:fldChar w:fldCharType="begin"/>
      </w:r>
      <w:r w:rsidRPr="00E955B2">
        <w:rPr>
          <w:sz w:val="28"/>
          <w:szCs w:val="28"/>
          <w:lang w:val="en-US"/>
        </w:rPr>
        <w:instrText xml:space="preserve"> HYPERLINK "http://www.fao.org/docrep/006/y5136e/y5136e07.htm" \l "fn22" </w:instrText>
      </w:r>
      <w:r w:rsidR="00B20A42" w:rsidRPr="00E955B2">
        <w:rPr>
          <w:sz w:val="28"/>
          <w:szCs w:val="28"/>
        </w:rPr>
        <w:fldChar w:fldCharType="separate"/>
      </w:r>
      <w:r w:rsidRPr="00E955B2">
        <w:rPr>
          <w:rStyle w:val="a4"/>
          <w:color w:val="auto"/>
          <w:sz w:val="28"/>
          <w:szCs w:val="28"/>
          <w:vertAlign w:val="superscript"/>
          <w:lang w:val="en-US"/>
        </w:rPr>
        <w:t>[22]</w:t>
      </w:r>
      <w:r w:rsidR="00B20A42" w:rsidRPr="00E955B2">
        <w:rPr>
          <w:sz w:val="28"/>
          <w:szCs w:val="28"/>
        </w:rPr>
        <w:fldChar w:fldCharType="end"/>
      </w:r>
      <w:bookmarkEnd w:id="25"/>
      <w:r w:rsidRPr="00E955B2">
        <w:rPr>
          <w:sz w:val="28"/>
          <w:szCs w:val="28"/>
          <w:lang w:val="en-US"/>
        </w:rPr>
        <w:t>. Such a pre-labelling market segmentation could have balanced supply and demand to some extent and reduce the chance of over- or undersupply at the moment of introduction of the label.</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The second assumption is that there is a homogeneous product that can be produced as either environmentally friendly or environmentally unfriendly. For organic agriculture, it has proven to be quite difficult to "define" organic and there is a whole continuum from high external input 'industrial' agriculture, through all kinds of "integrated methods", to organic agriculture and beyond. The availability of other environmental claims on products, whether backed by third-party verification or not, might also have impacts on consumer response to the organic label and to price premiums.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Some models assume that concerned consumers only purchase labelled products, but acknowledge that this assumption is somewhat rigid. In the organic market reality, even the so called "heavy users" do not buy 100 percent organic or fair-trade. Consumers are likely to buy both labelled and unlabelled versions of a product, as a function of changing availability and price over time and place. Thus, consumers might go occasionally to specialized shops where there is a wide range of organic products available, but normally buy in supermarkets where there is only a narrow range available.</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Furthermore, models may assume that the numbers of concerned and unconcerned consumers are fixed. Some consider the influence of the label on willingness to pay a premium for the consumer that already is concerned. Others acknowledge that willingness to pay may vary among concerned consumers, i.e. if price premiums decrease, more consumers are willing to buy the labelled product. However, the presence of labels may in itself increase consumer awareness and create more concerned consumers. Indeed, many consumers only learned about the existence of organic farming methods and the difference from conventional methods through the label and the associated publicity.</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One of the most important assumptions is that all products from all environmentally friendly production units will be automatically labelled. However, when the supply from certified units is larger than the demand, part of those products will be sold on the conventional/unlabelled market. Experience in the organic market shows that this happens before organic prices fall to conventional price levels. In this case, there will be no incentive for more producers to convert to organic as they would probably not be able to sell in the organic market segment. However, existing certified producers would in general not exit certification and they would continue to receive a price premium for part of their production. Due to the nature of organic production systems, there is not only a certain inflexibility on the part of conventional producers to switch to organic production methods, but also an inflexibility to move back to conventional methods.</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Furthermore, demand for food products such as coffee and bananas is quite inelastic in the markets under consideration. Concerned consumers might be willing to pay more for labelled products, but this does not mean that if the price premium declines, they will buy more of the labelled product. However, price declines are likely to persuade marginally concerned consumers to shift from unlabelled to labelled products. In addition, if one organic labelled product has a much higher premium than another organic product in the same category, concerned consumers might substitute the more expensive product for a cheaper one. Thus, in the organic market segment, some "traditional vegetables" have a larger share than in conventional markets because they are hardier and therefore easier to grow using organic production methods. Especially due to the potential of expansion of the consumer base with marginally concerned consumers, demand for organic products may well be more price elastic than demand for conventional food. Indeed higher price elasticities were found in Denmark for organic dairy produce compared with conventional food</w:t>
      </w:r>
      <w:bookmarkStart w:id="26" w:name="fnB23"/>
      <w:r w:rsidR="00B20A42" w:rsidRPr="00E955B2">
        <w:rPr>
          <w:sz w:val="28"/>
          <w:szCs w:val="28"/>
        </w:rPr>
        <w:fldChar w:fldCharType="begin"/>
      </w:r>
      <w:r w:rsidRPr="00E955B2">
        <w:rPr>
          <w:sz w:val="28"/>
          <w:szCs w:val="28"/>
          <w:lang w:val="en-US"/>
        </w:rPr>
        <w:instrText xml:space="preserve"> HYPERLINK "http://www.fao.org/docrep/006/y5136e/y5136e07.htm" \l "fn23" </w:instrText>
      </w:r>
      <w:r w:rsidR="00B20A42" w:rsidRPr="00E955B2">
        <w:rPr>
          <w:sz w:val="28"/>
          <w:szCs w:val="28"/>
        </w:rPr>
        <w:fldChar w:fldCharType="separate"/>
      </w:r>
      <w:r w:rsidRPr="00E955B2">
        <w:rPr>
          <w:rStyle w:val="a4"/>
          <w:color w:val="auto"/>
          <w:sz w:val="28"/>
          <w:szCs w:val="28"/>
          <w:vertAlign w:val="superscript"/>
          <w:lang w:val="en-US"/>
        </w:rPr>
        <w:t>[23]</w:t>
      </w:r>
      <w:r w:rsidR="00B20A42" w:rsidRPr="00E955B2">
        <w:rPr>
          <w:sz w:val="28"/>
          <w:szCs w:val="28"/>
        </w:rPr>
        <w:fldChar w:fldCharType="end"/>
      </w:r>
      <w:bookmarkEnd w:id="26"/>
      <w:r w:rsidRPr="00E955B2">
        <w:rPr>
          <w:sz w:val="28"/>
          <w:szCs w:val="28"/>
          <w:lang w:val="en-US"/>
        </w:rPr>
        <w:t>.</w:t>
      </w:r>
    </w:p>
    <w:p w:rsidR="005C131A" w:rsidRPr="00E955B2" w:rsidRDefault="005C131A" w:rsidP="004D7109">
      <w:pPr>
        <w:pStyle w:val="a3"/>
        <w:spacing w:before="0" w:beforeAutospacing="0" w:after="0" w:afterAutospacing="0"/>
        <w:ind w:right="-1" w:firstLine="567"/>
        <w:jc w:val="both"/>
        <w:rPr>
          <w:sz w:val="28"/>
          <w:szCs w:val="28"/>
          <w:lang w:val="en-US"/>
        </w:rPr>
      </w:pPr>
      <w:r w:rsidRPr="00E955B2">
        <w:rPr>
          <w:sz w:val="28"/>
          <w:szCs w:val="28"/>
          <w:lang w:val="en-US"/>
        </w:rPr>
        <w:t>A final consideration concerns price transmissions along the chain. It is known that, in general, price transmissions are imperfect. Organic consumer price premiums may be lower or higher than organic premiums for primary producers. Many observers of organic markets believe premiums are usually higher at retail level than at producer level. The effects of labelling on prices is even more difficult to analyse taking into consideration the existence of various prices for the same conventional product that depend mainly on branding. Organic consumer prices are often within the range of the most expensive conventional brands.</w:t>
      </w:r>
    </w:p>
    <w:p w:rsidR="00E90EBB" w:rsidRPr="00E955B2" w:rsidRDefault="00E90EBB" w:rsidP="004D7109">
      <w:pPr>
        <w:spacing w:after="0" w:line="240" w:lineRule="auto"/>
        <w:ind w:right="-1" w:firstLine="567"/>
        <w:rPr>
          <w:rFonts w:ascii="Times New Roman" w:hAnsi="Times New Roman" w:cs="Times New Roman"/>
          <w:b/>
          <w:sz w:val="28"/>
          <w:szCs w:val="28"/>
          <w:lang w:val="kk-KZ"/>
        </w:rPr>
      </w:pPr>
      <w:r w:rsidRPr="00E955B2">
        <w:rPr>
          <w:rFonts w:ascii="Times New Roman" w:hAnsi="Times New Roman" w:cs="Times New Roman"/>
          <w:sz w:val="28"/>
          <w:szCs w:val="28"/>
          <w:lang w:val="kk-KZ"/>
        </w:rPr>
        <w:br/>
      </w:r>
      <w:r w:rsidRPr="00E955B2">
        <w:rPr>
          <w:rFonts w:ascii="Times New Roman" w:hAnsi="Times New Roman" w:cs="Times New Roman"/>
          <w:b/>
          <w:sz w:val="28"/>
          <w:szCs w:val="28"/>
          <w:lang w:val="kk-KZ"/>
        </w:rPr>
        <w:t>Vocabulary</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 xml:space="preserve">primarily- </w:t>
      </w:r>
      <w:r w:rsidRPr="00E955B2">
        <w:rPr>
          <w:sz w:val="28"/>
          <w:szCs w:val="28"/>
        </w:rPr>
        <w:t>в</w:t>
      </w:r>
      <w:r w:rsidRPr="00E955B2">
        <w:rPr>
          <w:sz w:val="28"/>
          <w:szCs w:val="28"/>
          <w:lang w:val="en-US"/>
        </w:rPr>
        <w:t xml:space="preserve"> </w:t>
      </w:r>
      <w:r w:rsidRPr="00E955B2">
        <w:rPr>
          <w:sz w:val="28"/>
          <w:szCs w:val="28"/>
        </w:rPr>
        <w:t>первую</w:t>
      </w:r>
      <w:r w:rsidRPr="00E955B2">
        <w:rPr>
          <w:sz w:val="28"/>
          <w:szCs w:val="28"/>
          <w:lang w:val="en-US"/>
        </w:rPr>
        <w:t xml:space="preserve"> </w:t>
      </w:r>
      <w:r w:rsidRPr="00E955B2">
        <w:rPr>
          <w:sz w:val="28"/>
          <w:szCs w:val="28"/>
        </w:rPr>
        <w:t>очередь</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 xml:space="preserve">developed test procedures- </w:t>
      </w:r>
      <w:r w:rsidRPr="00E955B2">
        <w:rPr>
          <w:sz w:val="28"/>
          <w:szCs w:val="28"/>
        </w:rPr>
        <w:t>разработанные</w:t>
      </w:r>
      <w:r w:rsidRPr="00E955B2">
        <w:rPr>
          <w:sz w:val="28"/>
          <w:szCs w:val="28"/>
          <w:lang w:val="en-US"/>
        </w:rPr>
        <w:t xml:space="preserve"> </w:t>
      </w:r>
      <w:r w:rsidRPr="00E955B2">
        <w:rPr>
          <w:sz w:val="28"/>
          <w:szCs w:val="28"/>
        </w:rPr>
        <w:t>процедуры</w:t>
      </w:r>
      <w:r w:rsidRPr="00E955B2">
        <w:rPr>
          <w:sz w:val="28"/>
          <w:szCs w:val="28"/>
          <w:lang w:val="en-US"/>
        </w:rPr>
        <w:t xml:space="preserve"> </w:t>
      </w:r>
      <w:r w:rsidRPr="00E955B2">
        <w:rPr>
          <w:sz w:val="28"/>
          <w:szCs w:val="28"/>
        </w:rPr>
        <w:t>тестирования</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allowed in-допускается в</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adequately- адекватно</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relationships- отношения</w:t>
      </w:r>
    </w:p>
    <w:p w:rsidR="00E90EBB"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evaluated- оценивали</w:t>
      </w:r>
    </w:p>
    <w:p w:rsidR="00CF3276" w:rsidRPr="00E955B2" w:rsidRDefault="00E90EBB" w:rsidP="004D7109">
      <w:pPr>
        <w:pStyle w:val="a3"/>
        <w:spacing w:before="0" w:beforeAutospacing="0" w:after="0" w:afterAutospacing="0"/>
        <w:ind w:right="-1" w:firstLine="567"/>
        <w:jc w:val="both"/>
        <w:rPr>
          <w:sz w:val="28"/>
          <w:szCs w:val="28"/>
          <w:lang w:val="en-US"/>
        </w:rPr>
      </w:pPr>
      <w:r w:rsidRPr="00E955B2">
        <w:rPr>
          <w:sz w:val="28"/>
          <w:szCs w:val="28"/>
          <w:lang w:val="en-US"/>
        </w:rPr>
        <w:t>acceptance- принятие</w:t>
      </w:r>
    </w:p>
    <w:p w:rsidR="00CF3276" w:rsidRPr="00E955B2" w:rsidRDefault="00CF3276" w:rsidP="004D7109">
      <w:pPr>
        <w:pStyle w:val="a3"/>
        <w:spacing w:before="0" w:beforeAutospacing="0" w:after="0" w:afterAutospacing="0"/>
        <w:ind w:right="-1" w:firstLine="567"/>
        <w:jc w:val="both"/>
        <w:rPr>
          <w:sz w:val="28"/>
          <w:szCs w:val="28"/>
          <w:lang w:val="en-US"/>
        </w:rPr>
      </w:pPr>
    </w:p>
    <w:p w:rsidR="00AC7BDF" w:rsidRPr="00E955B2" w:rsidRDefault="00AC7BDF" w:rsidP="004D7109">
      <w:pPr>
        <w:tabs>
          <w:tab w:val="left" w:pos="142"/>
          <w:tab w:val="left" w:pos="1134"/>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The order of the classes</w:t>
      </w:r>
    </w:p>
    <w:p w:rsidR="002727F3" w:rsidRPr="00E955B2" w:rsidRDefault="002727F3" w:rsidP="009803F8">
      <w:pPr>
        <w:pStyle w:val="ad"/>
        <w:numPr>
          <w:ilvl w:val="0"/>
          <w:numId w:val="20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Listening is a normal input activity, vital for language learning</w:t>
      </w:r>
    </w:p>
    <w:p w:rsidR="002727F3" w:rsidRPr="00E955B2" w:rsidRDefault="002727F3" w:rsidP="009803F8">
      <w:pPr>
        <w:pStyle w:val="ad"/>
        <w:numPr>
          <w:ilvl w:val="0"/>
          <w:numId w:val="20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Reading, using meaningful material, is the major source of input</w:t>
      </w:r>
    </w:p>
    <w:p w:rsidR="002727F3" w:rsidRPr="00E955B2" w:rsidRDefault="002727F3" w:rsidP="009803F8">
      <w:pPr>
        <w:pStyle w:val="ad"/>
        <w:numPr>
          <w:ilvl w:val="0"/>
          <w:numId w:val="20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Speaking focuses on fluency. Accuracy is seen as subordinate</w:t>
      </w:r>
    </w:p>
    <w:p w:rsidR="002727F3" w:rsidRPr="00E955B2" w:rsidRDefault="002727F3" w:rsidP="009803F8">
      <w:pPr>
        <w:pStyle w:val="ad"/>
        <w:numPr>
          <w:ilvl w:val="0"/>
          <w:numId w:val="205"/>
        </w:numPr>
        <w:tabs>
          <w:tab w:val="left" w:pos="0"/>
          <w:tab w:val="left" w:pos="284"/>
          <w:tab w:val="left" w:pos="993"/>
        </w:tabs>
        <w:spacing w:after="0" w:line="240" w:lineRule="auto"/>
        <w:ind w:left="0" w:right="-1" w:firstLine="567"/>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Writing is a series of lexical activities</w:t>
      </w:r>
    </w:p>
    <w:p w:rsidR="00CF3276" w:rsidRPr="00E955B2" w:rsidRDefault="00CF3276" w:rsidP="004D7109">
      <w:pPr>
        <w:pStyle w:val="a3"/>
        <w:spacing w:before="0" w:beforeAutospacing="0" w:after="0" w:afterAutospacing="0"/>
        <w:ind w:right="-1" w:firstLine="567"/>
        <w:jc w:val="both"/>
        <w:rPr>
          <w:sz w:val="28"/>
          <w:szCs w:val="28"/>
          <w:lang w:val="en-US"/>
        </w:rPr>
      </w:pPr>
    </w:p>
    <w:p w:rsidR="00A33297" w:rsidRPr="00E955B2" w:rsidRDefault="00A33297" w:rsidP="004D7109">
      <w:pPr>
        <w:tabs>
          <w:tab w:val="left" w:pos="142"/>
          <w:tab w:val="left" w:pos="709"/>
          <w:tab w:val="left" w:pos="851"/>
          <w:tab w:val="left" w:pos="993"/>
          <w:tab w:val="left" w:pos="1134"/>
        </w:tabs>
        <w:spacing w:after="0" w:line="240" w:lineRule="auto"/>
        <w:ind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Assignments for practical training</w:t>
      </w:r>
    </w:p>
    <w:p w:rsidR="00894A68" w:rsidRPr="00E955B2" w:rsidRDefault="00894A68" w:rsidP="009803F8">
      <w:pPr>
        <w:pStyle w:val="HTML"/>
        <w:numPr>
          <w:ilvl w:val="0"/>
          <w:numId w:val="158"/>
        </w:numPr>
        <w:tabs>
          <w:tab w:val="left" w:pos="1276"/>
        </w:tabs>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acquisition, maintenance and storage of normative documents of the Unified State Fund of the National Customs Committee of the Republic of Kazakhstan</w:t>
      </w:r>
    </w:p>
    <w:p w:rsidR="00894A68" w:rsidRPr="00E955B2" w:rsidRDefault="00894A68" w:rsidP="009803F8">
      <w:pPr>
        <w:pStyle w:val="HTML"/>
        <w:numPr>
          <w:ilvl w:val="0"/>
          <w:numId w:val="158"/>
        </w:numPr>
        <w:tabs>
          <w:tab w:val="left" w:pos="1276"/>
        </w:tabs>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requirements for the design of text documents</w:t>
      </w:r>
    </w:p>
    <w:p w:rsidR="00894A68" w:rsidRPr="00E955B2" w:rsidRDefault="00894A68" w:rsidP="009803F8">
      <w:pPr>
        <w:pStyle w:val="HTML"/>
        <w:numPr>
          <w:ilvl w:val="0"/>
          <w:numId w:val="158"/>
        </w:numPr>
        <w:tabs>
          <w:tab w:val="left" w:pos="1276"/>
        </w:tabs>
        <w:ind w:left="0" w:right="-1" w:firstLine="567"/>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To study the main provisions of the standardization of services of the Republic of Kazakhstan</w:t>
      </w:r>
    </w:p>
    <w:p w:rsidR="00AC7BDF" w:rsidRPr="00E955B2" w:rsidRDefault="00AC7BDF" w:rsidP="009803F8">
      <w:pPr>
        <w:pStyle w:val="HTML"/>
        <w:numPr>
          <w:ilvl w:val="0"/>
          <w:numId w:val="158"/>
        </w:numPr>
        <w:tabs>
          <w:tab w:val="left" w:pos="1276"/>
        </w:tabs>
        <w:ind w:left="0" w:right="-1" w:firstLine="567"/>
        <w:jc w:val="both"/>
        <w:rPr>
          <w:rFonts w:ascii="Times New Roman" w:hAnsi="Times New Roman" w:cs="Times New Roman"/>
          <w:sz w:val="28"/>
          <w:szCs w:val="28"/>
          <w:lang w:val="en-US"/>
        </w:rPr>
      </w:pPr>
    </w:p>
    <w:p w:rsidR="00A33297" w:rsidRPr="00E955B2" w:rsidRDefault="00A33297" w:rsidP="004D7109">
      <w:pPr>
        <w:pStyle w:val="ad"/>
        <w:widowControl w:val="0"/>
        <w:tabs>
          <w:tab w:val="left" w:pos="851"/>
          <w:tab w:val="left" w:pos="993"/>
        </w:tabs>
        <w:suppressAutoHyphens/>
        <w:autoSpaceDE w:val="0"/>
        <w:spacing w:after="0" w:line="240" w:lineRule="auto"/>
        <w:ind w:left="0" w:right="-1" w:firstLine="567"/>
        <w:jc w:val="center"/>
        <w:rPr>
          <w:rFonts w:ascii="Times New Roman" w:hAnsi="Times New Roman" w:cs="Times New Roman"/>
          <w:b/>
          <w:sz w:val="28"/>
          <w:szCs w:val="28"/>
          <w:lang w:val="kk-KZ"/>
        </w:rPr>
      </w:pPr>
      <w:r w:rsidRPr="00E955B2">
        <w:rPr>
          <w:rFonts w:ascii="Times New Roman" w:hAnsi="Times New Roman" w:cs="Times New Roman"/>
          <w:b/>
          <w:sz w:val="28"/>
          <w:szCs w:val="28"/>
          <w:lang w:val="kk-KZ"/>
        </w:rPr>
        <w:t>Control questions</w:t>
      </w:r>
    </w:p>
    <w:p w:rsidR="00894A68" w:rsidRPr="00E955B2" w:rsidRDefault="00894A68" w:rsidP="009803F8">
      <w:pPr>
        <w:pStyle w:val="HTML"/>
        <w:numPr>
          <w:ilvl w:val="0"/>
          <w:numId w:val="159"/>
        </w:numPr>
        <w:tabs>
          <w:tab w:val="left" w:pos="1276"/>
        </w:tabs>
        <w:ind w:left="0"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Accreditation of certification bodies and testing laboratories</w:t>
      </w:r>
    </w:p>
    <w:p w:rsidR="00894A68" w:rsidRPr="00E955B2" w:rsidRDefault="00894A68" w:rsidP="009803F8">
      <w:pPr>
        <w:pStyle w:val="HTML"/>
        <w:numPr>
          <w:ilvl w:val="0"/>
          <w:numId w:val="159"/>
        </w:numPr>
        <w:tabs>
          <w:tab w:val="left" w:pos="1276"/>
        </w:tabs>
        <w:ind w:left="0"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Product testing. Execution of documents based on test results</w:t>
      </w:r>
    </w:p>
    <w:p w:rsidR="00894A68" w:rsidRPr="00E955B2" w:rsidRDefault="00894A68" w:rsidP="009803F8">
      <w:pPr>
        <w:pStyle w:val="HTML"/>
        <w:numPr>
          <w:ilvl w:val="0"/>
          <w:numId w:val="159"/>
        </w:numPr>
        <w:tabs>
          <w:tab w:val="left" w:pos="1276"/>
        </w:tabs>
        <w:ind w:left="0"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 Prepare a topic in English on the topic "Environmental Certification"</w:t>
      </w:r>
    </w:p>
    <w:p w:rsidR="00894A68" w:rsidRPr="00E955B2" w:rsidRDefault="00894A68" w:rsidP="009803F8">
      <w:pPr>
        <w:pStyle w:val="HTML"/>
        <w:numPr>
          <w:ilvl w:val="0"/>
          <w:numId w:val="159"/>
        </w:numPr>
        <w:tabs>
          <w:tab w:val="left" w:pos="1276"/>
        </w:tabs>
        <w:ind w:left="0" w:right="-1" w:firstLine="567"/>
        <w:rPr>
          <w:rFonts w:ascii="Times New Roman" w:hAnsi="Times New Roman" w:cs="Times New Roman"/>
          <w:sz w:val="28"/>
          <w:szCs w:val="28"/>
          <w:lang w:val="en-US"/>
        </w:rPr>
      </w:pPr>
      <w:r w:rsidRPr="00E955B2">
        <w:rPr>
          <w:rFonts w:ascii="Times New Roman" w:hAnsi="Times New Roman" w:cs="Times New Roman"/>
          <w:sz w:val="28"/>
          <w:szCs w:val="28"/>
          <w:lang w:val="en-US"/>
        </w:rPr>
        <w:t>Certification in the Quality Management System</w:t>
      </w:r>
    </w:p>
    <w:p w:rsidR="00A33297" w:rsidRPr="00E955B2" w:rsidRDefault="00A33297" w:rsidP="004D7109">
      <w:pPr>
        <w:tabs>
          <w:tab w:val="left" w:pos="142"/>
          <w:tab w:val="left" w:pos="284"/>
          <w:tab w:val="left" w:pos="426"/>
          <w:tab w:val="left" w:pos="993"/>
        </w:tabs>
        <w:spacing w:after="0" w:line="240" w:lineRule="auto"/>
        <w:ind w:right="-1" w:firstLine="567"/>
        <w:rPr>
          <w:rFonts w:ascii="Times New Roman" w:hAnsi="Times New Roman" w:cs="Times New Roman"/>
          <w:b/>
          <w:bCs/>
          <w:sz w:val="28"/>
          <w:szCs w:val="28"/>
          <w:lang w:val="en-US"/>
        </w:rPr>
      </w:pPr>
    </w:p>
    <w:p w:rsidR="00A33297" w:rsidRPr="00E955B2" w:rsidRDefault="00866E4D" w:rsidP="004D7109">
      <w:pPr>
        <w:spacing w:after="0" w:line="240" w:lineRule="auto"/>
        <w:ind w:right="-1" w:firstLine="567"/>
        <w:jc w:val="center"/>
        <w:rPr>
          <w:rFonts w:ascii="Times New Roman" w:eastAsia="Times New Roman" w:hAnsi="Times New Roman" w:cs="Times New Roman"/>
          <w:sz w:val="28"/>
          <w:szCs w:val="28"/>
          <w:lang w:val="en-US"/>
        </w:rPr>
      </w:pPr>
      <w:r w:rsidRPr="00E955B2">
        <w:rPr>
          <w:rFonts w:ascii="Times New Roman" w:eastAsia="Times New Roman" w:hAnsi="Times New Roman" w:cs="Times New Roman"/>
          <w:b/>
          <w:bCs/>
          <w:sz w:val="28"/>
          <w:szCs w:val="28"/>
          <w:lang w:val="kk-KZ"/>
        </w:rPr>
        <w:t xml:space="preserve">The list of recommended literature </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Zholdasbekova G.Sh., Kenzhekhanova M.B., Ormanova G.M. Certification course of lectures, M.Auezov SKSU, Shymkent, 2015 – page 72</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xml:space="preserve">About protection of the rights of consumers: Law RK from May 4, 2010. </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Метрология</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пәнінен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практикалық</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жұмыстарды</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орындауға</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арналған</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әдістемелік</w:t>
      </w:r>
      <w:r w:rsidRPr="00E955B2">
        <w:rPr>
          <w:rFonts w:ascii="Times New Roman" w:eastAsia="Times New Roman" w:hAnsi="Times New Roman" w:cs="Times New Roman"/>
          <w:sz w:val="28"/>
          <w:szCs w:val="28"/>
          <w:lang w:val="en-US"/>
        </w:rPr>
        <w:t xml:space="preserve"> </w:t>
      </w:r>
      <w:r w:rsidRPr="00E955B2">
        <w:rPr>
          <w:rFonts w:ascii="Times New Roman" w:eastAsia="Times New Roman" w:hAnsi="Times New Roman" w:cs="Times New Roman"/>
          <w:sz w:val="28"/>
          <w:szCs w:val="28"/>
        </w:rPr>
        <w:t>нұсқау</w:t>
      </w:r>
      <w:r w:rsidRPr="00E955B2">
        <w:rPr>
          <w:rFonts w:ascii="Times New Roman" w:eastAsia="Times New Roman" w:hAnsi="Times New Roman" w:cs="Times New Roman"/>
          <w:sz w:val="28"/>
          <w:szCs w:val="28"/>
          <w:lang w:val="en-US"/>
        </w:rPr>
        <w:t>. Ешанкулов А.А., Қалдыбаева Б.М. 2009ж.</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894A68" w:rsidRPr="00E955B2"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567"/>
        <w:jc w:val="both"/>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rPr>
        <w:t xml:space="preserve">Жанзақов М.М., Мырзабек К.А. Стандарттау. </w:t>
      </w:r>
      <w:r w:rsidRPr="00E955B2">
        <w:rPr>
          <w:rFonts w:ascii="Times New Roman" w:eastAsia="Times New Roman" w:hAnsi="Times New Roman" w:cs="Times New Roman"/>
          <w:sz w:val="28"/>
          <w:szCs w:val="28"/>
          <w:lang w:val="en-US"/>
        </w:rPr>
        <w:t>Қызылорда, «Тұмар», 2007ж – 224 бет.</w:t>
      </w:r>
    </w:p>
    <w:p w:rsidR="00894A68" w:rsidRPr="00ED7B46" w:rsidRDefault="00894A68" w:rsidP="009803F8">
      <w:pPr>
        <w:numPr>
          <w:ilvl w:val="0"/>
          <w:numId w:val="160"/>
        </w:numPr>
        <w:shd w:val="clear" w:color="auto" w:fill="FFFFFF"/>
        <w:tabs>
          <w:tab w:val="left" w:pos="567"/>
          <w:tab w:val="left" w:pos="851"/>
          <w:tab w:val="left" w:pos="1134"/>
        </w:tabs>
        <w:suppressAutoHyphens/>
        <w:spacing w:after="0" w:line="240" w:lineRule="auto"/>
        <w:ind w:left="0" w:right="-1" w:firstLine="0"/>
        <w:jc w:val="both"/>
        <w:rPr>
          <w:rFonts w:ascii="Times New Roman" w:eastAsia="Times New Roman" w:hAnsi="Times New Roman" w:cs="Times New Roman"/>
          <w:sz w:val="28"/>
          <w:szCs w:val="28"/>
        </w:rPr>
      </w:pPr>
      <w:r w:rsidRPr="00E955B2">
        <w:rPr>
          <w:rFonts w:ascii="Times New Roman" w:eastAsia="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lang w:val="en-US"/>
        </w:rPr>
      </w:pPr>
    </w:p>
    <w:p w:rsidR="00ED7B46" w:rsidRPr="00E955B2" w:rsidRDefault="00ED7B46" w:rsidP="00ED7B46">
      <w:pPr>
        <w:shd w:val="clear" w:color="auto" w:fill="FFFFFF"/>
        <w:tabs>
          <w:tab w:val="left" w:pos="567"/>
          <w:tab w:val="left" w:pos="851"/>
          <w:tab w:val="left" w:pos="1134"/>
        </w:tabs>
        <w:suppressAutoHyphens/>
        <w:spacing w:after="0" w:line="240" w:lineRule="auto"/>
        <w:ind w:right="-1"/>
        <w:jc w:val="both"/>
        <w:rPr>
          <w:rFonts w:ascii="Times New Roman" w:eastAsia="Times New Roman" w:hAnsi="Times New Roman" w:cs="Times New Roman"/>
          <w:sz w:val="28"/>
          <w:szCs w:val="28"/>
        </w:rPr>
      </w:pPr>
    </w:p>
    <w:p w:rsidR="00866E4D" w:rsidRPr="00E955B2" w:rsidRDefault="00866E4D" w:rsidP="002727F3">
      <w:pPr>
        <w:spacing w:after="0" w:line="240" w:lineRule="auto"/>
        <w:ind w:right="-1"/>
        <w:rPr>
          <w:rFonts w:ascii="Times New Roman" w:eastAsia="Times New Roman" w:hAnsi="Times New Roman" w:cs="Times New Roman"/>
          <w:b/>
          <w:sz w:val="28"/>
          <w:szCs w:val="28"/>
          <w:lang w:val="en-US"/>
        </w:rPr>
      </w:pPr>
      <w:r w:rsidRPr="00E955B2">
        <w:rPr>
          <w:rStyle w:val="alt-edited"/>
          <w:rFonts w:ascii="Times New Roman" w:eastAsia="Times New Roman" w:hAnsi="Times New Roman" w:cs="Times New Roman"/>
          <w:sz w:val="28"/>
          <w:szCs w:val="28"/>
          <w:lang w:val="en-US"/>
        </w:rPr>
        <w:t>Criteria for assessing students' knowledge</w:t>
      </w:r>
    </w:p>
    <w:p w:rsidR="00866E4D" w:rsidRPr="00E955B2" w:rsidRDefault="00866E4D" w:rsidP="002727F3">
      <w:pPr>
        <w:spacing w:after="0" w:line="240" w:lineRule="auto"/>
        <w:ind w:right="-1"/>
        <w:rPr>
          <w:rFonts w:ascii="Times New Roman" w:eastAsia="Times New Roman" w:hAnsi="Times New Roman" w:cs="Times New Roman"/>
          <w:b/>
          <w:sz w:val="28"/>
          <w:szCs w:val="28"/>
          <w:lang w:val="en-US"/>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993"/>
        <w:gridCol w:w="850"/>
        <w:gridCol w:w="1134"/>
        <w:gridCol w:w="6095"/>
      </w:tblGrid>
      <w:tr w:rsidR="00866E4D" w:rsidRPr="00ED7B46" w:rsidTr="00EF2026">
        <w:tc>
          <w:tcPr>
            <w:tcW w:w="709" w:type="dxa"/>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Style w:val="shorttext"/>
                <w:rFonts w:ascii="Times New Roman" w:eastAsia="Times New Roman" w:hAnsi="Times New Roman" w:cs="Times New Roman"/>
                <w:sz w:val="28"/>
                <w:szCs w:val="28"/>
              </w:rPr>
              <w:t>Evaluation by letter system</w:t>
            </w:r>
          </w:p>
        </w:tc>
        <w:tc>
          <w:tcPr>
            <w:tcW w:w="993" w:type="dxa"/>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Style w:val="shorttext"/>
                <w:rFonts w:ascii="Times New Roman" w:eastAsia="Times New Roman" w:hAnsi="Times New Roman" w:cs="Times New Roman"/>
                <w:sz w:val="28"/>
                <w:szCs w:val="28"/>
                <w:lang w:val="en-US"/>
              </w:rPr>
              <w:t xml:space="preserve">Numeral </w:t>
            </w:r>
            <w:r w:rsidRPr="00E955B2">
              <w:rPr>
                <w:rStyle w:val="shorttext"/>
                <w:rFonts w:ascii="Times New Roman" w:eastAsia="Times New Roman" w:hAnsi="Times New Roman" w:cs="Times New Roman"/>
                <w:sz w:val="28"/>
                <w:szCs w:val="28"/>
              </w:rPr>
              <w:t>equivalent of points</w:t>
            </w:r>
          </w:p>
        </w:tc>
        <w:tc>
          <w:tcPr>
            <w:tcW w:w="850" w:type="dxa"/>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rPr>
              <w:t>%-</w:t>
            </w:r>
            <w:r w:rsidRPr="00E955B2">
              <w:rPr>
                <w:rFonts w:ascii="Times New Roman" w:eastAsia="Times New Roman" w:hAnsi="Times New Roman" w:cs="Times New Roman"/>
                <w:bCs/>
                <w:sz w:val="28"/>
                <w:szCs w:val="28"/>
                <w:lang w:val="en-US"/>
              </w:rPr>
              <w:t xml:space="preserve"> content</w:t>
            </w:r>
          </w:p>
        </w:tc>
        <w:tc>
          <w:tcPr>
            <w:tcW w:w="1134" w:type="dxa"/>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lang w:val="en-US"/>
              </w:rPr>
            </w:pPr>
            <w:r w:rsidRPr="00E955B2">
              <w:rPr>
                <w:rStyle w:val="shorttext"/>
                <w:rFonts w:ascii="Times New Roman" w:eastAsia="Times New Roman" w:hAnsi="Times New Roman" w:cs="Times New Roman"/>
                <w:sz w:val="28"/>
                <w:szCs w:val="28"/>
                <w:lang w:val="en-US"/>
              </w:rPr>
              <w:t>Evaluation according to the traditional system</w:t>
            </w:r>
          </w:p>
        </w:tc>
        <w:tc>
          <w:tcPr>
            <w:tcW w:w="6095" w:type="dxa"/>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lang w:val="en-US"/>
              </w:rPr>
            </w:pPr>
            <w:r w:rsidRPr="00E955B2">
              <w:rPr>
                <w:rStyle w:val="alt-edited"/>
                <w:rFonts w:ascii="Times New Roman" w:eastAsia="Times New Roman" w:hAnsi="Times New Roman" w:cs="Times New Roman"/>
                <w:sz w:val="28"/>
                <w:szCs w:val="28"/>
                <w:lang w:val="en-US"/>
              </w:rPr>
              <w:t>Criteria for assessing students' knowledge</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А</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4,0</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95-100</w:t>
            </w:r>
          </w:p>
        </w:tc>
        <w:tc>
          <w:tcPr>
            <w:tcW w:w="1134" w:type="dxa"/>
            <w:vMerge w:val="restart"/>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Excellent</w:t>
            </w: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a deep and lasting assimilation of program material</w:t>
            </w:r>
            <w:r w:rsidRPr="00E955B2">
              <w:rPr>
                <w:rFonts w:ascii="Times New Roman" w:eastAsia="Times New Roman" w:hAnsi="Times New Roman" w:cs="Times New Roman"/>
                <w:sz w:val="28"/>
                <w:szCs w:val="28"/>
                <w:lang w:val="en-US"/>
              </w:rPr>
              <w:br/>
              <w:t>- complete, consistent, competent and logically presented answers for all types of activities;</w:t>
            </w:r>
            <w:r w:rsidRPr="00E955B2">
              <w:rPr>
                <w:rFonts w:ascii="Times New Roman" w:eastAsia="Times New Roman" w:hAnsi="Times New Roman" w:cs="Times New Roman"/>
                <w:sz w:val="28"/>
                <w:szCs w:val="28"/>
                <w:lang w:val="en-US"/>
              </w:rPr>
              <w:br/>
              <w:t>- Ability to freely cope with the tasks;</w:t>
            </w:r>
            <w:r w:rsidRPr="00E955B2">
              <w:rPr>
                <w:rFonts w:ascii="Times New Roman" w:eastAsia="Times New Roman" w:hAnsi="Times New Roman" w:cs="Times New Roman"/>
                <w:sz w:val="28"/>
                <w:szCs w:val="28"/>
                <w:lang w:val="en-US"/>
              </w:rPr>
              <w:br/>
              <w:t>- correct, well-founded decisions,</w:t>
            </w:r>
            <w:r w:rsidRPr="00E955B2">
              <w:rPr>
                <w:rFonts w:ascii="Times New Roman" w:eastAsia="Times New Roman" w:hAnsi="Times New Roman" w:cs="Times New Roman"/>
                <w:sz w:val="28"/>
                <w:szCs w:val="28"/>
                <w:lang w:val="en-US"/>
              </w:rPr>
              <w:br/>
              <w:t>- skills in the use of information from basic and additional specialized literature in the study of discipline,</w:t>
            </w:r>
            <w:r w:rsidRPr="00E955B2">
              <w:rPr>
                <w:rFonts w:ascii="Times New Roman" w:eastAsia="Times New Roman" w:hAnsi="Times New Roman" w:cs="Times New Roman"/>
                <w:sz w:val="28"/>
                <w:szCs w:val="28"/>
                <w:lang w:val="en-US"/>
              </w:rPr>
              <w:br/>
              <w:t>- the ability to self-systematize the program material;</w:t>
            </w:r>
            <w:r w:rsidRPr="00E955B2">
              <w:rPr>
                <w:rFonts w:ascii="Times New Roman" w:eastAsia="Times New Roman" w:hAnsi="Times New Roman" w:cs="Times New Roman"/>
                <w:sz w:val="28"/>
                <w:szCs w:val="28"/>
                <w:lang w:val="en-US"/>
              </w:rPr>
              <w:br/>
              <w:t>- Possession of versatile skills and methods of performing all types of tasks;</w:t>
            </w:r>
            <w:r w:rsidRPr="00E955B2">
              <w:rPr>
                <w:rFonts w:ascii="Times New Roman" w:eastAsia="Times New Roman" w:hAnsi="Times New Roman" w:cs="Times New Roman"/>
                <w:sz w:val="28"/>
                <w:szCs w:val="28"/>
                <w:lang w:val="en-US"/>
              </w:rPr>
              <w:br/>
              <w:t>- Ability to work with foreign literature and information resources of the Internet;</w:t>
            </w:r>
            <w:r w:rsidRPr="00E955B2">
              <w:rPr>
                <w:rFonts w:ascii="Times New Roman" w:eastAsia="Times New Roman" w:hAnsi="Times New Roman" w:cs="Times New Roman"/>
                <w:sz w:val="28"/>
                <w:szCs w:val="28"/>
                <w:lang w:val="en-US"/>
              </w:rPr>
              <w:br/>
              <w:t>- Timely and high-quality execution of all types of tasks.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А-</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3,67</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90-94</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pStyle w:val="a3"/>
              <w:spacing w:before="0" w:beforeAutospacing="0" w:after="0" w:afterAutospacing="0"/>
              <w:ind w:right="-1"/>
              <w:rPr>
                <w:sz w:val="28"/>
                <w:szCs w:val="28"/>
                <w:lang w:val="en-US"/>
              </w:rPr>
            </w:pPr>
            <w:r w:rsidRPr="00E955B2">
              <w:rPr>
                <w:sz w:val="28"/>
                <w:szCs w:val="28"/>
                <w:lang w:val="en-US"/>
              </w:rPr>
              <w:t>- Deep assimilation of program material;</w:t>
            </w:r>
            <w:r w:rsidRPr="00E955B2">
              <w:rPr>
                <w:sz w:val="28"/>
                <w:szCs w:val="28"/>
                <w:lang w:val="en-US"/>
              </w:rPr>
              <w:br/>
              <w:t>- complete, consistent and logically presented answers for all activities;</w:t>
            </w:r>
            <w:r w:rsidRPr="00E955B2">
              <w:rPr>
                <w:sz w:val="28"/>
                <w:szCs w:val="28"/>
                <w:lang w:val="en-US"/>
              </w:rPr>
              <w:br/>
              <w:t>- ability to cope with the tasks;</w:t>
            </w:r>
            <w:r w:rsidRPr="00E955B2">
              <w:rPr>
                <w:sz w:val="28"/>
                <w:szCs w:val="28"/>
                <w:lang w:val="en-US"/>
              </w:rPr>
              <w:br/>
              <w:t>- the right decisions,</w:t>
            </w:r>
            <w:r w:rsidRPr="00E955B2">
              <w:rPr>
                <w:sz w:val="28"/>
                <w:szCs w:val="28"/>
                <w:lang w:val="en-US"/>
              </w:rPr>
              <w:br/>
              <w:t>- skills of using special literature in the study of discipline,</w:t>
            </w:r>
            <w:r w:rsidRPr="00E955B2">
              <w:rPr>
                <w:sz w:val="28"/>
                <w:szCs w:val="28"/>
                <w:lang w:val="en-US"/>
              </w:rPr>
              <w:br/>
              <w:t>- the ability to self-systematize the program material;</w:t>
            </w:r>
            <w:r w:rsidRPr="00E955B2">
              <w:rPr>
                <w:sz w:val="28"/>
                <w:szCs w:val="28"/>
                <w:lang w:val="en-US"/>
              </w:rPr>
              <w:br/>
              <w:t>- Possession of skills and techniques for performing all types of tasks;</w:t>
            </w:r>
            <w:r w:rsidRPr="00E955B2">
              <w:rPr>
                <w:sz w:val="28"/>
                <w:szCs w:val="28"/>
                <w:lang w:val="en-US"/>
              </w:rPr>
              <w:br/>
              <w:t>- Timely execution of all types of tasks.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В+</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3,33</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85-89</w:t>
            </w:r>
          </w:p>
        </w:tc>
        <w:tc>
          <w:tcPr>
            <w:tcW w:w="1134" w:type="dxa"/>
            <w:vMerge w:val="restart"/>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lang w:val="en-US"/>
              </w:rPr>
            </w:pPr>
            <w:r w:rsidRPr="00E955B2">
              <w:rPr>
                <w:rFonts w:ascii="Times New Roman" w:eastAsia="Times New Roman" w:hAnsi="Times New Roman" w:cs="Times New Roman"/>
                <w:bCs/>
                <w:sz w:val="28"/>
                <w:szCs w:val="28"/>
                <w:lang w:val="en-US"/>
              </w:rPr>
              <w:t>Good</w:t>
            </w: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assimilation of program material;</w:t>
            </w:r>
            <w:r w:rsidRPr="00E955B2">
              <w:rPr>
                <w:rFonts w:ascii="Times New Roman" w:eastAsia="Times New Roman" w:hAnsi="Times New Roman" w:cs="Times New Roman"/>
                <w:sz w:val="28"/>
                <w:szCs w:val="28"/>
                <w:lang w:val="en-US"/>
              </w:rPr>
              <w:br/>
              <w:t>- complete, consistent, literate, without significant inaccuracies, an account of the answers for all kinds of tasks;</w:t>
            </w:r>
            <w:r w:rsidRPr="00E955B2">
              <w:rPr>
                <w:rFonts w:ascii="Times New Roman" w:eastAsia="Times New Roman" w:hAnsi="Times New Roman" w:cs="Times New Roman"/>
                <w:sz w:val="28"/>
                <w:szCs w:val="28"/>
                <w:lang w:val="en-US"/>
              </w:rPr>
              <w:br/>
              <w:t>- correct application of theoretical knowledge</w:t>
            </w:r>
            <w:r w:rsidRPr="00E955B2">
              <w:rPr>
                <w:rFonts w:ascii="Times New Roman" w:eastAsia="Times New Roman" w:hAnsi="Times New Roman" w:cs="Times New Roman"/>
                <w:sz w:val="28"/>
                <w:szCs w:val="28"/>
                <w:lang w:val="en-US"/>
              </w:rPr>
              <w:br/>
              <w:t>- Possession of necessary skills in the performance of applied tasks</w:t>
            </w:r>
            <w:r w:rsidRPr="00E955B2">
              <w:rPr>
                <w:rFonts w:ascii="Times New Roman" w:eastAsia="Times New Roman" w:hAnsi="Times New Roman" w:cs="Times New Roman"/>
                <w:sz w:val="28"/>
                <w:szCs w:val="28"/>
                <w:lang w:val="en-US"/>
              </w:rPr>
              <w:br/>
              <w:t>- skills in using recommended literature in the study of discipline,</w:t>
            </w:r>
            <w:r w:rsidRPr="00E955B2">
              <w:rPr>
                <w:rFonts w:ascii="Times New Roman" w:eastAsia="Times New Roman" w:hAnsi="Times New Roman" w:cs="Times New Roman"/>
                <w:sz w:val="28"/>
                <w:szCs w:val="28"/>
                <w:lang w:val="en-US"/>
              </w:rPr>
              <w:br/>
              <w:t>- skills of systematization of program material;</w:t>
            </w:r>
            <w:r w:rsidRPr="00E955B2">
              <w:rPr>
                <w:rFonts w:ascii="Times New Roman" w:eastAsia="Times New Roman" w:hAnsi="Times New Roman" w:cs="Times New Roman"/>
                <w:sz w:val="28"/>
                <w:szCs w:val="28"/>
                <w:lang w:val="en-US"/>
              </w:rPr>
              <w:br/>
              <w:t>- Possession of skills and techniques for performing all types of tasks;</w:t>
            </w:r>
            <w:r w:rsidRPr="00E955B2">
              <w:rPr>
                <w:rFonts w:ascii="Times New Roman" w:eastAsia="Times New Roman" w:hAnsi="Times New Roman" w:cs="Times New Roman"/>
                <w:sz w:val="28"/>
                <w:szCs w:val="28"/>
                <w:lang w:val="en-US"/>
              </w:rPr>
              <w:br/>
              <w:t>- Timely execution of all types of tasks.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В</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3,0</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80-84</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jc w:val="both"/>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pStyle w:val="a3"/>
              <w:spacing w:before="0" w:beforeAutospacing="0" w:after="0" w:afterAutospacing="0"/>
              <w:ind w:right="-1"/>
              <w:rPr>
                <w:sz w:val="28"/>
                <w:szCs w:val="28"/>
                <w:lang w:val="en-US"/>
              </w:rPr>
            </w:pPr>
            <w:r w:rsidRPr="00E955B2">
              <w:rPr>
                <w:sz w:val="28"/>
                <w:szCs w:val="28"/>
                <w:lang w:val="en-US"/>
              </w:rPr>
              <w:t>- assimilation of program material;</w:t>
            </w:r>
            <w:r w:rsidRPr="00E955B2">
              <w:rPr>
                <w:sz w:val="28"/>
                <w:szCs w:val="28"/>
                <w:lang w:val="en-US"/>
              </w:rPr>
              <w:br/>
              <w:t>- a consistent presentation of the answers for all types of tasks with non-essential errors;</w:t>
            </w:r>
            <w:r w:rsidRPr="00E955B2">
              <w:rPr>
                <w:sz w:val="28"/>
                <w:szCs w:val="28"/>
                <w:lang w:val="en-US"/>
              </w:rPr>
              <w:br/>
              <w:t>- skills in applying theoretical knowledge under the guidance of a teacher;</w:t>
            </w:r>
            <w:r w:rsidRPr="00E955B2">
              <w:rPr>
                <w:sz w:val="28"/>
                <w:szCs w:val="28"/>
                <w:lang w:val="en-US"/>
              </w:rPr>
              <w:br/>
              <w:t>- Possession of necessary skills in performing practical tasks</w:t>
            </w:r>
            <w:r w:rsidRPr="00E955B2">
              <w:rPr>
                <w:sz w:val="28"/>
                <w:szCs w:val="28"/>
                <w:lang w:val="en-US"/>
              </w:rPr>
              <w:br/>
              <w:t>- skills in using recommended literature in the study of discipline,</w:t>
            </w:r>
            <w:r w:rsidRPr="00E955B2">
              <w:rPr>
                <w:sz w:val="28"/>
                <w:szCs w:val="28"/>
                <w:lang w:val="en-US"/>
              </w:rPr>
              <w:br/>
              <w:t>- skills of systematization of program material under the guidance of a teacher;</w:t>
            </w:r>
            <w:r w:rsidRPr="00E955B2">
              <w:rPr>
                <w:sz w:val="28"/>
                <w:szCs w:val="28"/>
                <w:lang w:val="en-US"/>
              </w:rPr>
              <w:br/>
              <w:t>- mastering the skills of performing all kinds of tasks;</w:t>
            </w:r>
            <w:r w:rsidRPr="00E955B2">
              <w:rPr>
                <w:sz w:val="28"/>
                <w:szCs w:val="28"/>
                <w:lang w:val="en-US"/>
              </w:rPr>
              <w:br/>
              <w:t>- the ability to independently correct mistakes made;</w:t>
            </w:r>
            <w:r w:rsidRPr="00E955B2">
              <w:rPr>
                <w:sz w:val="28"/>
                <w:szCs w:val="28"/>
                <w:lang w:val="en-US"/>
              </w:rPr>
              <w:br/>
              <w:t>- the timely execution of all types of tasks with the elimination of errors.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В-</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2,67</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75-79</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assimilation of program material;</w:t>
            </w:r>
            <w:r w:rsidRPr="00E955B2">
              <w:rPr>
                <w:rFonts w:ascii="Times New Roman" w:eastAsia="Times New Roman" w:hAnsi="Times New Roman" w:cs="Times New Roman"/>
                <w:sz w:val="28"/>
                <w:szCs w:val="28"/>
                <w:lang w:val="en-US"/>
              </w:rPr>
              <w:br/>
              <w:t>- Ability to present answers with non-essential errors;</w:t>
            </w:r>
            <w:r w:rsidRPr="00E955B2">
              <w:rPr>
                <w:rFonts w:ascii="Times New Roman" w:eastAsia="Times New Roman" w:hAnsi="Times New Roman" w:cs="Times New Roman"/>
                <w:sz w:val="28"/>
                <w:szCs w:val="28"/>
                <w:lang w:val="en-US"/>
              </w:rPr>
              <w:br/>
              <w:t>- skills in applying theoretical knowledge under the guidance of a teacher;</w:t>
            </w:r>
            <w:r w:rsidRPr="00E955B2">
              <w:rPr>
                <w:rFonts w:ascii="Times New Roman" w:eastAsia="Times New Roman" w:hAnsi="Times New Roman" w:cs="Times New Roman"/>
                <w:sz w:val="28"/>
                <w:szCs w:val="28"/>
                <w:lang w:val="en-US"/>
              </w:rPr>
              <w:br/>
              <w:t>- Possession of techniques in the performance of practical tasks</w:t>
            </w:r>
            <w:r w:rsidRPr="00E955B2">
              <w:rPr>
                <w:rFonts w:ascii="Times New Roman" w:eastAsia="Times New Roman" w:hAnsi="Times New Roman" w:cs="Times New Roman"/>
                <w:sz w:val="28"/>
                <w:szCs w:val="28"/>
                <w:lang w:val="en-US"/>
              </w:rPr>
              <w:br/>
              <w:t>- skills in using recommended literature under the guidance of a teacher</w:t>
            </w:r>
            <w:r w:rsidRPr="00E955B2">
              <w:rPr>
                <w:rFonts w:ascii="Times New Roman" w:eastAsia="Times New Roman" w:hAnsi="Times New Roman" w:cs="Times New Roman"/>
                <w:sz w:val="28"/>
                <w:szCs w:val="28"/>
                <w:lang w:val="en-US"/>
              </w:rPr>
              <w:br/>
              <w:t>- skills of generalization of program material under the guidance of a teacher;</w:t>
            </w:r>
            <w:r w:rsidRPr="00E955B2">
              <w:rPr>
                <w:rFonts w:ascii="Times New Roman" w:eastAsia="Times New Roman" w:hAnsi="Times New Roman" w:cs="Times New Roman"/>
                <w:sz w:val="28"/>
                <w:szCs w:val="28"/>
                <w:lang w:val="en-US"/>
              </w:rPr>
              <w:br/>
              <w:t>- the ability to correct mistakes made with the help of a teacher;</w:t>
            </w:r>
            <w:r w:rsidRPr="00E955B2">
              <w:rPr>
                <w:rFonts w:ascii="Times New Roman" w:eastAsia="Times New Roman" w:hAnsi="Times New Roman" w:cs="Times New Roman"/>
                <w:sz w:val="28"/>
                <w:szCs w:val="28"/>
                <w:lang w:val="en-US"/>
              </w:rPr>
              <w:br/>
              <w:t>- the timely execution of all types of tasks with the elimination of errors.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С+</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2,33</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70-74</w:t>
            </w:r>
          </w:p>
        </w:tc>
        <w:tc>
          <w:tcPr>
            <w:tcW w:w="1134" w:type="dxa"/>
            <w:vMerge w:val="restart"/>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Style w:val="shorttext"/>
                <w:rFonts w:ascii="Times New Roman" w:eastAsia="Times New Roman" w:hAnsi="Times New Roman" w:cs="Times New Roman"/>
                <w:sz w:val="28"/>
                <w:szCs w:val="28"/>
              </w:rPr>
              <w:t>satisfactorily</w:t>
            </w:r>
          </w:p>
        </w:tc>
        <w:tc>
          <w:tcPr>
            <w:tcW w:w="6095" w:type="dxa"/>
          </w:tcPr>
          <w:p w:rsidR="00866E4D" w:rsidRPr="00E955B2" w:rsidRDefault="00866E4D" w:rsidP="002727F3">
            <w:pPr>
              <w:spacing w:after="0" w:line="240" w:lineRule="auto"/>
              <w:ind w:right="-1"/>
              <w:jc w:val="both"/>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mastering of the main material;</w:t>
            </w:r>
            <w:r w:rsidRPr="00E955B2">
              <w:rPr>
                <w:rFonts w:ascii="Times New Roman" w:eastAsia="Times New Roman" w:hAnsi="Times New Roman" w:cs="Times New Roman"/>
                <w:sz w:val="28"/>
                <w:szCs w:val="28"/>
                <w:lang w:val="en-US"/>
              </w:rPr>
              <w:br/>
              <w:t>- Inadequate formulations when responding to all kinds of tasks;</w:t>
            </w:r>
            <w:r w:rsidRPr="00E955B2">
              <w:rPr>
                <w:rFonts w:ascii="Times New Roman" w:eastAsia="Times New Roman" w:hAnsi="Times New Roman" w:cs="Times New Roman"/>
                <w:sz w:val="28"/>
                <w:szCs w:val="28"/>
                <w:lang w:val="en-US"/>
              </w:rPr>
              <w:br/>
              <w:t>- violation of the sequence in the presentation of the program material;</w:t>
            </w:r>
            <w:r w:rsidRPr="00E955B2">
              <w:rPr>
                <w:rFonts w:ascii="Times New Roman" w:eastAsia="Times New Roman" w:hAnsi="Times New Roman" w:cs="Times New Roman"/>
                <w:sz w:val="28"/>
                <w:szCs w:val="28"/>
                <w:lang w:val="en-US"/>
              </w:rPr>
              <w:br/>
              <w:t>- difficulties in self-fulfillment of practical tasks;</w:t>
            </w:r>
            <w:r w:rsidRPr="00E955B2">
              <w:rPr>
                <w:rFonts w:ascii="Times New Roman" w:eastAsia="Times New Roman" w:hAnsi="Times New Roman" w:cs="Times New Roman"/>
                <w:sz w:val="28"/>
                <w:szCs w:val="28"/>
                <w:lang w:val="en-US"/>
              </w:rPr>
              <w:br/>
              <w:t>- Possession of individual techniques in the performance of practical tasks</w:t>
            </w:r>
            <w:r w:rsidRPr="00E955B2">
              <w:rPr>
                <w:rFonts w:ascii="Times New Roman" w:eastAsia="Times New Roman" w:hAnsi="Times New Roman" w:cs="Times New Roman"/>
                <w:sz w:val="28"/>
                <w:szCs w:val="28"/>
                <w:lang w:val="en-US"/>
              </w:rPr>
              <w:br/>
              <w:t>- skills in using The list of recommended literature  recommended by the teacher;</w:t>
            </w:r>
            <w:r w:rsidRPr="00E955B2">
              <w:rPr>
                <w:rFonts w:ascii="Times New Roman" w:eastAsia="Times New Roman" w:hAnsi="Times New Roman" w:cs="Times New Roman"/>
                <w:sz w:val="28"/>
                <w:szCs w:val="28"/>
                <w:lang w:val="en-US"/>
              </w:rPr>
              <w:br/>
              <w:t>- skills of generalization of separate sections of program material under the guidance of a teacher;</w:t>
            </w:r>
            <w:r w:rsidRPr="00E955B2">
              <w:rPr>
                <w:rFonts w:ascii="Times New Roman" w:eastAsia="Times New Roman" w:hAnsi="Times New Roman" w:cs="Times New Roman"/>
                <w:sz w:val="28"/>
                <w:szCs w:val="28"/>
                <w:lang w:val="en-US"/>
              </w:rPr>
              <w:br/>
              <w:t>- the ability to correct major mistakes made with the help of a teacher;</w:t>
            </w:r>
            <w:r w:rsidRPr="00E955B2">
              <w:rPr>
                <w:rFonts w:ascii="Times New Roman" w:eastAsia="Times New Roman" w:hAnsi="Times New Roman" w:cs="Times New Roman"/>
                <w:sz w:val="28"/>
                <w:szCs w:val="28"/>
                <w:lang w:val="en-US"/>
              </w:rPr>
              <w:br/>
              <w:t>- execution of all types of tasks with elimination of errors.</w:t>
            </w:r>
          </w:p>
          <w:p w:rsidR="00866E4D" w:rsidRPr="00E955B2" w:rsidRDefault="00866E4D" w:rsidP="002727F3">
            <w:pPr>
              <w:pStyle w:val="a3"/>
              <w:spacing w:before="0" w:beforeAutospacing="0" w:after="0" w:afterAutospacing="0"/>
              <w:ind w:right="-1"/>
              <w:jc w:val="both"/>
              <w:rPr>
                <w:sz w:val="28"/>
                <w:szCs w:val="28"/>
                <w:lang w:val="en-US"/>
              </w:rPr>
            </w:pP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С</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2,0</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65-69</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mastering of the main material;</w:t>
            </w:r>
            <w:r w:rsidRPr="00E955B2">
              <w:rPr>
                <w:rFonts w:ascii="Times New Roman" w:eastAsia="Times New Roman" w:hAnsi="Times New Roman" w:cs="Times New Roman"/>
                <w:sz w:val="28"/>
                <w:szCs w:val="28"/>
                <w:lang w:val="en-US"/>
              </w:rPr>
              <w:br/>
              <w:t>- Inadequate understanding of formulations when answering all types of assignments;</w:t>
            </w:r>
            <w:r w:rsidRPr="00E955B2">
              <w:rPr>
                <w:rFonts w:ascii="Times New Roman" w:eastAsia="Times New Roman" w:hAnsi="Times New Roman" w:cs="Times New Roman"/>
                <w:sz w:val="28"/>
                <w:szCs w:val="28"/>
                <w:lang w:val="en-US"/>
              </w:rPr>
              <w:br/>
              <w:t>- lack of consistency in the presentation of the material;</w:t>
            </w:r>
            <w:r w:rsidRPr="00E955B2">
              <w:rPr>
                <w:rFonts w:ascii="Times New Roman" w:eastAsia="Times New Roman" w:hAnsi="Times New Roman" w:cs="Times New Roman"/>
                <w:sz w:val="28"/>
                <w:szCs w:val="28"/>
                <w:lang w:val="en-US"/>
              </w:rPr>
              <w:br/>
              <w:t>- difficulties in self-fulfillment of practical tasks;</w:t>
            </w:r>
            <w:r w:rsidRPr="00E955B2">
              <w:rPr>
                <w:rFonts w:ascii="Times New Roman" w:eastAsia="Times New Roman" w:hAnsi="Times New Roman" w:cs="Times New Roman"/>
                <w:sz w:val="28"/>
                <w:szCs w:val="28"/>
                <w:lang w:val="en-US"/>
              </w:rPr>
              <w:br/>
              <w:t>- Possession of separate receptions at performance of tasks</w:t>
            </w:r>
            <w:r w:rsidRPr="00E955B2">
              <w:rPr>
                <w:rFonts w:ascii="Times New Roman" w:eastAsia="Times New Roman" w:hAnsi="Times New Roman" w:cs="Times New Roman"/>
                <w:sz w:val="28"/>
                <w:szCs w:val="28"/>
                <w:lang w:val="en-US"/>
              </w:rPr>
              <w:br/>
              <w:t>- difficulty in using The list of recommended literature  recommended by the teacher;</w:t>
            </w:r>
            <w:r w:rsidRPr="00E955B2">
              <w:rPr>
                <w:rFonts w:ascii="Times New Roman" w:eastAsia="Times New Roman" w:hAnsi="Times New Roman" w:cs="Times New Roman"/>
                <w:sz w:val="28"/>
                <w:szCs w:val="28"/>
                <w:lang w:val="en-US"/>
              </w:rPr>
              <w:br/>
              <w:t>- difficulties in generalizing the individual sections of the material studied;</w:t>
            </w:r>
            <w:r w:rsidRPr="00E955B2">
              <w:rPr>
                <w:rFonts w:ascii="Times New Roman" w:eastAsia="Times New Roman" w:hAnsi="Times New Roman" w:cs="Times New Roman"/>
                <w:sz w:val="28"/>
                <w:szCs w:val="28"/>
                <w:lang w:val="en-US"/>
              </w:rPr>
              <w:br/>
              <w:t>- the ability to correct major mistakes made with the help of a teacher;</w:t>
            </w:r>
            <w:r w:rsidRPr="00E955B2">
              <w:rPr>
                <w:rFonts w:ascii="Times New Roman" w:eastAsia="Times New Roman" w:hAnsi="Times New Roman" w:cs="Times New Roman"/>
                <w:sz w:val="28"/>
                <w:szCs w:val="28"/>
                <w:lang w:val="en-US"/>
              </w:rPr>
              <w:br/>
              <w:t>- execution of all types of tasks with elimination of errors.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С-</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1,67</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60-64</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jc w:val="both"/>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mastering of the main material;</w:t>
            </w:r>
            <w:r w:rsidRPr="00E955B2">
              <w:rPr>
                <w:rFonts w:ascii="Times New Roman" w:eastAsia="Times New Roman" w:hAnsi="Times New Roman" w:cs="Times New Roman"/>
                <w:sz w:val="28"/>
                <w:szCs w:val="28"/>
                <w:lang w:val="en-US"/>
              </w:rPr>
              <w:br/>
              <w:t>- Inadequate understanding of formulations when answering all types of assignments;</w:t>
            </w:r>
            <w:r w:rsidRPr="00E955B2">
              <w:rPr>
                <w:rFonts w:ascii="Times New Roman" w:eastAsia="Times New Roman" w:hAnsi="Times New Roman" w:cs="Times New Roman"/>
                <w:sz w:val="28"/>
                <w:szCs w:val="28"/>
                <w:lang w:val="en-US"/>
              </w:rPr>
              <w:br/>
              <w:t>- lack of consistency in the presentation of the material;</w:t>
            </w:r>
            <w:r w:rsidRPr="00E955B2">
              <w:rPr>
                <w:rFonts w:ascii="Times New Roman" w:eastAsia="Times New Roman" w:hAnsi="Times New Roman" w:cs="Times New Roman"/>
                <w:sz w:val="28"/>
                <w:szCs w:val="28"/>
                <w:lang w:val="en-US"/>
              </w:rPr>
              <w:br/>
              <w:t>- significant difficulties in the independent implementation of practical tasks;</w:t>
            </w:r>
            <w:r w:rsidRPr="00E955B2">
              <w:rPr>
                <w:rFonts w:ascii="Times New Roman" w:eastAsia="Times New Roman" w:hAnsi="Times New Roman" w:cs="Times New Roman"/>
                <w:sz w:val="28"/>
                <w:szCs w:val="28"/>
                <w:lang w:val="en-US"/>
              </w:rPr>
              <w:br/>
              <w:t>- Inadequate possession of individual methods in the performance of assignments</w:t>
            </w:r>
            <w:r w:rsidRPr="00E955B2">
              <w:rPr>
                <w:rFonts w:ascii="Times New Roman" w:eastAsia="Times New Roman" w:hAnsi="Times New Roman" w:cs="Times New Roman"/>
                <w:sz w:val="28"/>
                <w:szCs w:val="28"/>
                <w:lang w:val="en-US"/>
              </w:rPr>
              <w:br/>
              <w:t>- significant difficulties in using The list of recommended literature  recommended by the teacher;</w:t>
            </w:r>
            <w:r w:rsidRPr="00E955B2">
              <w:rPr>
                <w:rFonts w:ascii="Times New Roman" w:eastAsia="Times New Roman" w:hAnsi="Times New Roman" w:cs="Times New Roman"/>
                <w:sz w:val="28"/>
                <w:szCs w:val="28"/>
                <w:lang w:val="en-US"/>
              </w:rPr>
              <w:br/>
              <w:t>- significant difficulties in the generalization of individual sections of the material studied;</w:t>
            </w:r>
            <w:r w:rsidRPr="00E955B2">
              <w:rPr>
                <w:rFonts w:ascii="Times New Roman" w:eastAsia="Times New Roman" w:hAnsi="Times New Roman" w:cs="Times New Roman"/>
                <w:sz w:val="28"/>
                <w:szCs w:val="28"/>
                <w:lang w:val="en-US"/>
              </w:rPr>
              <w:br/>
              <w:t>- the ability to correct major mistakes made with the help of a teacher;</w:t>
            </w:r>
            <w:r w:rsidRPr="00E955B2">
              <w:rPr>
                <w:rFonts w:ascii="Times New Roman" w:eastAsia="Times New Roman" w:hAnsi="Times New Roman" w:cs="Times New Roman"/>
                <w:sz w:val="28"/>
                <w:szCs w:val="28"/>
                <w:lang w:val="en-US"/>
              </w:rPr>
              <w:br/>
              <w:t>- execution of all types of tasks with elimination of errors.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Д+</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1,33</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55-59</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mastering of separate sections of the main material;</w:t>
            </w:r>
            <w:r w:rsidRPr="00E955B2">
              <w:rPr>
                <w:rFonts w:ascii="Times New Roman" w:eastAsia="Times New Roman" w:hAnsi="Times New Roman" w:cs="Times New Roman"/>
                <w:sz w:val="28"/>
                <w:szCs w:val="28"/>
                <w:lang w:val="en-US"/>
              </w:rPr>
              <w:br/>
              <w:t>- misunderstanding of formulations when answering all types of assignments;</w:t>
            </w:r>
            <w:r w:rsidRPr="00E955B2">
              <w:rPr>
                <w:rFonts w:ascii="Times New Roman" w:eastAsia="Times New Roman" w:hAnsi="Times New Roman" w:cs="Times New Roman"/>
                <w:sz w:val="28"/>
                <w:szCs w:val="28"/>
                <w:lang w:val="en-US"/>
              </w:rPr>
              <w:br/>
              <w:t>- lack of consistency in the presentation of the material;</w:t>
            </w:r>
            <w:r w:rsidRPr="00E955B2">
              <w:rPr>
                <w:rFonts w:ascii="Times New Roman" w:eastAsia="Times New Roman" w:hAnsi="Times New Roman" w:cs="Times New Roman"/>
                <w:sz w:val="28"/>
                <w:szCs w:val="28"/>
                <w:lang w:val="en-US"/>
              </w:rPr>
              <w:br/>
              <w:t>- significant difficulties in the independent implementation of practical tasks;</w:t>
            </w:r>
            <w:r w:rsidRPr="00E955B2">
              <w:rPr>
                <w:rFonts w:ascii="Times New Roman" w:eastAsia="Times New Roman" w:hAnsi="Times New Roman" w:cs="Times New Roman"/>
                <w:sz w:val="28"/>
                <w:szCs w:val="28"/>
                <w:lang w:val="en-US"/>
              </w:rPr>
              <w:br/>
              <w:t>- significant difficulties in the application of individual methods of performing tasks;</w:t>
            </w:r>
            <w:r w:rsidRPr="00E955B2">
              <w:rPr>
                <w:rFonts w:ascii="Times New Roman" w:eastAsia="Times New Roman" w:hAnsi="Times New Roman" w:cs="Times New Roman"/>
                <w:sz w:val="28"/>
                <w:szCs w:val="28"/>
                <w:lang w:val="en-US"/>
              </w:rPr>
              <w:br/>
              <w:t>- significant difficulties in using The list of recommended literature  recommended by the teacher;</w:t>
            </w:r>
            <w:r w:rsidRPr="00E955B2">
              <w:rPr>
                <w:rFonts w:ascii="Times New Roman" w:eastAsia="Times New Roman" w:hAnsi="Times New Roman" w:cs="Times New Roman"/>
                <w:sz w:val="28"/>
                <w:szCs w:val="28"/>
                <w:lang w:val="en-US"/>
              </w:rPr>
              <w:br/>
              <w:t>- significant difficulties in the generalization of individual sections of the material studied;</w:t>
            </w:r>
            <w:r w:rsidRPr="00E955B2">
              <w:rPr>
                <w:rFonts w:ascii="Times New Roman" w:eastAsia="Times New Roman" w:hAnsi="Times New Roman" w:cs="Times New Roman"/>
                <w:sz w:val="28"/>
                <w:szCs w:val="28"/>
                <w:lang w:val="en-US"/>
              </w:rPr>
              <w:br/>
              <w:t>- difficulties in correcting the mistakes made by the teacher;</w:t>
            </w:r>
            <w:r w:rsidRPr="00E955B2">
              <w:rPr>
                <w:rFonts w:ascii="Times New Roman" w:eastAsia="Times New Roman" w:hAnsi="Times New Roman" w:cs="Times New Roman"/>
                <w:sz w:val="28"/>
                <w:szCs w:val="28"/>
                <w:lang w:val="en-US"/>
              </w:rPr>
              <w:br/>
              <w:t>- untimely execution of all types of tasks with elimination of errors.</w:t>
            </w:r>
          </w:p>
        </w:tc>
      </w:tr>
      <w:tr w:rsidR="00866E4D" w:rsidRPr="00ED7B46" w:rsidTr="00EF2026">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Д</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1,0</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50-54</w:t>
            </w:r>
          </w:p>
        </w:tc>
        <w:tc>
          <w:tcPr>
            <w:tcW w:w="1134" w:type="dxa"/>
            <w:vMerge/>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p>
        </w:tc>
        <w:tc>
          <w:tcPr>
            <w:tcW w:w="6095" w:type="dxa"/>
          </w:tcPr>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Style w:val="shorttext"/>
                <w:rFonts w:ascii="Times New Roman" w:eastAsia="Times New Roman" w:hAnsi="Times New Roman" w:cs="Times New Roman"/>
                <w:sz w:val="28"/>
                <w:szCs w:val="28"/>
                <w:lang w:val="en-US"/>
              </w:rPr>
              <w:t>The student demonstrates</w:t>
            </w:r>
            <w:r w:rsidRPr="00E955B2">
              <w:rPr>
                <w:rFonts w:ascii="Times New Roman" w:eastAsia="Times New Roman" w:hAnsi="Times New Roman" w:cs="Times New Roman"/>
                <w:sz w:val="28"/>
                <w:szCs w:val="28"/>
                <w:lang w:val="en-US"/>
              </w:rPr>
              <w:t>:</w:t>
            </w:r>
          </w:p>
          <w:p w:rsidR="00866E4D" w:rsidRPr="00E955B2" w:rsidRDefault="00866E4D" w:rsidP="002727F3">
            <w:pPr>
              <w:spacing w:after="0" w:line="240" w:lineRule="auto"/>
              <w:ind w:right="-1"/>
              <w:rPr>
                <w:rFonts w:ascii="Times New Roman" w:eastAsia="Times New Roman" w:hAnsi="Times New Roman" w:cs="Times New Roman"/>
                <w:sz w:val="28"/>
                <w:szCs w:val="28"/>
                <w:lang w:val="en-US"/>
              </w:rPr>
            </w:pPr>
            <w:r w:rsidRPr="00E955B2">
              <w:rPr>
                <w:rFonts w:ascii="Times New Roman" w:eastAsia="Times New Roman" w:hAnsi="Times New Roman" w:cs="Times New Roman"/>
                <w:sz w:val="28"/>
                <w:szCs w:val="28"/>
                <w:lang w:val="en-US"/>
              </w:rPr>
              <w:t>- difficulties in mastering individual sections of the main material;</w:t>
            </w:r>
            <w:r w:rsidRPr="00E955B2">
              <w:rPr>
                <w:rFonts w:ascii="Times New Roman" w:eastAsia="Times New Roman" w:hAnsi="Times New Roman" w:cs="Times New Roman"/>
                <w:sz w:val="28"/>
                <w:szCs w:val="28"/>
                <w:lang w:val="en-US"/>
              </w:rPr>
              <w:br/>
              <w:t>- misunderstanding of formulations when answering all types of assignments;</w:t>
            </w:r>
            <w:r w:rsidRPr="00E955B2">
              <w:rPr>
                <w:rFonts w:ascii="Times New Roman" w:eastAsia="Times New Roman" w:hAnsi="Times New Roman" w:cs="Times New Roman"/>
                <w:sz w:val="28"/>
                <w:szCs w:val="28"/>
                <w:lang w:val="en-US"/>
              </w:rPr>
              <w:br/>
              <w:t>- lack of consistency in the presentation of the material;</w:t>
            </w:r>
            <w:r w:rsidRPr="00E955B2">
              <w:rPr>
                <w:rFonts w:ascii="Times New Roman" w:eastAsia="Times New Roman" w:hAnsi="Times New Roman" w:cs="Times New Roman"/>
                <w:sz w:val="28"/>
                <w:szCs w:val="28"/>
                <w:lang w:val="en-US"/>
              </w:rPr>
              <w:br/>
              <w:t>- significant difficulties in the independent implementation of practical tasks;</w:t>
            </w:r>
            <w:r w:rsidRPr="00E955B2">
              <w:rPr>
                <w:rFonts w:ascii="Times New Roman" w:eastAsia="Times New Roman" w:hAnsi="Times New Roman" w:cs="Times New Roman"/>
                <w:sz w:val="28"/>
                <w:szCs w:val="28"/>
                <w:lang w:val="en-US"/>
              </w:rPr>
              <w:br/>
              <w:t>- Inability to apply individual methods of performing tasks;</w:t>
            </w:r>
            <w:r w:rsidRPr="00E955B2">
              <w:rPr>
                <w:rFonts w:ascii="Times New Roman" w:eastAsia="Times New Roman" w:hAnsi="Times New Roman" w:cs="Times New Roman"/>
                <w:sz w:val="28"/>
                <w:szCs w:val="28"/>
                <w:lang w:val="en-US"/>
              </w:rPr>
              <w:br/>
              <w:t>- significant difficulties in using The list of recommended literature  recommended by the teacher;</w:t>
            </w:r>
            <w:r w:rsidRPr="00E955B2">
              <w:rPr>
                <w:rFonts w:ascii="Times New Roman" w:eastAsia="Times New Roman" w:hAnsi="Times New Roman" w:cs="Times New Roman"/>
                <w:sz w:val="28"/>
                <w:szCs w:val="28"/>
                <w:lang w:val="en-US"/>
              </w:rPr>
              <w:br/>
              <w:t>- Inability to generalize the individual sections of the material studied;</w:t>
            </w:r>
            <w:r w:rsidRPr="00E955B2">
              <w:rPr>
                <w:rFonts w:ascii="Times New Roman" w:eastAsia="Times New Roman" w:hAnsi="Times New Roman" w:cs="Times New Roman"/>
                <w:sz w:val="28"/>
                <w:szCs w:val="28"/>
                <w:lang w:val="en-US"/>
              </w:rPr>
              <w:br/>
              <w:t>- significant difficulties in correcting the mistakes committed by the teacher;</w:t>
            </w:r>
            <w:r w:rsidRPr="00E955B2">
              <w:rPr>
                <w:rFonts w:ascii="Times New Roman" w:eastAsia="Times New Roman" w:hAnsi="Times New Roman" w:cs="Times New Roman"/>
                <w:sz w:val="28"/>
                <w:szCs w:val="28"/>
                <w:lang w:val="en-US"/>
              </w:rPr>
              <w:br/>
              <w:t>- untimely execution of all types of tasks with elimination of errors.</w:t>
            </w:r>
          </w:p>
        </w:tc>
      </w:tr>
      <w:tr w:rsidR="00866E4D" w:rsidRPr="00ED7B46" w:rsidTr="00EF2026">
        <w:trPr>
          <w:cantSplit/>
          <w:trHeight w:val="1587"/>
        </w:trPr>
        <w:tc>
          <w:tcPr>
            <w:tcW w:w="709"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lang w:val="en-US"/>
              </w:rPr>
              <w:t>F</w:t>
            </w:r>
          </w:p>
        </w:tc>
        <w:tc>
          <w:tcPr>
            <w:tcW w:w="993"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0</w:t>
            </w:r>
          </w:p>
        </w:tc>
        <w:tc>
          <w:tcPr>
            <w:tcW w:w="850" w:type="dxa"/>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Fonts w:ascii="Times New Roman" w:eastAsia="Times New Roman" w:hAnsi="Times New Roman" w:cs="Times New Roman"/>
                <w:bCs/>
                <w:sz w:val="28"/>
                <w:szCs w:val="28"/>
              </w:rPr>
              <w:t>0-49</w:t>
            </w:r>
          </w:p>
        </w:tc>
        <w:tc>
          <w:tcPr>
            <w:tcW w:w="1134" w:type="dxa"/>
            <w:textDirection w:val="btLr"/>
            <w:vAlign w:val="center"/>
          </w:tcPr>
          <w:p w:rsidR="00866E4D" w:rsidRPr="00E955B2" w:rsidRDefault="00866E4D" w:rsidP="002727F3">
            <w:pPr>
              <w:spacing w:after="0" w:line="240" w:lineRule="auto"/>
              <w:ind w:right="-1"/>
              <w:jc w:val="center"/>
              <w:rPr>
                <w:rFonts w:ascii="Times New Roman" w:eastAsia="Times New Roman" w:hAnsi="Times New Roman" w:cs="Times New Roman"/>
                <w:bCs/>
                <w:sz w:val="28"/>
                <w:szCs w:val="28"/>
              </w:rPr>
            </w:pPr>
            <w:r w:rsidRPr="00E955B2">
              <w:rPr>
                <w:rStyle w:val="shorttext"/>
                <w:rFonts w:ascii="Times New Roman" w:eastAsia="Times New Roman" w:hAnsi="Times New Roman" w:cs="Times New Roman"/>
                <w:sz w:val="28"/>
                <w:szCs w:val="28"/>
              </w:rPr>
              <w:t>unsatisfactory</w:t>
            </w:r>
          </w:p>
        </w:tc>
        <w:tc>
          <w:tcPr>
            <w:tcW w:w="6095" w:type="dxa"/>
          </w:tcPr>
          <w:p w:rsidR="00866E4D" w:rsidRPr="00E955B2" w:rsidRDefault="00866E4D" w:rsidP="002727F3">
            <w:pPr>
              <w:pStyle w:val="a3"/>
              <w:spacing w:before="0" w:beforeAutospacing="0" w:after="0" w:afterAutospacing="0"/>
              <w:ind w:right="-1"/>
              <w:jc w:val="both"/>
              <w:rPr>
                <w:sz w:val="28"/>
                <w:szCs w:val="28"/>
                <w:lang w:val="en-US"/>
              </w:rPr>
            </w:pPr>
            <w:r w:rsidRPr="00E955B2">
              <w:rPr>
                <w:rStyle w:val="shorttext"/>
                <w:sz w:val="28"/>
                <w:szCs w:val="28"/>
                <w:lang w:val="en-US"/>
              </w:rPr>
              <w:t>The student demonstrates</w:t>
            </w:r>
            <w:r w:rsidRPr="00E955B2">
              <w:rPr>
                <w:sz w:val="28"/>
                <w:szCs w:val="28"/>
                <w:lang w:val="en-US"/>
              </w:rPr>
              <w:t>:</w:t>
            </w:r>
          </w:p>
          <w:p w:rsidR="00866E4D" w:rsidRPr="00E955B2" w:rsidRDefault="00866E4D" w:rsidP="002727F3">
            <w:pPr>
              <w:pStyle w:val="a3"/>
              <w:spacing w:before="0" w:beforeAutospacing="0" w:after="0" w:afterAutospacing="0"/>
              <w:ind w:right="-1"/>
              <w:jc w:val="both"/>
              <w:rPr>
                <w:sz w:val="28"/>
                <w:szCs w:val="28"/>
                <w:lang w:val="en-US"/>
              </w:rPr>
            </w:pPr>
            <w:r w:rsidRPr="00E955B2">
              <w:rPr>
                <w:sz w:val="28"/>
                <w:szCs w:val="28"/>
                <w:lang w:val="en-US"/>
              </w:rPr>
              <w:t>-- not having knowledge of program material,</w:t>
            </w:r>
          </w:p>
          <w:p w:rsidR="00866E4D" w:rsidRPr="00E955B2" w:rsidRDefault="00866E4D" w:rsidP="002727F3">
            <w:pPr>
              <w:pStyle w:val="a3"/>
              <w:spacing w:before="0" w:beforeAutospacing="0" w:after="0" w:afterAutospacing="0"/>
              <w:ind w:right="-1"/>
              <w:jc w:val="both"/>
              <w:rPr>
                <w:sz w:val="28"/>
                <w:szCs w:val="28"/>
                <w:lang w:val="en-US"/>
              </w:rPr>
            </w:pPr>
            <w:r w:rsidRPr="00E955B2">
              <w:rPr>
                <w:sz w:val="28"/>
                <w:szCs w:val="28"/>
                <w:lang w:val="en-US"/>
              </w:rPr>
              <w:t>- When performing all types of tasks, gross errors are allowed;</w:t>
            </w:r>
          </w:p>
          <w:p w:rsidR="00866E4D" w:rsidRPr="00E955B2" w:rsidRDefault="00866E4D" w:rsidP="002727F3">
            <w:pPr>
              <w:pStyle w:val="a3"/>
              <w:spacing w:before="0" w:beforeAutospacing="0" w:after="0" w:afterAutospacing="0"/>
              <w:ind w:right="-1"/>
              <w:jc w:val="both"/>
              <w:rPr>
                <w:sz w:val="28"/>
                <w:szCs w:val="28"/>
                <w:lang w:val="en-US"/>
              </w:rPr>
            </w:pPr>
            <w:r w:rsidRPr="00E955B2">
              <w:rPr>
                <w:sz w:val="28"/>
                <w:szCs w:val="28"/>
                <w:lang w:val="en-US"/>
              </w:rPr>
              <w:t>-  lack of skills in applying individual tasks;</w:t>
            </w:r>
          </w:p>
          <w:p w:rsidR="00866E4D" w:rsidRPr="00E955B2" w:rsidRDefault="00866E4D" w:rsidP="002727F3">
            <w:pPr>
              <w:pStyle w:val="a3"/>
              <w:spacing w:before="0" w:beforeAutospacing="0" w:after="0" w:afterAutospacing="0"/>
              <w:ind w:right="-1"/>
              <w:jc w:val="both"/>
              <w:rPr>
                <w:sz w:val="28"/>
                <w:szCs w:val="28"/>
                <w:lang w:val="en-US"/>
              </w:rPr>
            </w:pPr>
            <w:r w:rsidRPr="00E955B2">
              <w:rPr>
                <w:sz w:val="28"/>
                <w:szCs w:val="28"/>
                <w:lang w:val="en-US"/>
              </w:rPr>
              <w:t>-  non-fulfillment of certain types of tasks provided by the forms of current, intermediate and final control.</w:t>
            </w:r>
          </w:p>
        </w:tc>
      </w:tr>
    </w:tbl>
    <w:p w:rsidR="00866E4D" w:rsidRPr="00E955B2" w:rsidRDefault="00866E4D" w:rsidP="002727F3">
      <w:pPr>
        <w:spacing w:after="0" w:line="240" w:lineRule="auto"/>
        <w:ind w:right="-1"/>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4E0D17" w:rsidRPr="00E955B2" w:rsidRDefault="004E0D17" w:rsidP="002727F3">
      <w:pPr>
        <w:tabs>
          <w:tab w:val="left" w:pos="142"/>
          <w:tab w:val="left" w:pos="284"/>
        </w:tabs>
        <w:spacing w:after="0" w:line="240" w:lineRule="auto"/>
        <w:ind w:right="-1"/>
        <w:jc w:val="both"/>
        <w:rPr>
          <w:rFonts w:ascii="Times New Roman" w:eastAsia="Times New Roman" w:hAnsi="Times New Roman" w:cs="Times New Roman"/>
          <w:b/>
          <w:sz w:val="28"/>
          <w:szCs w:val="28"/>
          <w:lang w:val="en-US"/>
        </w:rPr>
      </w:pPr>
    </w:p>
    <w:p w:rsidR="00866E4D" w:rsidRPr="00E955B2" w:rsidRDefault="00866E4D" w:rsidP="002727F3">
      <w:pPr>
        <w:tabs>
          <w:tab w:val="left" w:pos="142"/>
          <w:tab w:val="left" w:pos="284"/>
        </w:tabs>
        <w:spacing w:after="0" w:line="240" w:lineRule="auto"/>
        <w:ind w:right="-1"/>
        <w:jc w:val="center"/>
        <w:rPr>
          <w:rFonts w:ascii="Times New Roman" w:eastAsia="Times New Roman" w:hAnsi="Times New Roman" w:cs="Times New Roman"/>
          <w:b/>
          <w:sz w:val="28"/>
          <w:szCs w:val="28"/>
          <w:lang w:val="en-US"/>
        </w:rPr>
      </w:pPr>
      <w:r w:rsidRPr="00E955B2">
        <w:rPr>
          <w:rFonts w:ascii="Times New Roman" w:eastAsia="Times New Roman" w:hAnsi="Times New Roman" w:cs="Times New Roman"/>
          <w:b/>
          <w:sz w:val="28"/>
          <w:szCs w:val="28"/>
          <w:lang w:val="en-US"/>
        </w:rPr>
        <w:t>The list of recommended literature</w:t>
      </w:r>
    </w:p>
    <w:p w:rsidR="00866E4D" w:rsidRPr="00E955B2" w:rsidRDefault="00866E4D" w:rsidP="002727F3">
      <w:pPr>
        <w:tabs>
          <w:tab w:val="left" w:pos="567"/>
          <w:tab w:val="left" w:pos="1134"/>
        </w:tabs>
        <w:spacing w:after="0" w:line="240" w:lineRule="auto"/>
        <w:ind w:right="-1"/>
        <w:jc w:val="both"/>
        <w:rPr>
          <w:rFonts w:ascii="Times New Roman" w:hAnsi="Times New Roman" w:cs="Times New Roman"/>
          <w:sz w:val="28"/>
          <w:szCs w:val="28"/>
          <w:lang w:val="en-US"/>
        </w:rPr>
      </w:pPr>
      <w:r w:rsidRPr="00E955B2">
        <w:rPr>
          <w:rFonts w:ascii="Times New Roman" w:hAnsi="Times New Roman" w:cs="Times New Roman"/>
          <w:b/>
          <w:sz w:val="28"/>
          <w:szCs w:val="28"/>
          <w:lang w:val="en-US"/>
        </w:rPr>
        <w:t>Main literature</w:t>
      </w:r>
      <w:r w:rsidRPr="00E955B2">
        <w:rPr>
          <w:rFonts w:ascii="Times New Roman" w:hAnsi="Times New Roman" w:cs="Times New Roman"/>
          <w:sz w:val="28"/>
          <w:szCs w:val="28"/>
          <w:lang w:val="en-US"/>
        </w:rPr>
        <w:t xml:space="preserve"> </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Zholdasbekova G.Sh., Kenzhekhanova M.B., Ormanova G.M. Certification course of lectures, M.Auezov SKSU, Shymkent, 2015 – page 72</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 xml:space="preserve">About protection of the rights of consumers: Law RK from May 4, 2010. </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rPr>
        <w:t>Метрология</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пәнінен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практикалық</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жұмыстарды</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орындауға</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арналған</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әдістемелік</w:t>
      </w:r>
      <w:r w:rsidRPr="00E955B2">
        <w:rPr>
          <w:rFonts w:ascii="Times New Roman" w:hAnsi="Times New Roman" w:cs="Times New Roman"/>
          <w:sz w:val="28"/>
          <w:szCs w:val="28"/>
          <w:lang w:val="en-US"/>
        </w:rPr>
        <w:t xml:space="preserve"> </w:t>
      </w:r>
      <w:r w:rsidRPr="00E955B2">
        <w:rPr>
          <w:rFonts w:ascii="Times New Roman" w:hAnsi="Times New Roman" w:cs="Times New Roman"/>
          <w:sz w:val="28"/>
          <w:szCs w:val="28"/>
        </w:rPr>
        <w:t>нұсқау</w:t>
      </w:r>
      <w:r w:rsidRPr="00E955B2">
        <w:rPr>
          <w:rFonts w:ascii="Times New Roman" w:hAnsi="Times New Roman" w:cs="Times New Roman"/>
          <w:sz w:val="28"/>
          <w:szCs w:val="28"/>
          <w:lang w:val="en-US"/>
        </w:rPr>
        <w:t>. Ешанкулов А.А., Қалдыбаева Б.М. 2009ж.</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Крылова Г.Д. Основы стандартизации, сертификации, метрологии: Учебник для студ. вузов; Рекомендовано МО РФ / Г. Д. Крылова. - 3-е изд., перераб. и доп. - М.: ЮНИТИ-ДАНА, 2007. - 671 с</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Сергеев А.Г. Метрология. Стандартизация. Сертификация: учебное пособие; Рекоменд. УМО РФ / А. Г. Сергеев, М. В. Латышев, В. В. Терегеря. - 2-е изд., перераб. и доп. - М.: "Логос", 2005. - 560 с. - (Новая университетская библиотека).</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Рақымжанова М.Т. Стандарттау, сертификаттау және метрология негіздері: ҚР Білім және єылым мин. кәсіптік бастауыш және орта білім беру ұйымдарына ұсынылєан оқу құралы / М. Т. Рақымжанова. - Астана : Фолиант баспасы, 2008. - 112 с. - (Кәсіптік  білім)</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Жанзақов М.М., Мырзабек К.А. Стандарттау. </w:t>
      </w:r>
      <w:r w:rsidRPr="00E955B2">
        <w:rPr>
          <w:rFonts w:ascii="Times New Roman" w:hAnsi="Times New Roman" w:cs="Times New Roman"/>
          <w:sz w:val="28"/>
          <w:szCs w:val="28"/>
          <w:lang w:val="en-US"/>
        </w:rPr>
        <w:t>Қызылорда, «Тұмар», 2007ж – 224 бет.</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Баубеков, С.Ж. Стандарттау, сертификаттау және метрология: оқулық / С. Ж. Баубеков. - Алматы: "Эверо", 2011. - 328 с.</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Кошевая И.П. Метрология, стандартизация, сертификация: учебник для студ. СПО; Допущено МО РФ / И. П. Кошевая, А. А. Канке. - М. : ФОРУМ: ИНФРА-М, 2007. - 416с. - (Профессиональное образование).</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 xml:space="preserve">Шакалиев А.А. Стандартизация. Учебник для студ.СМС. Допущено МОН РК – Астана. 2015г. </w:t>
      </w:r>
    </w:p>
    <w:p w:rsidR="00866E4D" w:rsidRPr="00E955B2" w:rsidRDefault="00866E4D" w:rsidP="009803F8">
      <w:pPr>
        <w:pStyle w:val="ad"/>
        <w:numPr>
          <w:ilvl w:val="0"/>
          <w:numId w:val="162"/>
        </w:numPr>
        <w:tabs>
          <w:tab w:val="left" w:pos="567"/>
          <w:tab w:val="left" w:pos="1134"/>
        </w:tabs>
        <w:spacing w:after="0" w:line="240" w:lineRule="auto"/>
        <w:ind w:left="0" w:right="-1" w:firstLine="0"/>
        <w:jc w:val="both"/>
        <w:rPr>
          <w:rFonts w:ascii="Times New Roman" w:hAnsi="Times New Roman" w:cs="Times New Roman"/>
          <w:b/>
          <w:sz w:val="28"/>
          <w:szCs w:val="28"/>
          <w:lang w:val="en-US"/>
        </w:rPr>
      </w:pPr>
      <w:r w:rsidRPr="00E955B2">
        <w:rPr>
          <w:rFonts w:ascii="Times New Roman" w:hAnsi="Times New Roman" w:cs="Times New Roman"/>
          <w:b/>
          <w:sz w:val="28"/>
          <w:szCs w:val="28"/>
          <w:lang w:val="en-US"/>
        </w:rPr>
        <w:t xml:space="preserve">Additional literature </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law RK from June 7, 2000 of No. 53-II «About ensuring unity of measurements».</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The law RK «On Technical regulation». The resolution of the government of the Republic of Kazakhstan from November 9, 2004 of No. 603.</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Шәбікова Г.Х. Метрология стандарттау және сертификаттау Алматы Қазақ ун-ті 2002.</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Чижикова,Т.В. Стандартизация, сертификация и метрология. Основы взаимозаменяемости: учебное пособие для студ. вузов по спец. "Пищевая инженерия" / Чижикова,Т.В. - М.: Колос, 2004. - 240 с. - (Учебники и учебные пособия для студ.вузов).</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Лифиц И.М. Основы стандартизации, метрологии, сертификации: Учебник / И. М. Лифиц. - 2-е изд., испр. и доп. - М.: Юрайт-М, 2001. - 268 с</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lang w:val="en-US"/>
        </w:rPr>
        <w:t>Silva G. Basic Metrology for ISO 9000 Certification / G. Silva. - Oxford: Butterworth Heinemann, 2002. - 214p.</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rPr>
      </w:pPr>
      <w:r w:rsidRPr="00E955B2">
        <w:rPr>
          <w:rFonts w:ascii="Times New Roman" w:hAnsi="Times New Roman" w:cs="Times New Roman"/>
          <w:sz w:val="28"/>
          <w:szCs w:val="28"/>
        </w:rPr>
        <w:t>Сергеев А.Г., Крохин В.В. Метрология. Учебное пособие. - М.: Логос, 2001-203 с.</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Указатель нормативных документов в области метрологии по состоянию на 01.05.2010 года. </w:t>
      </w:r>
      <w:r w:rsidRPr="00E955B2">
        <w:rPr>
          <w:rFonts w:ascii="Times New Roman" w:hAnsi="Times New Roman" w:cs="Times New Roman"/>
          <w:sz w:val="28"/>
          <w:szCs w:val="28"/>
          <w:lang w:val="en-US"/>
        </w:rPr>
        <w:t>Казахстанский институт метрологии. Астана. 2010 год.</w:t>
      </w:r>
    </w:p>
    <w:p w:rsidR="00866E4D" w:rsidRPr="00E955B2" w:rsidRDefault="00866E4D" w:rsidP="009803F8">
      <w:pPr>
        <w:pStyle w:val="ad"/>
        <w:numPr>
          <w:ilvl w:val="0"/>
          <w:numId w:val="162"/>
        </w:numPr>
        <w:shd w:val="clear" w:color="auto" w:fill="FFFFFF"/>
        <w:tabs>
          <w:tab w:val="left" w:pos="567"/>
          <w:tab w:val="left" w:pos="851"/>
          <w:tab w:val="left" w:pos="1134"/>
        </w:tabs>
        <w:suppressAutoHyphens/>
        <w:spacing w:after="0" w:line="240" w:lineRule="auto"/>
        <w:ind w:left="0" w:right="-1" w:firstLine="0"/>
        <w:jc w:val="both"/>
        <w:rPr>
          <w:rFonts w:ascii="Times New Roman" w:hAnsi="Times New Roman" w:cs="Times New Roman"/>
          <w:sz w:val="28"/>
          <w:szCs w:val="28"/>
          <w:lang w:val="en-US"/>
        </w:rPr>
      </w:pPr>
      <w:r w:rsidRPr="00E955B2">
        <w:rPr>
          <w:rFonts w:ascii="Times New Roman" w:hAnsi="Times New Roman" w:cs="Times New Roman"/>
          <w:sz w:val="28"/>
          <w:szCs w:val="28"/>
        </w:rPr>
        <w:t xml:space="preserve">У.Болтон. Карманный справочник инженера-метролога. </w:t>
      </w:r>
      <w:r w:rsidRPr="00E955B2">
        <w:rPr>
          <w:rFonts w:ascii="Times New Roman" w:hAnsi="Times New Roman" w:cs="Times New Roman"/>
          <w:sz w:val="28"/>
          <w:szCs w:val="28"/>
          <w:lang w:val="en-US"/>
        </w:rPr>
        <w:t>М.: ОДЕКА, 2002.</w:t>
      </w:r>
    </w:p>
    <w:p w:rsidR="00866E4D" w:rsidRPr="00E955B2" w:rsidRDefault="00866E4D" w:rsidP="009803F8">
      <w:pPr>
        <w:pStyle w:val="ad"/>
        <w:numPr>
          <w:ilvl w:val="0"/>
          <w:numId w:val="162"/>
        </w:numPr>
        <w:tabs>
          <w:tab w:val="left" w:pos="1134"/>
        </w:tabs>
        <w:spacing w:after="0" w:line="240" w:lineRule="auto"/>
        <w:ind w:left="0" w:right="-1" w:firstLine="0"/>
        <w:jc w:val="both"/>
        <w:rPr>
          <w:rFonts w:ascii="Times New Roman" w:hAnsi="Times New Roman" w:cs="Times New Roman"/>
          <w:bCs/>
          <w:sz w:val="28"/>
          <w:szCs w:val="28"/>
          <w:lang w:val="en-US"/>
        </w:rPr>
      </w:pPr>
      <w:r w:rsidRPr="00E955B2">
        <w:rPr>
          <w:rFonts w:ascii="Times New Roman" w:hAnsi="Times New Roman" w:cs="Times New Roman"/>
          <w:b/>
          <w:sz w:val="28"/>
          <w:szCs w:val="28"/>
          <w:lang w:val="en-US"/>
        </w:rPr>
        <w:t>Electronic textbooks, TMCD, slides, video films, animated films, computer software, virtual laboratory works, presentations</w:t>
      </w:r>
      <w:r w:rsidRPr="00E955B2">
        <w:rPr>
          <w:rFonts w:ascii="Times New Roman" w:hAnsi="Times New Roman" w:cs="Times New Roman"/>
          <w:bCs/>
          <w:sz w:val="28"/>
          <w:szCs w:val="28"/>
          <w:lang w:val="en-US"/>
        </w:rPr>
        <w:t xml:space="preserve"> </w:t>
      </w:r>
    </w:p>
    <w:p w:rsidR="00866E4D" w:rsidRPr="00E955B2" w:rsidRDefault="00B20A42" w:rsidP="009803F8">
      <w:pPr>
        <w:pStyle w:val="ad"/>
        <w:keepNext/>
        <w:numPr>
          <w:ilvl w:val="1"/>
          <w:numId w:val="162"/>
        </w:numPr>
        <w:tabs>
          <w:tab w:val="left" w:pos="1134"/>
        </w:tabs>
        <w:spacing w:after="0" w:line="240" w:lineRule="auto"/>
        <w:ind w:left="0" w:right="-1" w:firstLine="0"/>
        <w:jc w:val="both"/>
        <w:outlineLvl w:val="1"/>
        <w:rPr>
          <w:rFonts w:ascii="Times New Roman" w:hAnsi="Times New Roman" w:cs="Times New Roman"/>
          <w:sz w:val="28"/>
          <w:szCs w:val="28"/>
        </w:rPr>
      </w:pPr>
      <w:hyperlink r:id="rId178" w:history="1">
        <w:r w:rsidR="00866E4D" w:rsidRPr="00E955B2">
          <w:rPr>
            <w:rFonts w:ascii="Times New Roman" w:hAnsi="Times New Roman" w:cs="Times New Roman"/>
            <w:sz w:val="28"/>
            <w:szCs w:val="28"/>
            <w:u w:val="single"/>
            <w:lang w:val="en-US"/>
          </w:rPr>
          <w:t>www</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foodprom</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ru</w:t>
        </w:r>
      </w:hyperlink>
      <w:r w:rsidR="00866E4D" w:rsidRPr="00E955B2">
        <w:rPr>
          <w:rFonts w:ascii="Times New Roman" w:hAnsi="Times New Roman" w:cs="Times New Roman"/>
          <w:sz w:val="28"/>
          <w:szCs w:val="28"/>
        </w:rPr>
        <w:t>. Официальный сайт издательства «Пищевая промышленность». Журналы «Пищевая промышленность», «Виноделие и виноградарство», «Пиво и напитки» и др. [Электронный ресурс].</w:t>
      </w:r>
    </w:p>
    <w:p w:rsidR="00866E4D" w:rsidRPr="00E955B2" w:rsidRDefault="00B20A42" w:rsidP="009803F8">
      <w:pPr>
        <w:pStyle w:val="ad"/>
        <w:numPr>
          <w:ilvl w:val="0"/>
          <w:numId w:val="162"/>
        </w:numPr>
        <w:tabs>
          <w:tab w:val="left" w:pos="1134"/>
        </w:tabs>
        <w:spacing w:after="0" w:line="240" w:lineRule="auto"/>
        <w:ind w:left="0" w:right="-1" w:firstLine="0"/>
        <w:jc w:val="both"/>
        <w:rPr>
          <w:rFonts w:ascii="Times New Roman" w:hAnsi="Times New Roman" w:cs="Times New Roman"/>
          <w:sz w:val="28"/>
          <w:szCs w:val="28"/>
        </w:rPr>
      </w:pPr>
      <w:hyperlink r:id="rId179" w:history="1">
        <w:r w:rsidR="00866E4D" w:rsidRPr="00E955B2">
          <w:rPr>
            <w:rFonts w:ascii="Times New Roman" w:hAnsi="Times New Roman" w:cs="Times New Roman"/>
            <w:sz w:val="28"/>
            <w:szCs w:val="28"/>
            <w:u w:val="single"/>
            <w:lang w:val="en-US"/>
          </w:rPr>
          <w:t>www</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spros</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ru</w:t>
        </w:r>
      </w:hyperlink>
      <w:r w:rsidR="00866E4D" w:rsidRPr="00E955B2">
        <w:rPr>
          <w:rFonts w:ascii="Times New Roman" w:hAnsi="Times New Roman" w:cs="Times New Roman"/>
          <w:sz w:val="28"/>
          <w:szCs w:val="28"/>
        </w:rPr>
        <w:t>. Официальный сайт журнала Международной конфедерации потребителей «Спрос» [Электронный ресурс].</w:t>
      </w:r>
    </w:p>
    <w:p w:rsidR="00866E4D" w:rsidRPr="00E955B2" w:rsidRDefault="00B20A42" w:rsidP="009803F8">
      <w:pPr>
        <w:pStyle w:val="ad"/>
        <w:numPr>
          <w:ilvl w:val="0"/>
          <w:numId w:val="162"/>
        </w:numPr>
        <w:tabs>
          <w:tab w:val="left" w:pos="1134"/>
        </w:tabs>
        <w:spacing w:after="0" w:line="240" w:lineRule="auto"/>
        <w:ind w:left="0" w:right="-1" w:firstLine="0"/>
        <w:jc w:val="both"/>
        <w:rPr>
          <w:rFonts w:ascii="Times New Roman" w:hAnsi="Times New Roman" w:cs="Times New Roman"/>
          <w:sz w:val="28"/>
          <w:szCs w:val="28"/>
        </w:rPr>
      </w:pPr>
      <w:hyperlink r:id="rId180" w:history="1">
        <w:r w:rsidR="00866E4D" w:rsidRPr="00E955B2">
          <w:rPr>
            <w:rFonts w:ascii="Times New Roman" w:hAnsi="Times New Roman" w:cs="Times New Roman"/>
            <w:sz w:val="28"/>
            <w:szCs w:val="28"/>
            <w:u w:val="single"/>
            <w:lang w:val="en-US"/>
          </w:rPr>
          <w:t>www</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stq</w:t>
        </w:r>
        <w:r w:rsidR="00866E4D" w:rsidRPr="00E955B2">
          <w:rPr>
            <w:rFonts w:ascii="Times New Roman" w:hAnsi="Times New Roman" w:cs="Times New Roman"/>
            <w:sz w:val="28"/>
            <w:szCs w:val="28"/>
            <w:u w:val="single"/>
          </w:rPr>
          <w:t>.</w:t>
        </w:r>
        <w:r w:rsidR="00866E4D" w:rsidRPr="00E955B2">
          <w:rPr>
            <w:rFonts w:ascii="Times New Roman" w:hAnsi="Times New Roman" w:cs="Times New Roman"/>
            <w:sz w:val="28"/>
            <w:szCs w:val="28"/>
            <w:u w:val="single"/>
            <w:lang w:val="en-US"/>
          </w:rPr>
          <w:t>ru</w:t>
        </w:r>
      </w:hyperlink>
      <w:r w:rsidR="00866E4D" w:rsidRPr="00E955B2">
        <w:rPr>
          <w:rFonts w:ascii="Times New Roman" w:hAnsi="Times New Roman" w:cs="Times New Roman"/>
          <w:sz w:val="28"/>
          <w:szCs w:val="28"/>
        </w:rPr>
        <w:t>. Официальный сайт РИА «Стандарты и качество». Журнал «Стандарты и качество» [Электронный ресурс].</w:t>
      </w:r>
    </w:p>
    <w:p w:rsidR="00866E4D" w:rsidRPr="00E955B2" w:rsidRDefault="00866E4D" w:rsidP="002727F3">
      <w:pPr>
        <w:shd w:val="clear" w:color="auto" w:fill="FFFFFF"/>
        <w:tabs>
          <w:tab w:val="left" w:pos="567"/>
          <w:tab w:val="left" w:pos="851"/>
          <w:tab w:val="left" w:pos="1134"/>
        </w:tabs>
        <w:suppressAutoHyphens/>
        <w:spacing w:after="0" w:line="240" w:lineRule="auto"/>
        <w:ind w:right="-1"/>
        <w:jc w:val="both"/>
        <w:rPr>
          <w:rFonts w:ascii="Times New Roman" w:hAnsi="Times New Roman" w:cs="Times New Roman"/>
          <w:sz w:val="28"/>
          <w:szCs w:val="28"/>
        </w:rPr>
      </w:pPr>
    </w:p>
    <w:p w:rsidR="00866E4D" w:rsidRPr="00E955B2" w:rsidRDefault="00866E4D" w:rsidP="002727F3">
      <w:pPr>
        <w:shd w:val="clear" w:color="auto" w:fill="FFFFFF"/>
        <w:tabs>
          <w:tab w:val="left" w:pos="284"/>
        </w:tabs>
        <w:spacing w:after="0" w:line="240" w:lineRule="auto"/>
        <w:ind w:right="-1"/>
        <w:jc w:val="both"/>
        <w:rPr>
          <w:rFonts w:ascii="Times New Roman" w:hAnsi="Times New Roman" w:cs="Times New Roman"/>
          <w:b/>
          <w:sz w:val="28"/>
          <w:szCs w:val="28"/>
        </w:rPr>
      </w:pPr>
    </w:p>
    <w:p w:rsidR="00866E4D" w:rsidRPr="00E955B2" w:rsidRDefault="00866E4D" w:rsidP="002727F3">
      <w:pPr>
        <w:tabs>
          <w:tab w:val="left" w:pos="851"/>
          <w:tab w:val="left" w:pos="993"/>
        </w:tabs>
        <w:spacing w:after="0" w:line="240" w:lineRule="auto"/>
        <w:ind w:right="-1"/>
        <w:jc w:val="center"/>
        <w:rPr>
          <w:rFonts w:ascii="Times New Roman" w:hAnsi="Times New Roman" w:cs="Times New Roman"/>
          <w:sz w:val="28"/>
          <w:szCs w:val="28"/>
        </w:rPr>
      </w:pPr>
    </w:p>
    <w:p w:rsidR="00866E4D" w:rsidRPr="00E955B2" w:rsidRDefault="00866E4D" w:rsidP="002727F3">
      <w:pPr>
        <w:tabs>
          <w:tab w:val="left" w:pos="851"/>
          <w:tab w:val="left" w:pos="993"/>
        </w:tabs>
        <w:spacing w:after="0" w:line="240" w:lineRule="auto"/>
        <w:ind w:right="-1"/>
        <w:jc w:val="center"/>
        <w:rPr>
          <w:rFonts w:ascii="Times New Roman" w:hAnsi="Times New Roman" w:cs="Times New Roman"/>
          <w:sz w:val="28"/>
          <w:szCs w:val="28"/>
        </w:rPr>
      </w:pPr>
    </w:p>
    <w:p w:rsidR="00CF3276" w:rsidRPr="00E955B2" w:rsidRDefault="00CF3276" w:rsidP="002727F3">
      <w:pPr>
        <w:pStyle w:val="a3"/>
        <w:spacing w:before="0" w:beforeAutospacing="0" w:after="0" w:afterAutospacing="0"/>
        <w:ind w:right="-1"/>
        <w:jc w:val="both"/>
        <w:rPr>
          <w:sz w:val="28"/>
          <w:szCs w:val="28"/>
          <w:lang w:val="en-US"/>
        </w:rPr>
      </w:pPr>
    </w:p>
    <w:p w:rsidR="00CF3276" w:rsidRPr="00E955B2" w:rsidRDefault="00CF3276" w:rsidP="002727F3">
      <w:pPr>
        <w:pStyle w:val="a3"/>
        <w:spacing w:before="0" w:beforeAutospacing="0" w:after="0" w:afterAutospacing="0"/>
        <w:ind w:right="-1"/>
        <w:jc w:val="both"/>
        <w:rPr>
          <w:sz w:val="28"/>
          <w:szCs w:val="28"/>
          <w:lang w:val="en-US"/>
        </w:rPr>
      </w:pPr>
    </w:p>
    <w:p w:rsidR="00CF3276" w:rsidRPr="00E955B2" w:rsidRDefault="00CF3276" w:rsidP="002727F3">
      <w:pPr>
        <w:pStyle w:val="a3"/>
        <w:spacing w:before="0" w:beforeAutospacing="0" w:after="0" w:afterAutospacing="0"/>
        <w:ind w:right="-1"/>
        <w:jc w:val="both"/>
        <w:rPr>
          <w:sz w:val="28"/>
          <w:szCs w:val="28"/>
          <w:lang w:val="en-US"/>
        </w:rPr>
      </w:pPr>
    </w:p>
    <w:p w:rsidR="00CF3276" w:rsidRPr="00E955B2" w:rsidRDefault="00CF3276" w:rsidP="002727F3">
      <w:pPr>
        <w:pStyle w:val="a3"/>
        <w:spacing w:before="0" w:beforeAutospacing="0" w:after="0" w:afterAutospacing="0"/>
        <w:ind w:right="-1"/>
        <w:jc w:val="both"/>
        <w:rPr>
          <w:sz w:val="28"/>
          <w:szCs w:val="28"/>
          <w:lang w:val="en-US"/>
        </w:rPr>
      </w:pPr>
    </w:p>
    <w:p w:rsidR="00CF3276" w:rsidRPr="00E955B2" w:rsidRDefault="00CF3276" w:rsidP="002727F3">
      <w:pPr>
        <w:pStyle w:val="a3"/>
        <w:spacing w:before="0" w:beforeAutospacing="0" w:after="0" w:afterAutospacing="0"/>
        <w:ind w:right="-1"/>
        <w:jc w:val="both"/>
        <w:rPr>
          <w:sz w:val="28"/>
          <w:szCs w:val="28"/>
          <w:lang w:val="en-US"/>
        </w:rPr>
      </w:pPr>
    </w:p>
    <w:p w:rsidR="00CF3276" w:rsidRPr="00E955B2" w:rsidRDefault="00CF3276" w:rsidP="002727F3">
      <w:pPr>
        <w:pStyle w:val="a3"/>
        <w:spacing w:before="0" w:beforeAutospacing="0" w:after="0" w:afterAutospacing="0"/>
        <w:ind w:right="-1"/>
        <w:jc w:val="both"/>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A03251" w:rsidRPr="00E955B2" w:rsidRDefault="00A03251"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r w:rsidRPr="00E955B2">
        <w:rPr>
          <w:sz w:val="28"/>
          <w:szCs w:val="28"/>
          <w:lang w:val="en-US"/>
        </w:rPr>
        <w:t>Otunshieva A.E.</w:t>
      </w: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r w:rsidRPr="00E955B2">
        <w:rPr>
          <w:sz w:val="28"/>
          <w:szCs w:val="28"/>
          <w:lang w:val="en-US"/>
        </w:rPr>
        <w:t>Methodical instructions to a practical training on discipline</w:t>
      </w:r>
    </w:p>
    <w:p w:rsidR="00EA06D4" w:rsidRPr="00E955B2" w:rsidRDefault="00EA06D4" w:rsidP="002727F3">
      <w:pPr>
        <w:pStyle w:val="a3"/>
        <w:spacing w:before="0" w:beforeAutospacing="0" w:after="0" w:afterAutospacing="0"/>
        <w:ind w:right="-1"/>
        <w:jc w:val="center"/>
        <w:rPr>
          <w:b/>
          <w:i/>
          <w:sz w:val="28"/>
          <w:szCs w:val="28"/>
          <w:lang w:val="en-US"/>
        </w:rPr>
      </w:pPr>
      <w:r w:rsidRPr="00E955B2">
        <w:rPr>
          <w:sz w:val="28"/>
          <w:szCs w:val="28"/>
          <w:lang w:val="en-US"/>
        </w:rPr>
        <w:t>«Professionally oriented foreign language»</w:t>
      </w: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r w:rsidRPr="00E955B2">
        <w:rPr>
          <w:sz w:val="28"/>
          <w:szCs w:val="28"/>
          <w:lang w:val="en-US"/>
        </w:rPr>
        <w:t>Signed in print</w:t>
      </w:r>
      <w:r w:rsidRPr="00E955B2">
        <w:rPr>
          <w:sz w:val="28"/>
          <w:szCs w:val="28"/>
          <w:lang w:val="en-US"/>
        </w:rPr>
        <w:br/>
        <w:t>Paper Size XX Y 1/16</w:t>
      </w:r>
      <w:r w:rsidRPr="00E955B2">
        <w:rPr>
          <w:sz w:val="28"/>
          <w:szCs w:val="28"/>
          <w:lang w:val="en-US"/>
        </w:rPr>
        <w:br/>
        <w:t>Paper printing. offset printing</w:t>
      </w:r>
      <w:r w:rsidRPr="00E955B2">
        <w:rPr>
          <w:sz w:val="28"/>
          <w:szCs w:val="28"/>
          <w:lang w:val="en-US"/>
        </w:rPr>
        <w:br/>
        <w:t>Circulation</w:t>
      </w: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center"/>
        <w:rPr>
          <w:sz w:val="28"/>
          <w:szCs w:val="28"/>
          <w:lang w:val="en-US"/>
        </w:rPr>
      </w:pPr>
    </w:p>
    <w:p w:rsidR="00EA06D4" w:rsidRPr="00E955B2" w:rsidRDefault="00EA06D4" w:rsidP="002727F3">
      <w:pPr>
        <w:pStyle w:val="a3"/>
        <w:spacing w:before="0" w:beforeAutospacing="0" w:after="0" w:afterAutospacing="0"/>
        <w:ind w:right="-1"/>
        <w:jc w:val="both"/>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ind w:right="-1"/>
        <w:rPr>
          <w:sz w:val="28"/>
          <w:szCs w:val="28"/>
          <w:lang w:val="en-US"/>
        </w:rPr>
      </w:pPr>
    </w:p>
    <w:p w:rsidR="00EA06D4" w:rsidRPr="00E955B2" w:rsidRDefault="00EA06D4" w:rsidP="002727F3">
      <w:pPr>
        <w:pStyle w:val="a3"/>
        <w:spacing w:before="0" w:beforeAutospacing="0" w:after="0" w:afterAutospacing="0"/>
        <w:ind w:right="-1"/>
        <w:jc w:val="both"/>
        <w:rPr>
          <w:sz w:val="28"/>
          <w:szCs w:val="28"/>
          <w:lang w:val="en-US"/>
        </w:rPr>
      </w:pPr>
      <w:r w:rsidRPr="00E955B2">
        <w:rPr>
          <w:sz w:val="28"/>
          <w:szCs w:val="28"/>
          <w:lang w:val="en-US"/>
        </w:rPr>
        <w:t>© Publication of M.Auezov South Kazakhstan State University</w:t>
      </w:r>
    </w:p>
    <w:p w:rsidR="005C131A" w:rsidRPr="00E955B2" w:rsidRDefault="00B20A42" w:rsidP="002727F3">
      <w:pPr>
        <w:pStyle w:val="a3"/>
        <w:spacing w:before="0" w:beforeAutospacing="0" w:after="0" w:afterAutospacing="0"/>
        <w:ind w:right="-1"/>
        <w:jc w:val="both"/>
        <w:rPr>
          <w:sz w:val="28"/>
          <w:szCs w:val="28"/>
          <w:lang w:val="en-US"/>
        </w:rPr>
      </w:pPr>
      <w:r>
        <w:rPr>
          <w:sz w:val="28"/>
          <w:szCs w:val="28"/>
        </w:rPr>
        <w:pict>
          <v:rect id="_x0000_s1034" style="position:absolute;left:0;text-align:left;margin-left:223.85pt;margin-top:23.25pt;width:53.4pt;height:33.5pt;z-index:251677696" strokecolor="white"/>
        </w:pict>
      </w:r>
      <w:r w:rsidR="00EA06D4" w:rsidRPr="00E955B2">
        <w:rPr>
          <w:sz w:val="28"/>
          <w:szCs w:val="28"/>
          <w:lang w:val="en-US"/>
        </w:rPr>
        <w:t>Publishing centre of M.Auezov SKSU, Shymkent, avenue Tauke Khan, 5</w:t>
      </w:r>
    </w:p>
    <w:sectPr w:rsidR="005C131A" w:rsidRPr="00E955B2" w:rsidSect="00AD2378">
      <w:headerReference w:type="even" r:id="rId181"/>
      <w:footerReference w:type="even" r:id="rId182"/>
      <w:footerReference w:type="default" r:id="rId183"/>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7BE1" w:rsidRDefault="00697BE1" w:rsidP="001F4D12">
      <w:pPr>
        <w:spacing w:after="0" w:line="240" w:lineRule="auto"/>
      </w:pPr>
      <w:r>
        <w:separator/>
      </w:r>
    </w:p>
  </w:endnote>
  <w:endnote w:type="continuationSeparator" w:id="0">
    <w:p w:rsidR="00697BE1" w:rsidRDefault="00697BE1" w:rsidP="001F4D1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449" w:rsidRDefault="00165449">
    <w:pPr>
      <w:pStyle w:val="af0"/>
      <w:framePr w:h="398" w:wrap="none" w:vAnchor="text" w:hAnchor="page" w:x="9303" w:y="-709"/>
      <w:shd w:val="clear" w:color="auto" w:fill="auto"/>
      <w:spacing w:line="192" w:lineRule="exact"/>
    </w:pPr>
    <w:r>
      <w:rPr>
        <w:rStyle w:val="Arial75pt"/>
      </w:rPr>
      <w:t>Электронная копия</w:t>
    </w:r>
  </w:p>
  <w:p w:rsidR="00165449" w:rsidRDefault="00165449">
    <w:pPr>
      <w:pStyle w:val="af0"/>
      <w:framePr w:h="398" w:wrap="none" w:vAnchor="text" w:hAnchor="page" w:x="9303" w:y="-709"/>
      <w:shd w:val="clear" w:color="auto" w:fill="auto"/>
      <w:spacing w:line="192" w:lineRule="exact"/>
    </w:pPr>
    <w:r>
      <w:rPr>
        <w:rStyle w:val="Arial75pt"/>
      </w:rPr>
      <w:t>нормативного документа</w:t>
    </w:r>
  </w:p>
  <w:p w:rsidR="00165449" w:rsidRDefault="00165449">
    <w:pPr>
      <w:pStyle w:val="af0"/>
      <w:framePr w:h="211" w:wrap="none" w:vAnchor="text" w:hAnchor="page" w:x="3572" w:y="-709"/>
      <w:shd w:val="clear" w:color="auto" w:fill="auto"/>
      <w:jc w:val="both"/>
    </w:pPr>
    <w:r>
      <w:rPr>
        <w:rStyle w:val="Arial75pt"/>
      </w:rPr>
      <w:t>РГП "Казахстанский институт стандартизации и сертификации"</w:t>
    </w:r>
  </w:p>
  <w:p w:rsidR="00165449" w:rsidRDefault="00165449">
    <w:pPr>
      <w:pStyle w:val="af0"/>
      <w:framePr w:h="398" w:wrap="none" w:vAnchor="text" w:hAnchor="page" w:x="702" w:y="-709"/>
      <w:shd w:val="clear" w:color="auto" w:fill="auto"/>
      <w:spacing w:line="192" w:lineRule="exact"/>
      <w:jc w:val="both"/>
    </w:pPr>
    <w:r>
      <w:rPr>
        <w:rStyle w:val="Arial75pt"/>
      </w:rPr>
      <w:t>ҺИр://««и.тет5І.к2/ги/5һор/</w:t>
    </w:r>
  </w:p>
  <w:p w:rsidR="00165449" w:rsidRDefault="00165449">
    <w:pPr>
      <w:pStyle w:val="af0"/>
      <w:framePr w:h="398" w:wrap="none" w:vAnchor="text" w:hAnchor="page" w:x="702" w:y="-709"/>
      <w:shd w:val="clear" w:color="auto" w:fill="auto"/>
      <w:spacing w:line="192" w:lineRule="exact"/>
      <w:jc w:val="both"/>
    </w:pPr>
    <w:r>
      <w:rPr>
        <w:rStyle w:val="Arial75pt"/>
      </w:rPr>
      <w:t xml:space="preserve">Страница </w:t>
    </w:r>
    <w:fldSimple w:instr=" PAGE \* MERGEFORMAT ">
      <w:r w:rsidRPr="00763FA2">
        <w:rPr>
          <w:rStyle w:val="Arial75pt"/>
          <w:noProof/>
        </w:rPr>
        <w:t>38</w:t>
      </w:r>
    </w:fldSimple>
    <w:r>
      <w:rPr>
        <w:rStyle w:val="Arial75pt"/>
      </w:rPr>
      <w:t xml:space="preserve"> из 40</w:t>
    </w:r>
  </w:p>
  <w:p w:rsidR="00165449" w:rsidRDefault="00165449">
    <w:pPr>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419938"/>
      <w:docPartObj>
        <w:docPartGallery w:val="Page Numbers (Bottom of Page)"/>
        <w:docPartUnique/>
      </w:docPartObj>
    </w:sdtPr>
    <w:sdtContent>
      <w:p w:rsidR="00165449" w:rsidRDefault="00B20A42">
        <w:pPr>
          <w:pStyle w:val="af5"/>
          <w:jc w:val="center"/>
        </w:pPr>
        <w:r w:rsidRPr="001548EE">
          <w:rPr>
            <w:rFonts w:ascii="Times New Roman" w:hAnsi="Times New Roman" w:cs="Times New Roman"/>
            <w:sz w:val="20"/>
            <w:szCs w:val="20"/>
          </w:rPr>
          <w:fldChar w:fldCharType="begin"/>
        </w:r>
        <w:r w:rsidR="00165449" w:rsidRPr="001548EE">
          <w:rPr>
            <w:rFonts w:ascii="Times New Roman" w:hAnsi="Times New Roman" w:cs="Times New Roman"/>
            <w:sz w:val="20"/>
            <w:szCs w:val="20"/>
          </w:rPr>
          <w:instrText xml:space="preserve"> PAGE   \* MERGEFORMAT </w:instrText>
        </w:r>
        <w:r w:rsidRPr="001548EE">
          <w:rPr>
            <w:rFonts w:ascii="Times New Roman" w:hAnsi="Times New Roman" w:cs="Times New Roman"/>
            <w:sz w:val="20"/>
            <w:szCs w:val="20"/>
          </w:rPr>
          <w:fldChar w:fldCharType="separate"/>
        </w:r>
        <w:r w:rsidR="00697BE1">
          <w:rPr>
            <w:rFonts w:ascii="Times New Roman" w:hAnsi="Times New Roman" w:cs="Times New Roman"/>
            <w:noProof/>
            <w:sz w:val="20"/>
            <w:szCs w:val="20"/>
          </w:rPr>
          <w:t>1</w:t>
        </w:r>
        <w:r w:rsidRPr="001548EE">
          <w:rPr>
            <w:rFonts w:ascii="Times New Roman" w:hAnsi="Times New Roman" w:cs="Times New Roman"/>
            <w:sz w:val="20"/>
            <w:szCs w:val="20"/>
          </w:rPr>
          <w:fldChar w:fldCharType="end"/>
        </w:r>
      </w:p>
    </w:sdtContent>
  </w:sdt>
  <w:p w:rsidR="00165449" w:rsidRDefault="0016544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7BE1" w:rsidRDefault="00697BE1" w:rsidP="001F4D12">
      <w:pPr>
        <w:spacing w:after="0" w:line="240" w:lineRule="auto"/>
      </w:pPr>
      <w:r>
        <w:separator/>
      </w:r>
    </w:p>
  </w:footnote>
  <w:footnote w:type="continuationSeparator" w:id="0">
    <w:p w:rsidR="00697BE1" w:rsidRDefault="00697BE1" w:rsidP="001F4D1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449" w:rsidRDefault="00165449">
    <w:pPr>
      <w:pStyle w:val="af0"/>
      <w:framePr w:h="250" w:wrap="none" w:vAnchor="text" w:hAnchor="page" w:x="1398" w:y="1081"/>
      <w:shd w:val="clear" w:color="auto" w:fill="auto"/>
    </w:pPr>
    <w:r>
      <w:rPr>
        <w:rStyle w:val="135pt"/>
      </w:rPr>
      <w:t>Библиография</w:t>
    </w:r>
  </w:p>
  <w:p w:rsidR="00165449" w:rsidRDefault="00165449">
    <w:pPr>
      <w:pStyle w:val="af0"/>
      <w:framePr w:h="197" w:wrap="none" w:vAnchor="text" w:hAnchor="page" w:x="1398" w:y="1081"/>
      <w:shd w:val="clear" w:color="auto" w:fill="auto"/>
    </w:pPr>
    <w:r>
      <w:rPr>
        <w:rStyle w:val="115pt"/>
      </w:rPr>
      <w:t>СТ РК 1.7-2009</w:t>
    </w:r>
  </w:p>
  <w:p w:rsidR="00165449" w:rsidRDefault="00165449">
    <w:pPr>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66C68"/>
    <w:multiLevelType w:val="hybridMultilevel"/>
    <w:tmpl w:val="583EB2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554C25"/>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19D2028"/>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977909"/>
    <w:multiLevelType w:val="multilevel"/>
    <w:tmpl w:val="40546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E9241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4810226"/>
    <w:multiLevelType w:val="hybridMultilevel"/>
    <w:tmpl w:val="5AEEF60E"/>
    <w:lvl w:ilvl="0" w:tplc="53F07C58">
      <w:start w:val="1"/>
      <w:numFmt w:val="decimal"/>
      <w:lvlText w:val="%1."/>
      <w:lvlJc w:val="left"/>
      <w:pPr>
        <w:ind w:left="1886" w:hanging="1035"/>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6">
    <w:nsid w:val="04B117FA"/>
    <w:multiLevelType w:val="hybridMultilevel"/>
    <w:tmpl w:val="23DABAF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4B53AB7"/>
    <w:multiLevelType w:val="hybridMultilevel"/>
    <w:tmpl w:val="2AC64C3A"/>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2D3B35"/>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58148E4"/>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061E56EA"/>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1">
    <w:nsid w:val="092D4409"/>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94C670D"/>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976148C"/>
    <w:multiLevelType w:val="hybridMultilevel"/>
    <w:tmpl w:val="F542A9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9B471C7"/>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0A6C1291"/>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8128EE"/>
    <w:multiLevelType w:val="hybridMultilevel"/>
    <w:tmpl w:val="CC7EB5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AAA5B96"/>
    <w:multiLevelType w:val="hybridMultilevel"/>
    <w:tmpl w:val="A9EC40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0AC31AD2"/>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0AD53979"/>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0B3D5477"/>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0C095EB2"/>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0C7C2DB2"/>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CA13D59"/>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0D8008ED"/>
    <w:multiLevelType w:val="hybridMultilevel"/>
    <w:tmpl w:val="550C3F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0D8138C9"/>
    <w:multiLevelType w:val="multilevel"/>
    <w:tmpl w:val="8B4A0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DBC0740"/>
    <w:multiLevelType w:val="multilevel"/>
    <w:tmpl w:val="B6800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0DFA548D"/>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0E4E6F66"/>
    <w:multiLevelType w:val="hybridMultilevel"/>
    <w:tmpl w:val="BBFAE632"/>
    <w:lvl w:ilvl="0" w:tplc="2EC22E56">
      <w:start w:val="1"/>
      <w:numFmt w:val="decimal"/>
      <w:lvlText w:val="%1."/>
      <w:lvlJc w:val="left"/>
      <w:pPr>
        <w:ind w:left="786"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9">
    <w:nsid w:val="0EFC1DAB"/>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nsid w:val="0F211B03"/>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0F612CF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0FFA2462"/>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105A7CAD"/>
    <w:multiLevelType w:val="hybridMultilevel"/>
    <w:tmpl w:val="F5DC79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106239D0"/>
    <w:multiLevelType w:val="multilevel"/>
    <w:tmpl w:val="21C01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0775E35"/>
    <w:multiLevelType w:val="hybridMultilevel"/>
    <w:tmpl w:val="DF681208"/>
    <w:lvl w:ilvl="0" w:tplc="53F07C58">
      <w:start w:val="1"/>
      <w:numFmt w:val="decimal"/>
      <w:lvlText w:val="%1."/>
      <w:lvlJc w:val="left"/>
      <w:pPr>
        <w:ind w:left="1886" w:hanging="1035"/>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6">
    <w:nsid w:val="10885BAB"/>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10FC450D"/>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118E384E"/>
    <w:multiLevelType w:val="hybridMultilevel"/>
    <w:tmpl w:val="F60842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12241973"/>
    <w:multiLevelType w:val="multilevel"/>
    <w:tmpl w:val="F038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31D0478"/>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13420128"/>
    <w:multiLevelType w:val="hybridMultilevel"/>
    <w:tmpl w:val="A0E4D6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34C0DF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144A19AB"/>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159E7AC2"/>
    <w:multiLevelType w:val="hybridMultilevel"/>
    <w:tmpl w:val="5260A4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64F089C"/>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6">
    <w:nsid w:val="177E61B8"/>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180F243A"/>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182C035A"/>
    <w:multiLevelType w:val="hybridMultilevel"/>
    <w:tmpl w:val="92F8976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18454619"/>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0">
    <w:nsid w:val="18AB0A11"/>
    <w:multiLevelType w:val="multilevel"/>
    <w:tmpl w:val="99D2A0CA"/>
    <w:name w:val="WW8Num4222"/>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51">
    <w:nsid w:val="18FB0935"/>
    <w:multiLevelType w:val="multilevel"/>
    <w:tmpl w:val="C720D3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1C7F7CEE"/>
    <w:multiLevelType w:val="hybridMultilevel"/>
    <w:tmpl w:val="9A2E41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C9D5761"/>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54">
    <w:nsid w:val="1D3B263C"/>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1D4A4B98"/>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1F01236F"/>
    <w:multiLevelType w:val="multilevel"/>
    <w:tmpl w:val="2E70D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13942B7"/>
    <w:multiLevelType w:val="hybridMultilevel"/>
    <w:tmpl w:val="6ACA436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221949B4"/>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9">
    <w:nsid w:val="22AC6694"/>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nsid w:val="23286458"/>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23385FE8"/>
    <w:multiLevelType w:val="multilevel"/>
    <w:tmpl w:val="4A18D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23B519A9"/>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24267987"/>
    <w:multiLevelType w:val="hybridMultilevel"/>
    <w:tmpl w:val="386CF1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256962EA"/>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5">
    <w:nsid w:val="25740BC0"/>
    <w:multiLevelType w:val="hybridMultilevel"/>
    <w:tmpl w:val="E0049186"/>
    <w:lvl w:ilvl="0" w:tplc="53F07C58">
      <w:start w:val="1"/>
      <w:numFmt w:val="decimal"/>
      <w:lvlText w:val="%1."/>
      <w:lvlJc w:val="left"/>
      <w:pPr>
        <w:ind w:left="2453" w:hanging="1035"/>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27203B75"/>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27331565"/>
    <w:multiLevelType w:val="multilevel"/>
    <w:tmpl w:val="F8A8C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27400ABD"/>
    <w:multiLevelType w:val="hybridMultilevel"/>
    <w:tmpl w:val="58541F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275A6206"/>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284A6075"/>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28865AA9"/>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28894D40"/>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73">
    <w:nsid w:val="294566A2"/>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29CC413F"/>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nsid w:val="2A303DD1"/>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2B657653"/>
    <w:multiLevelType w:val="hybridMultilevel"/>
    <w:tmpl w:val="61D49F2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nsid w:val="2B6B70BD"/>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8">
    <w:nsid w:val="2C0334B7"/>
    <w:multiLevelType w:val="multilevel"/>
    <w:tmpl w:val="376EE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2D2C327A"/>
    <w:multiLevelType w:val="multilevel"/>
    <w:tmpl w:val="50F08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2D87614A"/>
    <w:multiLevelType w:val="hybridMultilevel"/>
    <w:tmpl w:val="386CF1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2DA54C3D"/>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nsid w:val="2DB23D07"/>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nsid w:val="2E175732"/>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2EF94B29"/>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2F727233"/>
    <w:multiLevelType w:val="multilevel"/>
    <w:tmpl w:val="B7BC3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2F935442"/>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08114B4"/>
    <w:multiLevelType w:val="hybridMultilevel"/>
    <w:tmpl w:val="0172CB04"/>
    <w:lvl w:ilvl="0" w:tplc="53F07C58">
      <w:start w:val="1"/>
      <w:numFmt w:val="decimal"/>
      <w:lvlText w:val="%1."/>
      <w:lvlJc w:val="left"/>
      <w:pPr>
        <w:ind w:left="2311" w:hanging="1035"/>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8">
    <w:nsid w:val="30EE5836"/>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31584517"/>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319D0C4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32396F2C"/>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25E724D"/>
    <w:multiLevelType w:val="multilevel"/>
    <w:tmpl w:val="9C90E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3271625D"/>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328D060E"/>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32B874FD"/>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32EB1514"/>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33542FD"/>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33737C6B"/>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34060B49"/>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100">
    <w:nsid w:val="34310169"/>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1">
    <w:nsid w:val="35623FAD"/>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358E558A"/>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35C918AF"/>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nsid w:val="362D0F69"/>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369B16A0"/>
    <w:multiLevelType w:val="multilevel"/>
    <w:tmpl w:val="781A1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36AE5D22"/>
    <w:multiLevelType w:val="hybridMultilevel"/>
    <w:tmpl w:val="6D7A70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36CE2DE8"/>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8">
    <w:nsid w:val="36F3483E"/>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371032B2"/>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0">
    <w:nsid w:val="373B1DBF"/>
    <w:multiLevelType w:val="multilevel"/>
    <w:tmpl w:val="A3489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39DD223B"/>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12">
    <w:nsid w:val="3B9A32D4"/>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3">
    <w:nsid w:val="3BBC5A41"/>
    <w:multiLevelType w:val="hybridMultilevel"/>
    <w:tmpl w:val="AD4478D8"/>
    <w:lvl w:ilvl="0" w:tplc="53F07C58">
      <w:start w:val="1"/>
      <w:numFmt w:val="decimal"/>
      <w:lvlText w:val="%1."/>
      <w:lvlJc w:val="left"/>
      <w:pPr>
        <w:ind w:left="1460"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3CB94598"/>
    <w:multiLevelType w:val="hybridMultilevel"/>
    <w:tmpl w:val="4BCE858A"/>
    <w:lvl w:ilvl="0" w:tplc="53F07C58">
      <w:start w:val="1"/>
      <w:numFmt w:val="decimal"/>
      <w:lvlText w:val="%1."/>
      <w:lvlJc w:val="left"/>
      <w:pPr>
        <w:ind w:left="2453" w:hanging="1035"/>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nsid w:val="3D4C5905"/>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3D5B0082"/>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3DBF1360"/>
    <w:multiLevelType w:val="multilevel"/>
    <w:tmpl w:val="0E869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3ECE252E"/>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3FE027B6"/>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20">
    <w:nsid w:val="40496300"/>
    <w:multiLevelType w:val="multilevel"/>
    <w:tmpl w:val="819A5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44FF3FD2"/>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2">
    <w:nsid w:val="459641E2"/>
    <w:multiLevelType w:val="hybridMultilevel"/>
    <w:tmpl w:val="7974B8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45DD7B1A"/>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465C0DB2"/>
    <w:multiLevelType w:val="hybridMultilevel"/>
    <w:tmpl w:val="245C6AC0"/>
    <w:lvl w:ilvl="0" w:tplc="53F07C58">
      <w:start w:val="1"/>
      <w:numFmt w:val="decimal"/>
      <w:lvlText w:val="%1."/>
      <w:lvlJc w:val="left"/>
      <w:pPr>
        <w:ind w:left="2311" w:hanging="1035"/>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5">
    <w:nsid w:val="46613B8B"/>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nsid w:val="46770A62"/>
    <w:multiLevelType w:val="hybridMultilevel"/>
    <w:tmpl w:val="F60842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nsid w:val="46A03CAD"/>
    <w:multiLevelType w:val="hybridMultilevel"/>
    <w:tmpl w:val="C32E35F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8">
    <w:nsid w:val="46DB11F4"/>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4813401F"/>
    <w:multiLevelType w:val="hybridMultilevel"/>
    <w:tmpl w:val="6854BD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4828778D"/>
    <w:multiLevelType w:val="hybridMultilevel"/>
    <w:tmpl w:val="EDF45F30"/>
    <w:lvl w:ilvl="0" w:tplc="0419000F">
      <w:start w:val="1"/>
      <w:numFmt w:val="decimal"/>
      <w:lvlText w:val="%1."/>
      <w:lvlJc w:val="left"/>
      <w:pPr>
        <w:ind w:left="1778" w:hanging="360"/>
      </w:p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31">
    <w:nsid w:val="483F6889"/>
    <w:multiLevelType w:val="multilevel"/>
    <w:tmpl w:val="40880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48C746C6"/>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498E19C7"/>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4A114477"/>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5">
    <w:nsid w:val="4A486BB8"/>
    <w:multiLevelType w:val="multilevel"/>
    <w:tmpl w:val="76D40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4B664BE3"/>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7">
    <w:nsid w:val="4B9B3826"/>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8">
    <w:nsid w:val="4CD1233F"/>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9">
    <w:nsid w:val="4D8A6AD7"/>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0">
    <w:nsid w:val="4DF33074"/>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1">
    <w:nsid w:val="4E3928C2"/>
    <w:multiLevelType w:val="hybridMultilevel"/>
    <w:tmpl w:val="B052B0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nsid w:val="4E5D7A57"/>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143">
    <w:nsid w:val="4F7C7FC6"/>
    <w:multiLevelType w:val="hybridMultilevel"/>
    <w:tmpl w:val="49362E4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4">
    <w:nsid w:val="4F86055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5">
    <w:nsid w:val="4FE429E0"/>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6">
    <w:nsid w:val="50005DD7"/>
    <w:multiLevelType w:val="hybridMultilevel"/>
    <w:tmpl w:val="8BD85DCC"/>
    <w:lvl w:ilvl="0" w:tplc="53F07C58">
      <w:start w:val="1"/>
      <w:numFmt w:val="decimal"/>
      <w:lvlText w:val="%1."/>
      <w:lvlJc w:val="left"/>
      <w:pPr>
        <w:ind w:left="2104" w:hanging="10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7">
    <w:nsid w:val="50923C33"/>
    <w:multiLevelType w:val="multilevel"/>
    <w:tmpl w:val="67E08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522C1631"/>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529A2EEF"/>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150">
    <w:nsid w:val="52E558D9"/>
    <w:multiLevelType w:val="multilevel"/>
    <w:tmpl w:val="7ADCB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54A75531"/>
    <w:multiLevelType w:val="multilevel"/>
    <w:tmpl w:val="114E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55086B54"/>
    <w:multiLevelType w:val="hybridMultilevel"/>
    <w:tmpl w:val="F60842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3">
    <w:nsid w:val="55130952"/>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54">
    <w:nsid w:val="55597552"/>
    <w:multiLevelType w:val="hybridMultilevel"/>
    <w:tmpl w:val="38DEE45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5">
    <w:nsid w:val="55DF0D95"/>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6">
    <w:nsid w:val="56AC39C1"/>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56D31AD2"/>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8">
    <w:nsid w:val="56D61F8B"/>
    <w:multiLevelType w:val="hybridMultilevel"/>
    <w:tmpl w:val="9550C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56E566F2"/>
    <w:multiLevelType w:val="hybridMultilevel"/>
    <w:tmpl w:val="2AFA2E04"/>
    <w:lvl w:ilvl="0" w:tplc="D00634B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60">
    <w:nsid w:val="59AC552D"/>
    <w:multiLevelType w:val="hybridMultilevel"/>
    <w:tmpl w:val="9A2E41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nsid w:val="59CE727C"/>
    <w:multiLevelType w:val="hybridMultilevel"/>
    <w:tmpl w:val="A0CE89BE"/>
    <w:lvl w:ilvl="0" w:tplc="53F07C58">
      <w:start w:val="1"/>
      <w:numFmt w:val="decimal"/>
      <w:lvlText w:val="%1."/>
      <w:lvlJc w:val="left"/>
      <w:pPr>
        <w:ind w:left="2453" w:hanging="1035"/>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2">
    <w:nsid w:val="59D166AD"/>
    <w:multiLevelType w:val="hybridMultilevel"/>
    <w:tmpl w:val="9D74EF14"/>
    <w:lvl w:ilvl="0" w:tplc="0E1EDF7E">
      <w:start w:val="1"/>
      <w:numFmt w:val="decimal"/>
      <w:lvlText w:val="%1."/>
      <w:lvlJc w:val="left"/>
      <w:pPr>
        <w:ind w:left="644" w:hanging="360"/>
      </w:pPr>
      <w:rPr>
        <w:rFonts w:hint="default"/>
        <w:color w:val="auto"/>
        <w:sz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3">
    <w:nsid w:val="5A7B5B29"/>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4">
    <w:nsid w:val="5AA35E77"/>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5">
    <w:nsid w:val="5C6B5124"/>
    <w:multiLevelType w:val="multilevel"/>
    <w:tmpl w:val="43A6A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5CC82173"/>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7">
    <w:nsid w:val="5D30556A"/>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8">
    <w:nsid w:val="5FC97652"/>
    <w:multiLevelType w:val="hybridMultilevel"/>
    <w:tmpl w:val="E24881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nsid w:val="607124E8"/>
    <w:multiLevelType w:val="hybridMultilevel"/>
    <w:tmpl w:val="A440959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0">
    <w:nsid w:val="61F23C6D"/>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1">
    <w:nsid w:val="62325989"/>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628D781B"/>
    <w:multiLevelType w:val="hybridMultilevel"/>
    <w:tmpl w:val="F608421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3">
    <w:nsid w:val="62FB112D"/>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65721EBA"/>
    <w:multiLevelType w:val="multilevel"/>
    <w:tmpl w:val="F6B64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66DC57E9"/>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6">
    <w:nsid w:val="67DA5B18"/>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7">
    <w:nsid w:val="68D57522"/>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8">
    <w:nsid w:val="697E5F1F"/>
    <w:multiLevelType w:val="hybridMultilevel"/>
    <w:tmpl w:val="EEA0FC50"/>
    <w:lvl w:ilvl="0" w:tplc="0419000F">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79">
    <w:nsid w:val="6A441119"/>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nsid w:val="6A9E6D41"/>
    <w:multiLevelType w:val="multilevel"/>
    <w:tmpl w:val="99D2A0CA"/>
    <w:lvl w:ilvl="0">
      <w:start w:val="1"/>
      <w:numFmt w:val="decimal"/>
      <w:lvlText w:val="%1."/>
      <w:lvlJc w:val="left"/>
      <w:pPr>
        <w:tabs>
          <w:tab w:val="num" w:pos="360"/>
        </w:tabs>
        <w:ind w:left="360" w:hanging="360"/>
      </w:pPr>
      <w:rPr>
        <w:rFonts w:hint="default"/>
      </w:rPr>
    </w:lvl>
    <w:lvl w:ilvl="1">
      <w:start w:val="1"/>
      <w:numFmt w:val="none"/>
      <w:lvlText w:val="1."/>
      <w:lvlJc w:val="left"/>
      <w:pPr>
        <w:tabs>
          <w:tab w:val="num" w:pos="-180"/>
        </w:tabs>
        <w:ind w:left="-18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181">
    <w:nsid w:val="6B7D5A46"/>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6BAC7182"/>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3">
    <w:nsid w:val="6C426084"/>
    <w:multiLevelType w:val="hybridMultilevel"/>
    <w:tmpl w:val="AD4478D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6C682865"/>
    <w:multiLevelType w:val="multilevel"/>
    <w:tmpl w:val="CEDC5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6C775D96"/>
    <w:multiLevelType w:val="hybridMultilevel"/>
    <w:tmpl w:val="FC50497E"/>
    <w:lvl w:ilvl="0" w:tplc="E014E89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6CA243D0"/>
    <w:multiLevelType w:val="hybridMultilevel"/>
    <w:tmpl w:val="8E968F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6DB04155"/>
    <w:multiLevelType w:val="hybridMultilevel"/>
    <w:tmpl w:val="EBB4E8C8"/>
    <w:lvl w:ilvl="0" w:tplc="53F07C58">
      <w:start w:val="1"/>
      <w:numFmt w:val="decimal"/>
      <w:lvlText w:val="%1."/>
      <w:lvlJc w:val="left"/>
      <w:pPr>
        <w:ind w:left="1744" w:hanging="10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6E8B1FD1"/>
    <w:multiLevelType w:val="hybridMultilevel"/>
    <w:tmpl w:val="11BE1F8A"/>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89">
    <w:nsid w:val="6EE87C2A"/>
    <w:multiLevelType w:val="hybridMultilevel"/>
    <w:tmpl w:val="69E28598"/>
    <w:lvl w:ilvl="0" w:tplc="A016E7FA">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6EF33D3D"/>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1">
    <w:nsid w:val="6FDD43A4"/>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nsid w:val="6FEF734A"/>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3">
    <w:nsid w:val="724D5738"/>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4">
    <w:nsid w:val="72E75C86"/>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5">
    <w:nsid w:val="739457C3"/>
    <w:multiLevelType w:val="multilevel"/>
    <w:tmpl w:val="23EC6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nsid w:val="756627FE"/>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7">
    <w:nsid w:val="75D42A46"/>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8">
    <w:nsid w:val="75F05323"/>
    <w:multiLevelType w:val="hybridMultilevel"/>
    <w:tmpl w:val="C32E35F6"/>
    <w:lvl w:ilvl="0" w:tplc="0419000F">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9">
    <w:nsid w:val="77FD6BB7"/>
    <w:multiLevelType w:val="hybridMultilevel"/>
    <w:tmpl w:val="3C0CE118"/>
    <w:lvl w:ilvl="0" w:tplc="D00634B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0">
    <w:nsid w:val="7B5956CE"/>
    <w:multiLevelType w:val="hybridMultilevel"/>
    <w:tmpl w:val="2BA6DB9A"/>
    <w:lvl w:ilvl="0" w:tplc="E014E89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7BF41665"/>
    <w:multiLevelType w:val="hybridMultilevel"/>
    <w:tmpl w:val="EDF45F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2">
    <w:nsid w:val="7D7B26E2"/>
    <w:multiLevelType w:val="hybridMultilevel"/>
    <w:tmpl w:val="AEAC8E7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3">
    <w:nsid w:val="7D864147"/>
    <w:multiLevelType w:val="multilevel"/>
    <w:tmpl w:val="084EF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nsid w:val="7F3850CD"/>
    <w:multiLevelType w:val="multilevel"/>
    <w:tmpl w:val="1438F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80"/>
  </w:num>
  <w:num w:numId="3">
    <w:abstractNumId w:val="7"/>
  </w:num>
  <w:num w:numId="4">
    <w:abstractNumId w:val="162"/>
  </w:num>
  <w:num w:numId="5">
    <w:abstractNumId w:val="28"/>
  </w:num>
  <w:num w:numId="6">
    <w:abstractNumId w:val="189"/>
  </w:num>
  <w:num w:numId="7">
    <w:abstractNumId w:val="41"/>
  </w:num>
  <w:num w:numId="8">
    <w:abstractNumId w:val="63"/>
  </w:num>
  <w:num w:numId="9">
    <w:abstractNumId w:val="16"/>
  </w:num>
  <w:num w:numId="10">
    <w:abstractNumId w:val="6"/>
  </w:num>
  <w:num w:numId="11">
    <w:abstractNumId w:val="143"/>
  </w:num>
  <w:num w:numId="12">
    <w:abstractNumId w:val="0"/>
  </w:num>
  <w:num w:numId="13">
    <w:abstractNumId w:val="57"/>
  </w:num>
  <w:num w:numId="14">
    <w:abstractNumId w:val="168"/>
  </w:num>
  <w:num w:numId="15">
    <w:abstractNumId w:val="48"/>
  </w:num>
  <w:num w:numId="16">
    <w:abstractNumId w:val="188"/>
  </w:num>
  <w:num w:numId="17">
    <w:abstractNumId w:val="199"/>
  </w:num>
  <w:num w:numId="18">
    <w:abstractNumId w:val="159"/>
  </w:num>
  <w:num w:numId="19">
    <w:abstractNumId w:val="78"/>
  </w:num>
  <w:num w:numId="20">
    <w:abstractNumId w:val="120"/>
  </w:num>
  <w:num w:numId="21">
    <w:abstractNumId w:val="204"/>
  </w:num>
  <w:num w:numId="22">
    <w:abstractNumId w:val="34"/>
  </w:num>
  <w:num w:numId="23">
    <w:abstractNumId w:val="151"/>
  </w:num>
  <w:num w:numId="24">
    <w:abstractNumId w:val="184"/>
  </w:num>
  <w:num w:numId="25">
    <w:abstractNumId w:val="131"/>
  </w:num>
  <w:num w:numId="26">
    <w:abstractNumId w:val="67"/>
  </w:num>
  <w:num w:numId="27">
    <w:abstractNumId w:val="79"/>
  </w:num>
  <w:num w:numId="28">
    <w:abstractNumId w:val="3"/>
  </w:num>
  <w:num w:numId="29">
    <w:abstractNumId w:val="147"/>
  </w:num>
  <w:num w:numId="30">
    <w:abstractNumId w:val="51"/>
  </w:num>
  <w:num w:numId="31">
    <w:abstractNumId w:val="195"/>
  </w:num>
  <w:num w:numId="32">
    <w:abstractNumId w:val="203"/>
  </w:num>
  <w:num w:numId="33">
    <w:abstractNumId w:val="165"/>
  </w:num>
  <w:num w:numId="34">
    <w:abstractNumId w:val="25"/>
  </w:num>
  <w:num w:numId="35">
    <w:abstractNumId w:val="105"/>
  </w:num>
  <w:num w:numId="36">
    <w:abstractNumId w:val="39"/>
  </w:num>
  <w:num w:numId="37">
    <w:abstractNumId w:val="61"/>
  </w:num>
  <w:num w:numId="38">
    <w:abstractNumId w:val="150"/>
  </w:num>
  <w:num w:numId="39">
    <w:abstractNumId w:val="135"/>
  </w:num>
  <w:num w:numId="40">
    <w:abstractNumId w:val="26"/>
  </w:num>
  <w:num w:numId="41">
    <w:abstractNumId w:val="174"/>
  </w:num>
  <w:num w:numId="42">
    <w:abstractNumId w:val="117"/>
  </w:num>
  <w:num w:numId="43">
    <w:abstractNumId w:val="85"/>
  </w:num>
  <w:num w:numId="44">
    <w:abstractNumId w:val="110"/>
  </w:num>
  <w:num w:numId="45">
    <w:abstractNumId w:val="92"/>
  </w:num>
  <w:num w:numId="46">
    <w:abstractNumId w:val="56"/>
  </w:num>
  <w:num w:numId="47">
    <w:abstractNumId w:val="76"/>
  </w:num>
  <w:num w:numId="48">
    <w:abstractNumId w:val="77"/>
  </w:num>
  <w:num w:numId="49">
    <w:abstractNumId w:val="9"/>
  </w:num>
  <w:num w:numId="50">
    <w:abstractNumId w:val="17"/>
  </w:num>
  <w:num w:numId="51">
    <w:abstractNumId w:val="169"/>
  </w:num>
  <w:num w:numId="52">
    <w:abstractNumId w:val="58"/>
  </w:num>
  <w:num w:numId="53">
    <w:abstractNumId w:val="29"/>
  </w:num>
  <w:num w:numId="54">
    <w:abstractNumId w:val="27"/>
  </w:num>
  <w:num w:numId="55">
    <w:abstractNumId w:val="19"/>
  </w:num>
  <w:num w:numId="56">
    <w:abstractNumId w:val="59"/>
  </w:num>
  <w:num w:numId="57">
    <w:abstractNumId w:val="23"/>
  </w:num>
  <w:num w:numId="58">
    <w:abstractNumId w:val="186"/>
  </w:num>
  <w:num w:numId="59">
    <w:abstractNumId w:val="173"/>
  </w:num>
  <w:num w:numId="60">
    <w:abstractNumId w:val="97"/>
  </w:num>
  <w:num w:numId="61">
    <w:abstractNumId w:val="123"/>
  </w:num>
  <w:num w:numId="62">
    <w:abstractNumId w:val="118"/>
  </w:num>
  <w:num w:numId="63">
    <w:abstractNumId w:val="108"/>
  </w:num>
  <w:num w:numId="64">
    <w:abstractNumId w:val="200"/>
  </w:num>
  <w:num w:numId="65">
    <w:abstractNumId w:val="185"/>
  </w:num>
  <w:num w:numId="66">
    <w:abstractNumId w:val="176"/>
  </w:num>
  <w:num w:numId="67">
    <w:abstractNumId w:val="109"/>
  </w:num>
  <w:num w:numId="68">
    <w:abstractNumId w:val="44"/>
  </w:num>
  <w:num w:numId="69">
    <w:abstractNumId w:val="127"/>
  </w:num>
  <w:num w:numId="70">
    <w:abstractNumId w:val="18"/>
  </w:num>
  <w:num w:numId="71">
    <w:abstractNumId w:val="198"/>
  </w:num>
  <w:num w:numId="72">
    <w:abstractNumId w:val="177"/>
  </w:num>
  <w:num w:numId="73">
    <w:abstractNumId w:val="47"/>
  </w:num>
  <w:num w:numId="74">
    <w:abstractNumId w:val="45"/>
  </w:num>
  <w:num w:numId="75">
    <w:abstractNumId w:val="145"/>
  </w:num>
  <w:num w:numId="76">
    <w:abstractNumId w:val="178"/>
  </w:num>
  <w:num w:numId="77">
    <w:abstractNumId w:val="134"/>
  </w:num>
  <w:num w:numId="78">
    <w:abstractNumId w:val="49"/>
  </w:num>
  <w:num w:numId="79">
    <w:abstractNumId w:val="181"/>
  </w:num>
  <w:num w:numId="80">
    <w:abstractNumId w:val="119"/>
  </w:num>
  <w:num w:numId="81">
    <w:abstractNumId w:val="136"/>
  </w:num>
  <w:num w:numId="82">
    <w:abstractNumId w:val="132"/>
  </w:num>
  <w:num w:numId="83">
    <w:abstractNumId w:val="153"/>
  </w:num>
  <w:num w:numId="84">
    <w:abstractNumId w:val="111"/>
  </w:num>
  <w:num w:numId="85">
    <w:abstractNumId w:val="115"/>
  </w:num>
  <w:num w:numId="86">
    <w:abstractNumId w:val="2"/>
  </w:num>
  <w:num w:numId="87">
    <w:abstractNumId w:val="62"/>
  </w:num>
  <w:num w:numId="88">
    <w:abstractNumId w:val="22"/>
  </w:num>
  <w:num w:numId="89">
    <w:abstractNumId w:val="84"/>
  </w:num>
  <w:num w:numId="90">
    <w:abstractNumId w:val="116"/>
  </w:num>
  <w:num w:numId="91">
    <w:abstractNumId w:val="86"/>
  </w:num>
  <w:num w:numId="92">
    <w:abstractNumId w:val="96"/>
  </w:num>
  <w:num w:numId="93">
    <w:abstractNumId w:val="148"/>
  </w:num>
  <w:num w:numId="94">
    <w:abstractNumId w:val="68"/>
  </w:num>
  <w:num w:numId="95">
    <w:abstractNumId w:val="95"/>
  </w:num>
  <w:num w:numId="96">
    <w:abstractNumId w:val="102"/>
  </w:num>
  <w:num w:numId="97">
    <w:abstractNumId w:val="37"/>
  </w:num>
  <w:num w:numId="98">
    <w:abstractNumId w:val="94"/>
  </w:num>
  <w:num w:numId="99">
    <w:abstractNumId w:val="40"/>
  </w:num>
  <w:num w:numId="100">
    <w:abstractNumId w:val="11"/>
  </w:num>
  <w:num w:numId="101">
    <w:abstractNumId w:val="158"/>
  </w:num>
  <w:num w:numId="102">
    <w:abstractNumId w:val="101"/>
  </w:num>
  <w:num w:numId="103">
    <w:abstractNumId w:val="91"/>
  </w:num>
  <w:num w:numId="104">
    <w:abstractNumId w:val="83"/>
  </w:num>
  <w:num w:numId="105">
    <w:abstractNumId w:val="54"/>
  </w:num>
  <w:num w:numId="106">
    <w:abstractNumId w:val="128"/>
  </w:num>
  <w:num w:numId="107">
    <w:abstractNumId w:val="166"/>
  </w:num>
  <w:num w:numId="108">
    <w:abstractNumId w:val="171"/>
  </w:num>
  <w:num w:numId="109">
    <w:abstractNumId w:val="71"/>
  </w:num>
  <w:num w:numId="110">
    <w:abstractNumId w:val="64"/>
  </w:num>
  <w:num w:numId="111">
    <w:abstractNumId w:val="187"/>
  </w:num>
  <w:num w:numId="112">
    <w:abstractNumId w:val="161"/>
  </w:num>
  <w:num w:numId="113">
    <w:abstractNumId w:val="87"/>
  </w:num>
  <w:num w:numId="114">
    <w:abstractNumId w:val="183"/>
  </w:num>
  <w:num w:numId="115">
    <w:abstractNumId w:val="113"/>
  </w:num>
  <w:num w:numId="116">
    <w:abstractNumId w:val="160"/>
  </w:num>
  <w:num w:numId="117">
    <w:abstractNumId w:val="179"/>
  </w:num>
  <w:num w:numId="118">
    <w:abstractNumId w:val="124"/>
  </w:num>
  <w:num w:numId="119">
    <w:abstractNumId w:val="65"/>
  </w:num>
  <w:num w:numId="120">
    <w:abstractNumId w:val="146"/>
  </w:num>
  <w:num w:numId="121">
    <w:abstractNumId w:val="15"/>
  </w:num>
  <w:num w:numId="122">
    <w:abstractNumId w:val="52"/>
  </w:num>
  <w:num w:numId="123">
    <w:abstractNumId w:val="154"/>
  </w:num>
  <w:num w:numId="124">
    <w:abstractNumId w:val="133"/>
  </w:num>
  <w:num w:numId="125">
    <w:abstractNumId w:val="5"/>
  </w:num>
  <w:num w:numId="126">
    <w:abstractNumId w:val="114"/>
  </w:num>
  <w:num w:numId="127">
    <w:abstractNumId w:val="35"/>
  </w:num>
  <w:num w:numId="128">
    <w:abstractNumId w:val="137"/>
  </w:num>
  <w:num w:numId="129">
    <w:abstractNumId w:val="126"/>
  </w:num>
  <w:num w:numId="130">
    <w:abstractNumId w:val="121"/>
  </w:num>
  <w:num w:numId="131">
    <w:abstractNumId w:val="122"/>
  </w:num>
  <w:num w:numId="132">
    <w:abstractNumId w:val="152"/>
  </w:num>
  <w:num w:numId="133">
    <w:abstractNumId w:val="93"/>
  </w:num>
  <w:num w:numId="134">
    <w:abstractNumId w:val="194"/>
  </w:num>
  <w:num w:numId="13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25"/>
  </w:num>
  <w:num w:numId="137">
    <w:abstractNumId w:val="202"/>
  </w:num>
  <w:num w:numId="138">
    <w:abstractNumId w:val="99"/>
  </w:num>
  <w:num w:numId="139">
    <w:abstractNumId w:val="70"/>
  </w:num>
  <w:num w:numId="140">
    <w:abstractNumId w:val="75"/>
  </w:num>
  <w:num w:numId="141">
    <w:abstractNumId w:val="20"/>
  </w:num>
  <w:num w:numId="142">
    <w:abstractNumId w:val="10"/>
  </w:num>
  <w:num w:numId="143">
    <w:abstractNumId w:val="38"/>
  </w:num>
  <w:num w:numId="144">
    <w:abstractNumId w:val="155"/>
  </w:num>
  <w:num w:numId="145">
    <w:abstractNumId w:val="24"/>
  </w:num>
  <w:num w:numId="146">
    <w:abstractNumId w:val="172"/>
  </w:num>
  <w:num w:numId="147">
    <w:abstractNumId w:val="175"/>
  </w:num>
  <w:num w:numId="148">
    <w:abstractNumId w:val="129"/>
  </w:num>
  <w:num w:numId="149">
    <w:abstractNumId w:val="141"/>
  </w:num>
  <w:num w:numId="150">
    <w:abstractNumId w:val="156"/>
  </w:num>
  <w:num w:numId="151">
    <w:abstractNumId w:val="180"/>
  </w:num>
  <w:num w:numId="152">
    <w:abstractNumId w:val="66"/>
  </w:num>
  <w:num w:numId="153">
    <w:abstractNumId w:val="104"/>
  </w:num>
  <w:num w:numId="154">
    <w:abstractNumId w:val="149"/>
  </w:num>
  <w:num w:numId="155">
    <w:abstractNumId w:val="142"/>
  </w:num>
  <w:num w:numId="156">
    <w:abstractNumId w:val="82"/>
  </w:num>
  <w:num w:numId="157">
    <w:abstractNumId w:val="191"/>
  </w:num>
  <w:num w:numId="158">
    <w:abstractNumId w:val="112"/>
  </w:num>
  <w:num w:numId="159">
    <w:abstractNumId w:val="100"/>
  </w:num>
  <w:num w:numId="160">
    <w:abstractNumId w:val="69"/>
  </w:num>
  <w:num w:numId="161">
    <w:abstractNumId w:val="53"/>
  </w:num>
  <w:num w:numId="162">
    <w:abstractNumId w:val="72"/>
  </w:num>
  <w:num w:numId="163">
    <w:abstractNumId w:val="1"/>
  </w:num>
  <w:num w:numId="164">
    <w:abstractNumId w:val="46"/>
  </w:num>
  <w:num w:numId="165">
    <w:abstractNumId w:val="81"/>
  </w:num>
  <w:num w:numId="166">
    <w:abstractNumId w:val="197"/>
  </w:num>
  <w:num w:numId="167">
    <w:abstractNumId w:val="106"/>
  </w:num>
  <w:num w:numId="168">
    <w:abstractNumId w:val="98"/>
  </w:num>
  <w:num w:numId="169">
    <w:abstractNumId w:val="164"/>
  </w:num>
  <w:num w:numId="170">
    <w:abstractNumId w:val="130"/>
  </w:num>
  <w:num w:numId="171">
    <w:abstractNumId w:val="4"/>
  </w:num>
  <w:num w:numId="172">
    <w:abstractNumId w:val="32"/>
  </w:num>
  <w:num w:numId="173">
    <w:abstractNumId w:val="167"/>
  </w:num>
  <w:num w:numId="174">
    <w:abstractNumId w:val="55"/>
  </w:num>
  <w:num w:numId="175">
    <w:abstractNumId w:val="14"/>
  </w:num>
  <w:num w:numId="176">
    <w:abstractNumId w:val="196"/>
  </w:num>
  <w:num w:numId="177">
    <w:abstractNumId w:val="201"/>
  </w:num>
  <w:num w:numId="178">
    <w:abstractNumId w:val="140"/>
  </w:num>
  <w:num w:numId="179">
    <w:abstractNumId w:val="42"/>
  </w:num>
  <w:num w:numId="180">
    <w:abstractNumId w:val="12"/>
  </w:num>
  <w:num w:numId="181">
    <w:abstractNumId w:val="89"/>
  </w:num>
  <w:num w:numId="182">
    <w:abstractNumId w:val="157"/>
  </w:num>
  <w:num w:numId="183">
    <w:abstractNumId w:val="13"/>
  </w:num>
  <w:num w:numId="184">
    <w:abstractNumId w:val="43"/>
  </w:num>
  <w:num w:numId="185">
    <w:abstractNumId w:val="138"/>
  </w:num>
  <w:num w:numId="186">
    <w:abstractNumId w:val="144"/>
  </w:num>
  <w:num w:numId="187">
    <w:abstractNumId w:val="88"/>
  </w:num>
  <w:num w:numId="188">
    <w:abstractNumId w:val="60"/>
  </w:num>
  <w:num w:numId="189">
    <w:abstractNumId w:val="90"/>
  </w:num>
  <w:num w:numId="190">
    <w:abstractNumId w:val="163"/>
  </w:num>
  <w:num w:numId="191">
    <w:abstractNumId w:val="170"/>
  </w:num>
  <w:num w:numId="192">
    <w:abstractNumId w:val="36"/>
  </w:num>
  <w:num w:numId="193">
    <w:abstractNumId w:val="107"/>
  </w:num>
  <w:num w:numId="194">
    <w:abstractNumId w:val="31"/>
  </w:num>
  <w:num w:numId="195">
    <w:abstractNumId w:val="193"/>
  </w:num>
  <w:num w:numId="196">
    <w:abstractNumId w:val="182"/>
  </w:num>
  <w:num w:numId="197">
    <w:abstractNumId w:val="8"/>
  </w:num>
  <w:num w:numId="198">
    <w:abstractNumId w:val="192"/>
  </w:num>
  <w:num w:numId="199">
    <w:abstractNumId w:val="103"/>
  </w:num>
  <w:num w:numId="200">
    <w:abstractNumId w:val="190"/>
  </w:num>
  <w:num w:numId="201">
    <w:abstractNumId w:val="21"/>
  </w:num>
  <w:num w:numId="202">
    <w:abstractNumId w:val="74"/>
  </w:num>
  <w:num w:numId="203">
    <w:abstractNumId w:val="139"/>
  </w:num>
  <w:num w:numId="204">
    <w:abstractNumId w:val="30"/>
  </w:num>
  <w:num w:numId="205">
    <w:abstractNumId w:val="73"/>
  </w:num>
  <w:numIdMacAtCleanup w:val="20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7"/>
  <w:hideSpellingErrors/>
  <w:defaultTabStop w:val="708"/>
  <w:drawingGridHorizontalSpacing w:val="110"/>
  <w:displayHorizontalDrawingGridEvery w:val="2"/>
  <w:characterSpacingControl w:val="doNotCompress"/>
  <w:savePreviewPicture/>
  <w:hdrShapeDefaults>
    <o:shapedefaults v:ext="edit" spidmax="76802">
      <o:colormenu v:ext="edit" fillcolor="none [3212]" strokecolor="none"/>
    </o:shapedefaults>
  </w:hdrShapeDefaults>
  <w:footnotePr>
    <w:footnote w:id="-1"/>
    <w:footnote w:id="0"/>
  </w:footnotePr>
  <w:endnotePr>
    <w:endnote w:id="-1"/>
    <w:endnote w:id="0"/>
  </w:endnotePr>
  <w:compat/>
  <w:rsids>
    <w:rsidRoot w:val="00AC71C3"/>
    <w:rsid w:val="000028CE"/>
    <w:rsid w:val="00015B3E"/>
    <w:rsid w:val="000179DD"/>
    <w:rsid w:val="00071B89"/>
    <w:rsid w:val="00073DFF"/>
    <w:rsid w:val="000759C5"/>
    <w:rsid w:val="00083680"/>
    <w:rsid w:val="00083D67"/>
    <w:rsid w:val="00083F45"/>
    <w:rsid w:val="00085579"/>
    <w:rsid w:val="0009237F"/>
    <w:rsid w:val="000A0CB8"/>
    <w:rsid w:val="000A1218"/>
    <w:rsid w:val="000B0085"/>
    <w:rsid w:val="000B667D"/>
    <w:rsid w:val="000C1120"/>
    <w:rsid w:val="000F3A55"/>
    <w:rsid w:val="000F47D0"/>
    <w:rsid w:val="000F58B5"/>
    <w:rsid w:val="00114ACC"/>
    <w:rsid w:val="00121DF5"/>
    <w:rsid w:val="001434A6"/>
    <w:rsid w:val="001455C3"/>
    <w:rsid w:val="001548EE"/>
    <w:rsid w:val="00163D44"/>
    <w:rsid w:val="00165449"/>
    <w:rsid w:val="001751C9"/>
    <w:rsid w:val="00175A48"/>
    <w:rsid w:val="00182215"/>
    <w:rsid w:val="00191DB2"/>
    <w:rsid w:val="001A5335"/>
    <w:rsid w:val="001B6038"/>
    <w:rsid w:val="001B7352"/>
    <w:rsid w:val="001E2E87"/>
    <w:rsid w:val="001E4B94"/>
    <w:rsid w:val="001F1A7E"/>
    <w:rsid w:val="001F4D12"/>
    <w:rsid w:val="002001F5"/>
    <w:rsid w:val="0020184B"/>
    <w:rsid w:val="002155C7"/>
    <w:rsid w:val="00221E7F"/>
    <w:rsid w:val="0022728F"/>
    <w:rsid w:val="00233A24"/>
    <w:rsid w:val="002477E3"/>
    <w:rsid w:val="00250DD6"/>
    <w:rsid w:val="002510DF"/>
    <w:rsid w:val="00251228"/>
    <w:rsid w:val="002519D5"/>
    <w:rsid w:val="00256995"/>
    <w:rsid w:val="00261EE6"/>
    <w:rsid w:val="00264527"/>
    <w:rsid w:val="00264708"/>
    <w:rsid w:val="00265508"/>
    <w:rsid w:val="002727F3"/>
    <w:rsid w:val="00285505"/>
    <w:rsid w:val="0029322A"/>
    <w:rsid w:val="00293257"/>
    <w:rsid w:val="00296DA7"/>
    <w:rsid w:val="002C3B1F"/>
    <w:rsid w:val="00334DA4"/>
    <w:rsid w:val="00337D27"/>
    <w:rsid w:val="00344159"/>
    <w:rsid w:val="00387ECA"/>
    <w:rsid w:val="0039522E"/>
    <w:rsid w:val="003C7686"/>
    <w:rsid w:val="003E2A0D"/>
    <w:rsid w:val="00423863"/>
    <w:rsid w:val="00442EC7"/>
    <w:rsid w:val="00446496"/>
    <w:rsid w:val="004527FF"/>
    <w:rsid w:val="0049321F"/>
    <w:rsid w:val="0049623C"/>
    <w:rsid w:val="004A1F8C"/>
    <w:rsid w:val="004B5BA4"/>
    <w:rsid w:val="004C2D7A"/>
    <w:rsid w:val="004D165F"/>
    <w:rsid w:val="004D7109"/>
    <w:rsid w:val="004D74D1"/>
    <w:rsid w:val="004E0D17"/>
    <w:rsid w:val="004E184F"/>
    <w:rsid w:val="004E2959"/>
    <w:rsid w:val="004E7DE5"/>
    <w:rsid w:val="004F5B2E"/>
    <w:rsid w:val="005009FE"/>
    <w:rsid w:val="005039B6"/>
    <w:rsid w:val="0050508A"/>
    <w:rsid w:val="00517AD4"/>
    <w:rsid w:val="0054122B"/>
    <w:rsid w:val="00543239"/>
    <w:rsid w:val="00543518"/>
    <w:rsid w:val="005468AC"/>
    <w:rsid w:val="00565102"/>
    <w:rsid w:val="005766A6"/>
    <w:rsid w:val="00576922"/>
    <w:rsid w:val="00594067"/>
    <w:rsid w:val="00597557"/>
    <w:rsid w:val="005A30F2"/>
    <w:rsid w:val="005C131A"/>
    <w:rsid w:val="005C140E"/>
    <w:rsid w:val="005C3677"/>
    <w:rsid w:val="005C6AB6"/>
    <w:rsid w:val="005D6383"/>
    <w:rsid w:val="005E55D7"/>
    <w:rsid w:val="005F1174"/>
    <w:rsid w:val="005F1C07"/>
    <w:rsid w:val="005F534B"/>
    <w:rsid w:val="00612698"/>
    <w:rsid w:val="0061340A"/>
    <w:rsid w:val="006241C1"/>
    <w:rsid w:val="00624221"/>
    <w:rsid w:val="00625B43"/>
    <w:rsid w:val="00634B22"/>
    <w:rsid w:val="00635E2D"/>
    <w:rsid w:val="00652CA6"/>
    <w:rsid w:val="00697BE1"/>
    <w:rsid w:val="006B1D96"/>
    <w:rsid w:val="006E48EB"/>
    <w:rsid w:val="006E5F27"/>
    <w:rsid w:val="006E6634"/>
    <w:rsid w:val="006F0EF0"/>
    <w:rsid w:val="0071088C"/>
    <w:rsid w:val="0071573F"/>
    <w:rsid w:val="00771DE9"/>
    <w:rsid w:val="007B1BDF"/>
    <w:rsid w:val="007B3E68"/>
    <w:rsid w:val="007B734E"/>
    <w:rsid w:val="007C0E8A"/>
    <w:rsid w:val="007D3A19"/>
    <w:rsid w:val="007E1947"/>
    <w:rsid w:val="007E1E30"/>
    <w:rsid w:val="007E4763"/>
    <w:rsid w:val="007F5F1C"/>
    <w:rsid w:val="00802F0C"/>
    <w:rsid w:val="008032BE"/>
    <w:rsid w:val="00804629"/>
    <w:rsid w:val="00811461"/>
    <w:rsid w:val="00812165"/>
    <w:rsid w:val="00816156"/>
    <w:rsid w:val="0082223C"/>
    <w:rsid w:val="008254F6"/>
    <w:rsid w:val="0082662C"/>
    <w:rsid w:val="008472D2"/>
    <w:rsid w:val="00847727"/>
    <w:rsid w:val="008554F8"/>
    <w:rsid w:val="00866E4D"/>
    <w:rsid w:val="00887E78"/>
    <w:rsid w:val="00894A68"/>
    <w:rsid w:val="008C2A64"/>
    <w:rsid w:val="008C68B9"/>
    <w:rsid w:val="008E271A"/>
    <w:rsid w:val="00900B75"/>
    <w:rsid w:val="00901BB4"/>
    <w:rsid w:val="009050D4"/>
    <w:rsid w:val="00913CDC"/>
    <w:rsid w:val="00917CBB"/>
    <w:rsid w:val="00925703"/>
    <w:rsid w:val="009338FD"/>
    <w:rsid w:val="00944090"/>
    <w:rsid w:val="0097714B"/>
    <w:rsid w:val="009803F8"/>
    <w:rsid w:val="009A1FFE"/>
    <w:rsid w:val="009A5529"/>
    <w:rsid w:val="009A7B96"/>
    <w:rsid w:val="009B31CB"/>
    <w:rsid w:val="009C4C85"/>
    <w:rsid w:val="009C59F2"/>
    <w:rsid w:val="009D0577"/>
    <w:rsid w:val="009D189D"/>
    <w:rsid w:val="009F2730"/>
    <w:rsid w:val="00A03251"/>
    <w:rsid w:val="00A12211"/>
    <w:rsid w:val="00A216E5"/>
    <w:rsid w:val="00A22479"/>
    <w:rsid w:val="00A33297"/>
    <w:rsid w:val="00A4745F"/>
    <w:rsid w:val="00A63E19"/>
    <w:rsid w:val="00A661A7"/>
    <w:rsid w:val="00A66441"/>
    <w:rsid w:val="00A66F15"/>
    <w:rsid w:val="00A70F7B"/>
    <w:rsid w:val="00A90A02"/>
    <w:rsid w:val="00A944A1"/>
    <w:rsid w:val="00A95445"/>
    <w:rsid w:val="00AA18F7"/>
    <w:rsid w:val="00AA2CD8"/>
    <w:rsid w:val="00AA76F0"/>
    <w:rsid w:val="00AC568E"/>
    <w:rsid w:val="00AC71C3"/>
    <w:rsid w:val="00AC7BDF"/>
    <w:rsid w:val="00AD2378"/>
    <w:rsid w:val="00B07FBE"/>
    <w:rsid w:val="00B136DF"/>
    <w:rsid w:val="00B20A42"/>
    <w:rsid w:val="00B47A90"/>
    <w:rsid w:val="00B774B3"/>
    <w:rsid w:val="00B81B49"/>
    <w:rsid w:val="00B83DCF"/>
    <w:rsid w:val="00B9350C"/>
    <w:rsid w:val="00BA0F14"/>
    <w:rsid w:val="00BA4448"/>
    <w:rsid w:val="00BB26F9"/>
    <w:rsid w:val="00BB4B2A"/>
    <w:rsid w:val="00BC033A"/>
    <w:rsid w:val="00BC3CD3"/>
    <w:rsid w:val="00BF1907"/>
    <w:rsid w:val="00C0460C"/>
    <w:rsid w:val="00C04D0F"/>
    <w:rsid w:val="00C061BF"/>
    <w:rsid w:val="00C31C9F"/>
    <w:rsid w:val="00C54BEB"/>
    <w:rsid w:val="00C746ED"/>
    <w:rsid w:val="00CA7E77"/>
    <w:rsid w:val="00CB1A22"/>
    <w:rsid w:val="00CB22C4"/>
    <w:rsid w:val="00CF0159"/>
    <w:rsid w:val="00CF3276"/>
    <w:rsid w:val="00D1089C"/>
    <w:rsid w:val="00D1657D"/>
    <w:rsid w:val="00D2681B"/>
    <w:rsid w:val="00D347B0"/>
    <w:rsid w:val="00D42007"/>
    <w:rsid w:val="00D424F2"/>
    <w:rsid w:val="00D53FC9"/>
    <w:rsid w:val="00D562CE"/>
    <w:rsid w:val="00D6116D"/>
    <w:rsid w:val="00D830DF"/>
    <w:rsid w:val="00D850FE"/>
    <w:rsid w:val="00D90B2A"/>
    <w:rsid w:val="00D9203C"/>
    <w:rsid w:val="00D950CB"/>
    <w:rsid w:val="00DA024A"/>
    <w:rsid w:val="00DC46B5"/>
    <w:rsid w:val="00DD4767"/>
    <w:rsid w:val="00DF460A"/>
    <w:rsid w:val="00E00241"/>
    <w:rsid w:val="00E057E0"/>
    <w:rsid w:val="00E37B76"/>
    <w:rsid w:val="00E42B51"/>
    <w:rsid w:val="00E756BD"/>
    <w:rsid w:val="00E815D7"/>
    <w:rsid w:val="00E871B8"/>
    <w:rsid w:val="00E90EBB"/>
    <w:rsid w:val="00E955B2"/>
    <w:rsid w:val="00E960E7"/>
    <w:rsid w:val="00EA06D4"/>
    <w:rsid w:val="00EA0A2F"/>
    <w:rsid w:val="00EA1A74"/>
    <w:rsid w:val="00EA4A0A"/>
    <w:rsid w:val="00EB38B0"/>
    <w:rsid w:val="00EB40BE"/>
    <w:rsid w:val="00EB4AEF"/>
    <w:rsid w:val="00EB7B30"/>
    <w:rsid w:val="00EC77A6"/>
    <w:rsid w:val="00ED4FFF"/>
    <w:rsid w:val="00ED5716"/>
    <w:rsid w:val="00ED7B46"/>
    <w:rsid w:val="00EE3BC4"/>
    <w:rsid w:val="00EE4BCD"/>
    <w:rsid w:val="00EF2026"/>
    <w:rsid w:val="00EF33D6"/>
    <w:rsid w:val="00EF3B14"/>
    <w:rsid w:val="00F00FB6"/>
    <w:rsid w:val="00F15D15"/>
    <w:rsid w:val="00F21708"/>
    <w:rsid w:val="00F439DB"/>
    <w:rsid w:val="00F60928"/>
    <w:rsid w:val="00F76091"/>
    <w:rsid w:val="00F8681B"/>
    <w:rsid w:val="00FA1DCC"/>
    <w:rsid w:val="00FA2DC6"/>
    <w:rsid w:val="00FA6107"/>
    <w:rsid w:val="00FA69C2"/>
    <w:rsid w:val="00FB2FAA"/>
    <w:rsid w:val="00FB3213"/>
    <w:rsid w:val="00FB667C"/>
    <w:rsid w:val="00FD41A3"/>
    <w:rsid w:val="00FD4A60"/>
    <w:rsid w:val="00FE0E7E"/>
    <w:rsid w:val="00FF070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6802">
      <o:colormenu v:ext="edit" fillcolor="none [3212]"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1C3"/>
    <w:rPr>
      <w:rFonts w:eastAsiaTheme="minorEastAsia"/>
      <w:lang w:eastAsia="ru-RU"/>
    </w:rPr>
  </w:style>
  <w:style w:type="paragraph" w:styleId="1">
    <w:name w:val="heading 1"/>
    <w:basedOn w:val="a"/>
    <w:link w:val="10"/>
    <w:uiPriority w:val="9"/>
    <w:qFormat/>
    <w:rsid w:val="00900B7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DD476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901BB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901BB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00B75"/>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900B75"/>
    <w:rPr>
      <w:color w:val="0000FF"/>
      <w:u w:val="single"/>
    </w:rPr>
  </w:style>
  <w:style w:type="paragraph" w:styleId="HTML">
    <w:name w:val="HTML Preformatted"/>
    <w:basedOn w:val="a"/>
    <w:link w:val="HTML0"/>
    <w:uiPriority w:val="99"/>
    <w:unhideWhenUsed/>
    <w:rsid w:val="00900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900B75"/>
    <w:rPr>
      <w:rFonts w:ascii="Courier New" w:eastAsia="Times New Roman" w:hAnsi="Courier New" w:cs="Courier New"/>
      <w:sz w:val="20"/>
      <w:szCs w:val="20"/>
      <w:lang w:eastAsia="ru-RU"/>
    </w:rPr>
  </w:style>
  <w:style w:type="paragraph" w:styleId="a5">
    <w:name w:val="Balloon Text"/>
    <w:basedOn w:val="a"/>
    <w:link w:val="a6"/>
    <w:uiPriority w:val="99"/>
    <w:semiHidden/>
    <w:unhideWhenUsed/>
    <w:rsid w:val="00900B7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00B75"/>
    <w:rPr>
      <w:rFonts w:ascii="Tahoma" w:eastAsiaTheme="minorEastAsia" w:hAnsi="Tahoma" w:cs="Tahoma"/>
      <w:sz w:val="16"/>
      <w:szCs w:val="16"/>
      <w:lang w:eastAsia="ru-RU"/>
    </w:rPr>
  </w:style>
  <w:style w:type="character" w:customStyle="1" w:styleId="10">
    <w:name w:val="Заголовок 1 Знак"/>
    <w:basedOn w:val="a0"/>
    <w:link w:val="1"/>
    <w:uiPriority w:val="9"/>
    <w:rsid w:val="00900B75"/>
    <w:rPr>
      <w:rFonts w:ascii="Times New Roman" w:eastAsia="Times New Roman" w:hAnsi="Times New Roman" w:cs="Times New Roman"/>
      <w:b/>
      <w:bCs/>
      <w:kern w:val="36"/>
      <w:sz w:val="48"/>
      <w:szCs w:val="48"/>
      <w:lang w:eastAsia="ru-RU"/>
    </w:rPr>
  </w:style>
  <w:style w:type="paragraph" w:customStyle="1" w:styleId="5">
    <w:name w:val="5"/>
    <w:basedOn w:val="a"/>
    <w:rsid w:val="00900B7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DD4767"/>
    <w:rPr>
      <w:rFonts w:asciiTheme="majorHAnsi" w:eastAsiaTheme="majorEastAsia" w:hAnsiTheme="majorHAnsi" w:cstheme="majorBidi"/>
      <w:b/>
      <w:bCs/>
      <w:color w:val="4F81BD" w:themeColor="accent1"/>
      <w:sz w:val="26"/>
      <w:szCs w:val="26"/>
      <w:lang w:eastAsia="ru-RU"/>
    </w:rPr>
  </w:style>
  <w:style w:type="character" w:customStyle="1" w:styleId="mw-headline">
    <w:name w:val="mw-headline"/>
    <w:basedOn w:val="a0"/>
    <w:rsid w:val="00DD4767"/>
  </w:style>
  <w:style w:type="paragraph" w:customStyle="1" w:styleId="formattext">
    <w:name w:val="formattext"/>
    <w:basedOn w:val="a"/>
    <w:rsid w:val="000A0CB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pleveltext">
    <w:name w:val="topleveltext"/>
    <w:basedOn w:val="a"/>
    <w:rsid w:val="000A0CB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bzac">
    <w:name w:val="abzac"/>
    <w:basedOn w:val="a"/>
    <w:rsid w:val="00DF460A"/>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DF460A"/>
    <w:rPr>
      <w:b/>
      <w:bCs/>
    </w:rPr>
  </w:style>
  <w:style w:type="character" w:styleId="a8">
    <w:name w:val="Emphasis"/>
    <w:basedOn w:val="a0"/>
    <w:uiPriority w:val="20"/>
    <w:qFormat/>
    <w:rsid w:val="00DF460A"/>
    <w:rPr>
      <w:i/>
      <w:iCs/>
    </w:rPr>
  </w:style>
  <w:style w:type="paragraph" w:customStyle="1" w:styleId="11">
    <w:name w:val="Обычный1"/>
    <w:rsid w:val="00DF460A"/>
    <w:pPr>
      <w:widowControl w:val="0"/>
      <w:spacing w:after="0" w:line="280" w:lineRule="auto"/>
      <w:ind w:firstLine="320"/>
      <w:jc w:val="both"/>
    </w:pPr>
    <w:rPr>
      <w:rFonts w:ascii="Times New Roman" w:eastAsia="Times New Roman" w:hAnsi="Times New Roman" w:cs="Times New Roman"/>
      <w:snapToGrid w:val="0"/>
      <w:sz w:val="20"/>
      <w:szCs w:val="20"/>
      <w:lang w:eastAsia="ru-RU"/>
    </w:rPr>
  </w:style>
  <w:style w:type="paragraph" w:styleId="a9">
    <w:name w:val="Body Text"/>
    <w:basedOn w:val="a"/>
    <w:link w:val="aa"/>
    <w:uiPriority w:val="99"/>
    <w:unhideWhenUsed/>
    <w:rsid w:val="00901B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uiPriority w:val="99"/>
    <w:rsid w:val="00901BB4"/>
    <w:rPr>
      <w:rFonts w:ascii="Times New Roman" w:eastAsia="Times New Roman" w:hAnsi="Times New Roman" w:cs="Times New Roman"/>
      <w:sz w:val="24"/>
      <w:szCs w:val="24"/>
      <w:lang w:eastAsia="ru-RU"/>
    </w:rPr>
  </w:style>
  <w:style w:type="paragraph" w:customStyle="1" w:styleId="consplusnormal">
    <w:name w:val="consplusnormal"/>
    <w:basedOn w:val="a"/>
    <w:rsid w:val="00901B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gc">
    <w:name w:val="_tgc"/>
    <w:basedOn w:val="a0"/>
    <w:rsid w:val="00901BB4"/>
  </w:style>
  <w:style w:type="character" w:customStyle="1" w:styleId="30">
    <w:name w:val="Заголовок 3 Знак"/>
    <w:basedOn w:val="a0"/>
    <w:link w:val="3"/>
    <w:uiPriority w:val="9"/>
    <w:rsid w:val="00901BB4"/>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semiHidden/>
    <w:rsid w:val="00901BB4"/>
    <w:rPr>
      <w:rFonts w:asciiTheme="majorHAnsi" w:eastAsiaTheme="majorEastAsia" w:hAnsiTheme="majorHAnsi" w:cstheme="majorBidi"/>
      <w:b/>
      <w:bCs/>
      <w:i/>
      <w:iCs/>
      <w:color w:val="4F81BD" w:themeColor="accent1"/>
      <w:lang w:eastAsia="ru-RU"/>
    </w:rPr>
  </w:style>
  <w:style w:type="paragraph" w:customStyle="1" w:styleId="21">
    <w:name w:val="Обычный2"/>
    <w:rsid w:val="00901BB4"/>
    <w:pPr>
      <w:widowControl w:val="0"/>
      <w:spacing w:after="0" w:line="280" w:lineRule="auto"/>
      <w:ind w:firstLine="320"/>
      <w:jc w:val="both"/>
    </w:pPr>
    <w:rPr>
      <w:rFonts w:ascii="Times New Roman" w:eastAsia="Times New Roman" w:hAnsi="Times New Roman" w:cs="Times New Roman"/>
      <w:snapToGrid w:val="0"/>
      <w:sz w:val="20"/>
      <w:szCs w:val="20"/>
      <w:lang w:eastAsia="ru-RU"/>
    </w:rPr>
  </w:style>
  <w:style w:type="paragraph" w:styleId="ab">
    <w:name w:val="No Spacing"/>
    <w:link w:val="ac"/>
    <w:qFormat/>
    <w:rsid w:val="00293257"/>
    <w:pPr>
      <w:spacing w:after="0" w:line="240" w:lineRule="auto"/>
    </w:pPr>
    <w:rPr>
      <w:rFonts w:ascii="Times New Roman" w:eastAsia="Times New Roman" w:hAnsi="Times New Roman" w:cs="Times New Roman"/>
      <w:sz w:val="24"/>
      <w:szCs w:val="24"/>
      <w:lang w:eastAsia="ru-RU"/>
    </w:rPr>
  </w:style>
  <w:style w:type="character" w:customStyle="1" w:styleId="marker2">
    <w:name w:val="marker2"/>
    <w:basedOn w:val="a0"/>
    <w:rsid w:val="00293257"/>
  </w:style>
  <w:style w:type="paragraph" w:customStyle="1" w:styleId="spisok1">
    <w:name w:val="spisok1"/>
    <w:basedOn w:val="a"/>
    <w:rsid w:val="002932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arker5">
    <w:name w:val="marker5"/>
    <w:basedOn w:val="a"/>
    <w:rsid w:val="002932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rker3">
    <w:name w:val="marker3"/>
    <w:basedOn w:val="a0"/>
    <w:rsid w:val="00293257"/>
  </w:style>
  <w:style w:type="character" w:customStyle="1" w:styleId="header43181793">
    <w:name w:val="header_43181793"/>
    <w:basedOn w:val="a0"/>
    <w:rsid w:val="00293257"/>
  </w:style>
  <w:style w:type="character" w:customStyle="1" w:styleId="text43181793">
    <w:name w:val="text_43181793"/>
    <w:basedOn w:val="a0"/>
    <w:rsid w:val="00293257"/>
  </w:style>
  <w:style w:type="character" w:customStyle="1" w:styleId="url43181793">
    <w:name w:val="url_43181793"/>
    <w:basedOn w:val="a0"/>
    <w:rsid w:val="00293257"/>
  </w:style>
  <w:style w:type="character" w:customStyle="1" w:styleId="s1">
    <w:name w:val="s1"/>
    <w:rsid w:val="00264527"/>
    <w:rPr>
      <w:rFonts w:ascii="Times New Roman" w:hAnsi="Times New Roman" w:cs="Times New Roman" w:hint="default"/>
      <w:b/>
      <w:bCs/>
      <w:color w:val="000000"/>
    </w:rPr>
  </w:style>
  <w:style w:type="paragraph" w:styleId="ad">
    <w:name w:val="List Paragraph"/>
    <w:basedOn w:val="a"/>
    <w:uiPriority w:val="34"/>
    <w:qFormat/>
    <w:rsid w:val="00251228"/>
    <w:pPr>
      <w:ind w:left="720"/>
      <w:contextualSpacing/>
    </w:pPr>
  </w:style>
  <w:style w:type="character" w:customStyle="1" w:styleId="31">
    <w:name w:val="Основной текст (3)_"/>
    <w:basedOn w:val="a0"/>
    <w:link w:val="32"/>
    <w:rsid w:val="001F4D12"/>
    <w:rPr>
      <w:rFonts w:ascii="Times New Roman" w:eastAsia="Times New Roman" w:hAnsi="Times New Roman" w:cs="Times New Roman"/>
      <w:sz w:val="23"/>
      <w:szCs w:val="23"/>
      <w:shd w:val="clear" w:color="auto" w:fill="FFFFFF"/>
    </w:rPr>
  </w:style>
  <w:style w:type="character" w:customStyle="1" w:styleId="41">
    <w:name w:val="Основной текст (4)_"/>
    <w:basedOn w:val="a0"/>
    <w:link w:val="42"/>
    <w:rsid w:val="001F4D12"/>
    <w:rPr>
      <w:rFonts w:ascii="Times New Roman" w:eastAsia="Times New Roman" w:hAnsi="Times New Roman" w:cs="Times New Roman"/>
      <w:sz w:val="23"/>
      <w:szCs w:val="23"/>
      <w:shd w:val="clear" w:color="auto" w:fill="FFFFFF"/>
    </w:rPr>
  </w:style>
  <w:style w:type="character" w:customStyle="1" w:styleId="ae">
    <w:name w:val="Основной текст_"/>
    <w:basedOn w:val="a0"/>
    <w:link w:val="12"/>
    <w:rsid w:val="001F4D12"/>
    <w:rPr>
      <w:rFonts w:ascii="Times New Roman" w:eastAsia="Times New Roman" w:hAnsi="Times New Roman" w:cs="Times New Roman"/>
      <w:sz w:val="27"/>
      <w:szCs w:val="27"/>
      <w:shd w:val="clear" w:color="auto" w:fill="FFFFFF"/>
    </w:rPr>
  </w:style>
  <w:style w:type="character" w:customStyle="1" w:styleId="33">
    <w:name w:val="Заголовок №3_"/>
    <w:basedOn w:val="a0"/>
    <w:link w:val="34"/>
    <w:rsid w:val="001F4D12"/>
    <w:rPr>
      <w:rFonts w:ascii="Times New Roman" w:eastAsia="Times New Roman" w:hAnsi="Times New Roman" w:cs="Times New Roman"/>
      <w:sz w:val="27"/>
      <w:szCs w:val="27"/>
      <w:shd w:val="clear" w:color="auto" w:fill="FFFFFF"/>
    </w:rPr>
  </w:style>
  <w:style w:type="paragraph" w:customStyle="1" w:styleId="32">
    <w:name w:val="Основной текст (3)"/>
    <w:basedOn w:val="a"/>
    <w:link w:val="31"/>
    <w:rsid w:val="001F4D12"/>
    <w:pPr>
      <w:shd w:val="clear" w:color="auto" w:fill="FFFFFF"/>
      <w:spacing w:before="120" w:after="2460" w:line="0" w:lineRule="atLeast"/>
      <w:jc w:val="center"/>
    </w:pPr>
    <w:rPr>
      <w:rFonts w:ascii="Times New Roman" w:eastAsia="Times New Roman" w:hAnsi="Times New Roman" w:cs="Times New Roman"/>
      <w:sz w:val="23"/>
      <w:szCs w:val="23"/>
      <w:lang w:eastAsia="en-US"/>
    </w:rPr>
  </w:style>
  <w:style w:type="paragraph" w:customStyle="1" w:styleId="42">
    <w:name w:val="Основной текст (4)"/>
    <w:basedOn w:val="a"/>
    <w:link w:val="41"/>
    <w:rsid w:val="001F4D12"/>
    <w:pPr>
      <w:shd w:val="clear" w:color="auto" w:fill="FFFFFF"/>
      <w:spacing w:before="360" w:after="0" w:line="0" w:lineRule="atLeast"/>
      <w:ind w:hanging="660"/>
    </w:pPr>
    <w:rPr>
      <w:rFonts w:ascii="Times New Roman" w:eastAsia="Times New Roman" w:hAnsi="Times New Roman" w:cs="Times New Roman"/>
      <w:sz w:val="23"/>
      <w:szCs w:val="23"/>
      <w:lang w:eastAsia="en-US"/>
    </w:rPr>
  </w:style>
  <w:style w:type="paragraph" w:customStyle="1" w:styleId="12">
    <w:name w:val="Основной текст1"/>
    <w:basedOn w:val="a"/>
    <w:link w:val="ae"/>
    <w:rsid w:val="001F4D12"/>
    <w:pPr>
      <w:shd w:val="clear" w:color="auto" w:fill="FFFFFF"/>
      <w:spacing w:after="180" w:line="322" w:lineRule="exact"/>
      <w:ind w:hanging="560"/>
      <w:jc w:val="both"/>
    </w:pPr>
    <w:rPr>
      <w:rFonts w:ascii="Times New Roman" w:eastAsia="Times New Roman" w:hAnsi="Times New Roman" w:cs="Times New Roman"/>
      <w:sz w:val="27"/>
      <w:szCs w:val="27"/>
      <w:lang w:eastAsia="en-US"/>
    </w:rPr>
  </w:style>
  <w:style w:type="paragraph" w:customStyle="1" w:styleId="34">
    <w:name w:val="Заголовок №3"/>
    <w:basedOn w:val="a"/>
    <w:link w:val="33"/>
    <w:rsid w:val="001F4D12"/>
    <w:pPr>
      <w:shd w:val="clear" w:color="auto" w:fill="FFFFFF"/>
      <w:spacing w:after="300" w:line="0" w:lineRule="atLeast"/>
      <w:ind w:firstLine="560"/>
      <w:jc w:val="both"/>
      <w:outlineLvl w:val="2"/>
    </w:pPr>
    <w:rPr>
      <w:rFonts w:ascii="Times New Roman" w:eastAsia="Times New Roman" w:hAnsi="Times New Roman" w:cs="Times New Roman"/>
      <w:sz w:val="27"/>
      <w:szCs w:val="27"/>
      <w:lang w:eastAsia="en-US"/>
    </w:rPr>
  </w:style>
  <w:style w:type="character" w:customStyle="1" w:styleId="af">
    <w:name w:val="Колонтитул_"/>
    <w:basedOn w:val="a0"/>
    <w:link w:val="af0"/>
    <w:rsid w:val="001F4D12"/>
    <w:rPr>
      <w:rFonts w:ascii="Times New Roman" w:eastAsia="Times New Roman" w:hAnsi="Times New Roman" w:cs="Times New Roman"/>
      <w:sz w:val="20"/>
      <w:szCs w:val="20"/>
      <w:shd w:val="clear" w:color="auto" w:fill="FFFFFF"/>
    </w:rPr>
  </w:style>
  <w:style w:type="character" w:customStyle="1" w:styleId="Arial75pt">
    <w:name w:val="Колонтитул + Arial;7;5 pt"/>
    <w:basedOn w:val="af"/>
    <w:rsid w:val="001F4D12"/>
    <w:rPr>
      <w:rFonts w:ascii="Arial" w:eastAsia="Arial" w:hAnsi="Arial" w:cs="Arial"/>
      <w:spacing w:val="0"/>
      <w:sz w:val="15"/>
      <w:szCs w:val="15"/>
    </w:rPr>
  </w:style>
  <w:style w:type="character" w:customStyle="1" w:styleId="22">
    <w:name w:val="Основной текст (2)_"/>
    <w:basedOn w:val="a0"/>
    <w:link w:val="23"/>
    <w:rsid w:val="001F4D12"/>
    <w:rPr>
      <w:rFonts w:ascii="Times New Roman" w:eastAsia="Times New Roman" w:hAnsi="Times New Roman" w:cs="Times New Roman"/>
      <w:sz w:val="27"/>
      <w:szCs w:val="27"/>
      <w:shd w:val="clear" w:color="auto" w:fill="FFFFFF"/>
    </w:rPr>
  </w:style>
  <w:style w:type="character" w:customStyle="1" w:styleId="135pt">
    <w:name w:val="Колонтитул + 13;5 pt;Полужирный"/>
    <w:basedOn w:val="af"/>
    <w:rsid w:val="001F4D12"/>
    <w:rPr>
      <w:b/>
      <w:bCs/>
      <w:spacing w:val="0"/>
      <w:sz w:val="27"/>
      <w:szCs w:val="27"/>
    </w:rPr>
  </w:style>
  <w:style w:type="character" w:customStyle="1" w:styleId="115pt">
    <w:name w:val="Колонтитул + 11;5 pt;Полужирный"/>
    <w:basedOn w:val="af"/>
    <w:rsid w:val="001F4D12"/>
    <w:rPr>
      <w:b/>
      <w:bCs/>
      <w:spacing w:val="0"/>
      <w:sz w:val="23"/>
      <w:szCs w:val="23"/>
    </w:rPr>
  </w:style>
  <w:style w:type="character" w:customStyle="1" w:styleId="135pt0">
    <w:name w:val="Колонтитул + 13;5 pt"/>
    <w:basedOn w:val="af"/>
    <w:rsid w:val="001F4D12"/>
    <w:rPr>
      <w:spacing w:val="0"/>
      <w:sz w:val="27"/>
      <w:szCs w:val="27"/>
    </w:rPr>
  </w:style>
  <w:style w:type="character" w:customStyle="1" w:styleId="50">
    <w:name w:val="Основной текст (5)_"/>
    <w:basedOn w:val="a0"/>
    <w:link w:val="51"/>
    <w:rsid w:val="001F4D12"/>
    <w:rPr>
      <w:rFonts w:ascii="Times New Roman" w:eastAsia="Times New Roman" w:hAnsi="Times New Roman" w:cs="Times New Roman"/>
      <w:sz w:val="19"/>
      <w:szCs w:val="19"/>
      <w:shd w:val="clear" w:color="auto" w:fill="FFFFFF"/>
    </w:rPr>
  </w:style>
  <w:style w:type="character" w:customStyle="1" w:styleId="af1">
    <w:name w:val="Подпись к таблице_"/>
    <w:basedOn w:val="a0"/>
    <w:link w:val="af2"/>
    <w:rsid w:val="001F4D12"/>
    <w:rPr>
      <w:rFonts w:ascii="Times New Roman" w:eastAsia="Times New Roman" w:hAnsi="Times New Roman" w:cs="Times New Roman"/>
      <w:sz w:val="19"/>
      <w:szCs w:val="19"/>
      <w:shd w:val="clear" w:color="auto" w:fill="FFFFFF"/>
    </w:rPr>
  </w:style>
  <w:style w:type="character" w:customStyle="1" w:styleId="5115pt">
    <w:name w:val="Основной текст (5) + 11;5 pt"/>
    <w:basedOn w:val="50"/>
    <w:rsid w:val="001F4D12"/>
    <w:rPr>
      <w:sz w:val="23"/>
      <w:szCs w:val="23"/>
    </w:rPr>
  </w:style>
  <w:style w:type="paragraph" w:customStyle="1" w:styleId="af0">
    <w:name w:val="Колонтитул"/>
    <w:basedOn w:val="a"/>
    <w:link w:val="af"/>
    <w:rsid w:val="001F4D12"/>
    <w:pPr>
      <w:shd w:val="clear" w:color="auto" w:fill="FFFFFF"/>
      <w:spacing w:after="0" w:line="240" w:lineRule="auto"/>
    </w:pPr>
    <w:rPr>
      <w:rFonts w:ascii="Times New Roman" w:eastAsia="Times New Roman" w:hAnsi="Times New Roman" w:cs="Times New Roman"/>
      <w:sz w:val="20"/>
      <w:szCs w:val="20"/>
      <w:lang w:eastAsia="en-US"/>
    </w:rPr>
  </w:style>
  <w:style w:type="paragraph" w:customStyle="1" w:styleId="23">
    <w:name w:val="Основной текст (2)"/>
    <w:basedOn w:val="a"/>
    <w:link w:val="22"/>
    <w:rsid w:val="001F4D12"/>
    <w:pPr>
      <w:shd w:val="clear" w:color="auto" w:fill="FFFFFF"/>
      <w:spacing w:before="360" w:after="120" w:line="0" w:lineRule="atLeast"/>
      <w:jc w:val="center"/>
    </w:pPr>
    <w:rPr>
      <w:rFonts w:ascii="Times New Roman" w:eastAsia="Times New Roman" w:hAnsi="Times New Roman" w:cs="Times New Roman"/>
      <w:sz w:val="27"/>
      <w:szCs w:val="27"/>
      <w:lang w:eastAsia="en-US"/>
    </w:rPr>
  </w:style>
  <w:style w:type="paragraph" w:customStyle="1" w:styleId="51">
    <w:name w:val="Основной текст (5)"/>
    <w:basedOn w:val="a"/>
    <w:link w:val="50"/>
    <w:rsid w:val="001F4D12"/>
    <w:pPr>
      <w:shd w:val="clear" w:color="auto" w:fill="FFFFFF"/>
      <w:spacing w:after="0" w:line="0" w:lineRule="atLeast"/>
      <w:jc w:val="right"/>
    </w:pPr>
    <w:rPr>
      <w:rFonts w:ascii="Times New Roman" w:eastAsia="Times New Roman" w:hAnsi="Times New Roman" w:cs="Times New Roman"/>
      <w:sz w:val="19"/>
      <w:szCs w:val="19"/>
      <w:lang w:eastAsia="en-US"/>
    </w:rPr>
  </w:style>
  <w:style w:type="paragraph" w:customStyle="1" w:styleId="af2">
    <w:name w:val="Подпись к таблице"/>
    <w:basedOn w:val="a"/>
    <w:link w:val="af1"/>
    <w:rsid w:val="001F4D12"/>
    <w:pPr>
      <w:shd w:val="clear" w:color="auto" w:fill="FFFFFF"/>
      <w:spacing w:after="0" w:line="0" w:lineRule="atLeast"/>
    </w:pPr>
    <w:rPr>
      <w:rFonts w:ascii="Times New Roman" w:eastAsia="Times New Roman" w:hAnsi="Times New Roman" w:cs="Times New Roman"/>
      <w:sz w:val="19"/>
      <w:szCs w:val="19"/>
      <w:lang w:eastAsia="en-US"/>
    </w:rPr>
  </w:style>
  <w:style w:type="paragraph" w:styleId="af3">
    <w:name w:val="header"/>
    <w:basedOn w:val="a"/>
    <w:link w:val="af4"/>
    <w:uiPriority w:val="99"/>
    <w:semiHidden/>
    <w:unhideWhenUsed/>
    <w:rsid w:val="001F4D12"/>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1F4D12"/>
    <w:rPr>
      <w:rFonts w:eastAsiaTheme="minorEastAsia"/>
      <w:lang w:eastAsia="ru-RU"/>
    </w:rPr>
  </w:style>
  <w:style w:type="paragraph" w:styleId="af5">
    <w:name w:val="footer"/>
    <w:basedOn w:val="a"/>
    <w:link w:val="af6"/>
    <w:uiPriority w:val="99"/>
    <w:unhideWhenUsed/>
    <w:rsid w:val="001F4D12"/>
    <w:pPr>
      <w:tabs>
        <w:tab w:val="center" w:pos="4677"/>
        <w:tab w:val="right" w:pos="9355"/>
      </w:tabs>
      <w:spacing w:after="0" w:line="240" w:lineRule="auto"/>
    </w:pPr>
  </w:style>
  <w:style w:type="character" w:customStyle="1" w:styleId="af6">
    <w:name w:val="Нижний колонтитул Знак"/>
    <w:basedOn w:val="a0"/>
    <w:link w:val="af5"/>
    <w:uiPriority w:val="99"/>
    <w:rsid w:val="001F4D12"/>
    <w:rPr>
      <w:rFonts w:eastAsiaTheme="minorEastAsia"/>
      <w:lang w:eastAsia="ru-RU"/>
    </w:rPr>
  </w:style>
  <w:style w:type="table" w:styleId="af7">
    <w:name w:val="Table Grid"/>
    <w:basedOn w:val="a1"/>
    <w:uiPriority w:val="59"/>
    <w:rsid w:val="006E5F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te">
    <w:name w:val="note"/>
    <w:basedOn w:val="a0"/>
    <w:rsid w:val="0082223C"/>
  </w:style>
  <w:style w:type="paragraph" w:customStyle="1" w:styleId="psection">
    <w:name w:val="psection"/>
    <w:basedOn w:val="a"/>
    <w:rsid w:val="00A944A1"/>
    <w:pPr>
      <w:spacing w:before="100" w:beforeAutospacing="1" w:after="100" w:afterAutospacing="1" w:line="240" w:lineRule="auto"/>
    </w:pPr>
    <w:rPr>
      <w:rFonts w:ascii="Times New Roman" w:eastAsia="Times New Roman" w:hAnsi="Times New Roman" w:cs="Times New Roman"/>
      <w:sz w:val="24"/>
      <w:szCs w:val="24"/>
    </w:rPr>
  </w:style>
  <w:style w:type="paragraph" w:styleId="z-">
    <w:name w:val="HTML Top of Form"/>
    <w:basedOn w:val="a"/>
    <w:next w:val="a"/>
    <w:link w:val="z-0"/>
    <w:hidden/>
    <w:uiPriority w:val="99"/>
    <w:semiHidden/>
    <w:unhideWhenUsed/>
    <w:rsid w:val="004F5B2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4F5B2E"/>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4F5B2E"/>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4F5B2E"/>
    <w:rPr>
      <w:rFonts w:ascii="Arial" w:eastAsia="Times New Roman" w:hAnsi="Arial" w:cs="Arial"/>
      <w:vanish/>
      <w:sz w:val="16"/>
      <w:szCs w:val="16"/>
      <w:lang w:eastAsia="ru-RU"/>
    </w:rPr>
  </w:style>
  <w:style w:type="paragraph" w:customStyle="1" w:styleId="j12">
    <w:name w:val="j12"/>
    <w:basedOn w:val="a"/>
    <w:rsid w:val="002655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0">
    <w:name w:val="s0"/>
    <w:basedOn w:val="a0"/>
    <w:rsid w:val="00265508"/>
  </w:style>
  <w:style w:type="paragraph" w:customStyle="1" w:styleId="Default">
    <w:name w:val="Default"/>
    <w:rsid w:val="009A552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16">
    <w:name w:val="Font Style16"/>
    <w:basedOn w:val="a0"/>
    <w:rsid w:val="009A5529"/>
    <w:rPr>
      <w:rFonts w:ascii="Times New Roman" w:hAnsi="Times New Roman" w:cs="Times New Roman" w:hint="default"/>
      <w:b/>
      <w:bCs/>
      <w:sz w:val="18"/>
      <w:szCs w:val="18"/>
    </w:rPr>
  </w:style>
  <w:style w:type="paragraph" w:customStyle="1" w:styleId="24">
    <w:name w:val="Основной текст2"/>
    <w:basedOn w:val="a"/>
    <w:rsid w:val="009A5529"/>
    <w:pPr>
      <w:shd w:val="clear" w:color="auto" w:fill="FFFFFF"/>
      <w:spacing w:before="240" w:after="0" w:line="221" w:lineRule="exact"/>
      <w:jc w:val="both"/>
    </w:pPr>
    <w:rPr>
      <w:rFonts w:ascii="Times New Roman" w:eastAsia="Times New Roman" w:hAnsi="Times New Roman" w:cs="Times New Roman"/>
      <w:sz w:val="18"/>
      <w:szCs w:val="18"/>
    </w:rPr>
  </w:style>
  <w:style w:type="paragraph" w:customStyle="1" w:styleId="zagolovok">
    <w:name w:val="zagolovok"/>
    <w:basedOn w:val="a"/>
    <w:rsid w:val="000F47D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bzac2">
    <w:name w:val="abzac2"/>
    <w:basedOn w:val="a"/>
    <w:rsid w:val="000F47D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ight">
    <w:name w:val="aright"/>
    <w:basedOn w:val="a"/>
    <w:rsid w:val="007F5F1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orttext">
    <w:name w:val="short_text"/>
    <w:basedOn w:val="a0"/>
    <w:rsid w:val="002155C7"/>
  </w:style>
  <w:style w:type="paragraph" w:customStyle="1" w:styleId="bottommore">
    <w:name w:val="bottommore"/>
    <w:basedOn w:val="a"/>
    <w:rsid w:val="00EC77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ongtext">
    <w:name w:val="long_text"/>
    <w:basedOn w:val="a0"/>
    <w:rsid w:val="00A66441"/>
  </w:style>
  <w:style w:type="character" w:customStyle="1" w:styleId="af8">
    <w:name w:val="a"/>
    <w:rsid w:val="00625B43"/>
  </w:style>
  <w:style w:type="character" w:customStyle="1" w:styleId="l7">
    <w:name w:val="l7"/>
    <w:rsid w:val="00625B43"/>
  </w:style>
  <w:style w:type="character" w:customStyle="1" w:styleId="ac">
    <w:name w:val="Без интервала Знак"/>
    <w:link w:val="ab"/>
    <w:rsid w:val="00221E7F"/>
    <w:rPr>
      <w:rFonts w:ascii="Times New Roman" w:eastAsia="Times New Roman" w:hAnsi="Times New Roman" w:cs="Times New Roman"/>
      <w:sz w:val="24"/>
      <w:szCs w:val="24"/>
      <w:lang w:eastAsia="ru-RU"/>
    </w:rPr>
  </w:style>
  <w:style w:type="character" w:customStyle="1" w:styleId="alt-edited">
    <w:name w:val="alt-edited"/>
    <w:basedOn w:val="a0"/>
    <w:rsid w:val="00866E4D"/>
  </w:style>
</w:styles>
</file>

<file path=word/webSettings.xml><?xml version="1.0" encoding="utf-8"?>
<w:webSettings xmlns:r="http://schemas.openxmlformats.org/officeDocument/2006/relationships" xmlns:w="http://schemas.openxmlformats.org/wordprocessingml/2006/main">
  <w:divs>
    <w:div w:id="83504264">
      <w:bodyDiv w:val="1"/>
      <w:marLeft w:val="0"/>
      <w:marRight w:val="0"/>
      <w:marTop w:val="0"/>
      <w:marBottom w:val="0"/>
      <w:divBdr>
        <w:top w:val="none" w:sz="0" w:space="0" w:color="auto"/>
        <w:left w:val="none" w:sz="0" w:space="0" w:color="auto"/>
        <w:bottom w:val="none" w:sz="0" w:space="0" w:color="auto"/>
        <w:right w:val="none" w:sz="0" w:space="0" w:color="auto"/>
      </w:divBdr>
    </w:div>
    <w:div w:id="192422126">
      <w:bodyDiv w:val="1"/>
      <w:marLeft w:val="0"/>
      <w:marRight w:val="0"/>
      <w:marTop w:val="0"/>
      <w:marBottom w:val="0"/>
      <w:divBdr>
        <w:top w:val="none" w:sz="0" w:space="0" w:color="auto"/>
        <w:left w:val="none" w:sz="0" w:space="0" w:color="auto"/>
        <w:bottom w:val="none" w:sz="0" w:space="0" w:color="auto"/>
        <w:right w:val="none" w:sz="0" w:space="0" w:color="auto"/>
      </w:divBdr>
      <w:divsChild>
        <w:div w:id="396441499">
          <w:marLeft w:val="0"/>
          <w:marRight w:val="0"/>
          <w:marTop w:val="0"/>
          <w:marBottom w:val="0"/>
          <w:divBdr>
            <w:top w:val="none" w:sz="0" w:space="0" w:color="auto"/>
            <w:left w:val="none" w:sz="0" w:space="0" w:color="auto"/>
            <w:bottom w:val="none" w:sz="0" w:space="0" w:color="auto"/>
            <w:right w:val="none" w:sz="0" w:space="0" w:color="auto"/>
          </w:divBdr>
          <w:divsChild>
            <w:div w:id="405230148">
              <w:marLeft w:val="0"/>
              <w:marRight w:val="0"/>
              <w:marTop w:val="0"/>
              <w:marBottom w:val="0"/>
              <w:divBdr>
                <w:top w:val="none" w:sz="0" w:space="0" w:color="auto"/>
                <w:left w:val="none" w:sz="0" w:space="0" w:color="auto"/>
                <w:bottom w:val="none" w:sz="0" w:space="0" w:color="auto"/>
                <w:right w:val="none" w:sz="0" w:space="0" w:color="auto"/>
              </w:divBdr>
              <w:divsChild>
                <w:div w:id="2133356489">
                  <w:marLeft w:val="0"/>
                  <w:marRight w:val="0"/>
                  <w:marTop w:val="0"/>
                  <w:marBottom w:val="0"/>
                  <w:divBdr>
                    <w:top w:val="none" w:sz="0" w:space="0" w:color="auto"/>
                    <w:left w:val="none" w:sz="0" w:space="0" w:color="auto"/>
                    <w:bottom w:val="none" w:sz="0" w:space="0" w:color="auto"/>
                    <w:right w:val="none" w:sz="0" w:space="0" w:color="auto"/>
                  </w:divBdr>
                  <w:divsChild>
                    <w:div w:id="129023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123485">
              <w:marLeft w:val="0"/>
              <w:marRight w:val="0"/>
              <w:marTop w:val="0"/>
              <w:marBottom w:val="0"/>
              <w:divBdr>
                <w:top w:val="none" w:sz="0" w:space="0" w:color="auto"/>
                <w:left w:val="none" w:sz="0" w:space="0" w:color="auto"/>
                <w:bottom w:val="none" w:sz="0" w:space="0" w:color="auto"/>
                <w:right w:val="none" w:sz="0" w:space="0" w:color="auto"/>
              </w:divBdr>
              <w:divsChild>
                <w:div w:id="2047487411">
                  <w:marLeft w:val="0"/>
                  <w:marRight w:val="0"/>
                  <w:marTop w:val="0"/>
                  <w:marBottom w:val="0"/>
                  <w:divBdr>
                    <w:top w:val="none" w:sz="0" w:space="0" w:color="auto"/>
                    <w:left w:val="none" w:sz="0" w:space="0" w:color="auto"/>
                    <w:bottom w:val="none" w:sz="0" w:space="0" w:color="auto"/>
                    <w:right w:val="none" w:sz="0" w:space="0" w:color="auto"/>
                  </w:divBdr>
                  <w:divsChild>
                    <w:div w:id="337736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814647">
              <w:marLeft w:val="0"/>
              <w:marRight w:val="0"/>
              <w:marTop w:val="0"/>
              <w:marBottom w:val="0"/>
              <w:divBdr>
                <w:top w:val="none" w:sz="0" w:space="0" w:color="auto"/>
                <w:left w:val="none" w:sz="0" w:space="0" w:color="auto"/>
                <w:bottom w:val="none" w:sz="0" w:space="0" w:color="auto"/>
                <w:right w:val="none" w:sz="0" w:space="0" w:color="auto"/>
              </w:divBdr>
              <w:divsChild>
                <w:div w:id="697776437">
                  <w:marLeft w:val="0"/>
                  <w:marRight w:val="0"/>
                  <w:marTop w:val="0"/>
                  <w:marBottom w:val="0"/>
                  <w:divBdr>
                    <w:top w:val="none" w:sz="0" w:space="0" w:color="auto"/>
                    <w:left w:val="none" w:sz="0" w:space="0" w:color="auto"/>
                    <w:bottom w:val="none" w:sz="0" w:space="0" w:color="auto"/>
                    <w:right w:val="none" w:sz="0" w:space="0" w:color="auto"/>
                  </w:divBdr>
                  <w:divsChild>
                    <w:div w:id="1899852168">
                      <w:marLeft w:val="0"/>
                      <w:marRight w:val="0"/>
                      <w:marTop w:val="0"/>
                      <w:marBottom w:val="0"/>
                      <w:divBdr>
                        <w:top w:val="none" w:sz="0" w:space="0" w:color="auto"/>
                        <w:left w:val="none" w:sz="0" w:space="0" w:color="auto"/>
                        <w:bottom w:val="none" w:sz="0" w:space="0" w:color="auto"/>
                        <w:right w:val="none" w:sz="0" w:space="0" w:color="auto"/>
                      </w:divBdr>
                      <w:divsChild>
                        <w:div w:id="756563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699677">
                  <w:marLeft w:val="0"/>
                  <w:marRight w:val="0"/>
                  <w:marTop w:val="0"/>
                  <w:marBottom w:val="0"/>
                  <w:divBdr>
                    <w:top w:val="none" w:sz="0" w:space="0" w:color="auto"/>
                    <w:left w:val="none" w:sz="0" w:space="0" w:color="auto"/>
                    <w:bottom w:val="none" w:sz="0" w:space="0" w:color="auto"/>
                    <w:right w:val="none" w:sz="0" w:space="0" w:color="auto"/>
                  </w:divBdr>
                </w:div>
                <w:div w:id="890314172">
                  <w:marLeft w:val="0"/>
                  <w:marRight w:val="0"/>
                  <w:marTop w:val="0"/>
                  <w:marBottom w:val="0"/>
                  <w:divBdr>
                    <w:top w:val="none" w:sz="0" w:space="0" w:color="auto"/>
                    <w:left w:val="none" w:sz="0" w:space="0" w:color="auto"/>
                    <w:bottom w:val="none" w:sz="0" w:space="0" w:color="auto"/>
                    <w:right w:val="none" w:sz="0" w:space="0" w:color="auto"/>
                  </w:divBdr>
                  <w:divsChild>
                    <w:div w:id="162006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982249">
              <w:marLeft w:val="0"/>
              <w:marRight w:val="0"/>
              <w:marTop w:val="0"/>
              <w:marBottom w:val="0"/>
              <w:divBdr>
                <w:top w:val="none" w:sz="0" w:space="0" w:color="auto"/>
                <w:left w:val="none" w:sz="0" w:space="0" w:color="auto"/>
                <w:bottom w:val="none" w:sz="0" w:space="0" w:color="auto"/>
                <w:right w:val="none" w:sz="0" w:space="0" w:color="auto"/>
              </w:divBdr>
              <w:divsChild>
                <w:div w:id="307711521">
                  <w:marLeft w:val="0"/>
                  <w:marRight w:val="0"/>
                  <w:marTop w:val="0"/>
                  <w:marBottom w:val="0"/>
                  <w:divBdr>
                    <w:top w:val="none" w:sz="0" w:space="0" w:color="auto"/>
                    <w:left w:val="none" w:sz="0" w:space="0" w:color="auto"/>
                    <w:bottom w:val="none" w:sz="0" w:space="0" w:color="auto"/>
                    <w:right w:val="none" w:sz="0" w:space="0" w:color="auto"/>
                  </w:divBdr>
                  <w:divsChild>
                    <w:div w:id="2062627964">
                      <w:marLeft w:val="0"/>
                      <w:marRight w:val="0"/>
                      <w:marTop w:val="0"/>
                      <w:marBottom w:val="0"/>
                      <w:divBdr>
                        <w:top w:val="none" w:sz="0" w:space="0" w:color="auto"/>
                        <w:left w:val="none" w:sz="0" w:space="0" w:color="auto"/>
                        <w:bottom w:val="none" w:sz="0" w:space="0" w:color="auto"/>
                        <w:right w:val="none" w:sz="0" w:space="0" w:color="auto"/>
                      </w:divBdr>
                    </w:div>
                  </w:divsChild>
                </w:div>
                <w:div w:id="143297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171586">
          <w:marLeft w:val="0"/>
          <w:marRight w:val="0"/>
          <w:marTop w:val="0"/>
          <w:marBottom w:val="0"/>
          <w:divBdr>
            <w:top w:val="none" w:sz="0" w:space="0" w:color="auto"/>
            <w:left w:val="none" w:sz="0" w:space="0" w:color="auto"/>
            <w:bottom w:val="none" w:sz="0" w:space="0" w:color="auto"/>
            <w:right w:val="none" w:sz="0" w:space="0" w:color="auto"/>
          </w:divBdr>
          <w:divsChild>
            <w:div w:id="17126207">
              <w:marLeft w:val="0"/>
              <w:marRight w:val="0"/>
              <w:marTop w:val="0"/>
              <w:marBottom w:val="0"/>
              <w:divBdr>
                <w:top w:val="none" w:sz="0" w:space="0" w:color="auto"/>
                <w:left w:val="none" w:sz="0" w:space="0" w:color="auto"/>
                <w:bottom w:val="none" w:sz="0" w:space="0" w:color="auto"/>
                <w:right w:val="none" w:sz="0" w:space="0" w:color="auto"/>
              </w:divBdr>
            </w:div>
          </w:divsChild>
        </w:div>
        <w:div w:id="1864904457">
          <w:marLeft w:val="0"/>
          <w:marRight w:val="0"/>
          <w:marTop w:val="0"/>
          <w:marBottom w:val="0"/>
          <w:divBdr>
            <w:top w:val="none" w:sz="0" w:space="0" w:color="auto"/>
            <w:left w:val="none" w:sz="0" w:space="0" w:color="auto"/>
            <w:bottom w:val="none" w:sz="0" w:space="0" w:color="auto"/>
            <w:right w:val="none" w:sz="0" w:space="0" w:color="auto"/>
          </w:divBdr>
          <w:divsChild>
            <w:div w:id="1413702133">
              <w:marLeft w:val="0"/>
              <w:marRight w:val="0"/>
              <w:marTop w:val="0"/>
              <w:marBottom w:val="0"/>
              <w:divBdr>
                <w:top w:val="none" w:sz="0" w:space="0" w:color="auto"/>
                <w:left w:val="none" w:sz="0" w:space="0" w:color="auto"/>
                <w:bottom w:val="none" w:sz="0" w:space="0" w:color="auto"/>
                <w:right w:val="none" w:sz="0" w:space="0" w:color="auto"/>
              </w:divBdr>
              <w:divsChild>
                <w:div w:id="823860231">
                  <w:marLeft w:val="0"/>
                  <w:marRight w:val="0"/>
                  <w:marTop w:val="0"/>
                  <w:marBottom w:val="0"/>
                  <w:divBdr>
                    <w:top w:val="none" w:sz="0" w:space="0" w:color="auto"/>
                    <w:left w:val="none" w:sz="0" w:space="0" w:color="auto"/>
                    <w:bottom w:val="none" w:sz="0" w:space="0" w:color="auto"/>
                    <w:right w:val="none" w:sz="0" w:space="0" w:color="auto"/>
                  </w:divBdr>
                </w:div>
                <w:div w:id="1696076080">
                  <w:marLeft w:val="0"/>
                  <w:marRight w:val="0"/>
                  <w:marTop w:val="0"/>
                  <w:marBottom w:val="0"/>
                  <w:divBdr>
                    <w:top w:val="none" w:sz="0" w:space="0" w:color="auto"/>
                    <w:left w:val="none" w:sz="0" w:space="0" w:color="auto"/>
                    <w:bottom w:val="none" w:sz="0" w:space="0" w:color="auto"/>
                    <w:right w:val="none" w:sz="0" w:space="0" w:color="auto"/>
                  </w:divBdr>
                </w:div>
                <w:div w:id="260380963">
                  <w:marLeft w:val="0"/>
                  <w:marRight w:val="0"/>
                  <w:marTop w:val="0"/>
                  <w:marBottom w:val="0"/>
                  <w:divBdr>
                    <w:top w:val="none" w:sz="0" w:space="0" w:color="auto"/>
                    <w:left w:val="none" w:sz="0" w:space="0" w:color="auto"/>
                    <w:bottom w:val="none" w:sz="0" w:space="0" w:color="auto"/>
                    <w:right w:val="none" w:sz="0" w:space="0" w:color="auto"/>
                  </w:divBdr>
                  <w:divsChild>
                    <w:div w:id="155925068">
                      <w:marLeft w:val="0"/>
                      <w:marRight w:val="0"/>
                      <w:marTop w:val="0"/>
                      <w:marBottom w:val="0"/>
                      <w:divBdr>
                        <w:top w:val="none" w:sz="0" w:space="0" w:color="auto"/>
                        <w:left w:val="none" w:sz="0" w:space="0" w:color="auto"/>
                        <w:bottom w:val="none" w:sz="0" w:space="0" w:color="auto"/>
                        <w:right w:val="none" w:sz="0" w:space="0" w:color="auto"/>
                      </w:divBdr>
                      <w:divsChild>
                        <w:div w:id="1890459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716245">
              <w:marLeft w:val="0"/>
              <w:marRight w:val="0"/>
              <w:marTop w:val="0"/>
              <w:marBottom w:val="0"/>
              <w:divBdr>
                <w:top w:val="none" w:sz="0" w:space="0" w:color="auto"/>
                <w:left w:val="none" w:sz="0" w:space="0" w:color="auto"/>
                <w:bottom w:val="none" w:sz="0" w:space="0" w:color="auto"/>
                <w:right w:val="none" w:sz="0" w:space="0" w:color="auto"/>
              </w:divBdr>
              <w:divsChild>
                <w:div w:id="1402753685">
                  <w:marLeft w:val="0"/>
                  <w:marRight w:val="0"/>
                  <w:marTop w:val="0"/>
                  <w:marBottom w:val="0"/>
                  <w:divBdr>
                    <w:top w:val="none" w:sz="0" w:space="0" w:color="auto"/>
                    <w:left w:val="none" w:sz="0" w:space="0" w:color="auto"/>
                    <w:bottom w:val="none" w:sz="0" w:space="0" w:color="auto"/>
                    <w:right w:val="none" w:sz="0" w:space="0" w:color="auto"/>
                  </w:divBdr>
                  <w:divsChild>
                    <w:div w:id="1688017227">
                      <w:marLeft w:val="0"/>
                      <w:marRight w:val="0"/>
                      <w:marTop w:val="0"/>
                      <w:marBottom w:val="0"/>
                      <w:divBdr>
                        <w:top w:val="none" w:sz="0" w:space="0" w:color="auto"/>
                        <w:left w:val="none" w:sz="0" w:space="0" w:color="auto"/>
                        <w:bottom w:val="none" w:sz="0" w:space="0" w:color="auto"/>
                        <w:right w:val="none" w:sz="0" w:space="0" w:color="auto"/>
                      </w:divBdr>
                      <w:divsChild>
                        <w:div w:id="70051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40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44742">
      <w:bodyDiv w:val="1"/>
      <w:marLeft w:val="0"/>
      <w:marRight w:val="0"/>
      <w:marTop w:val="0"/>
      <w:marBottom w:val="0"/>
      <w:divBdr>
        <w:top w:val="none" w:sz="0" w:space="0" w:color="auto"/>
        <w:left w:val="none" w:sz="0" w:space="0" w:color="auto"/>
        <w:bottom w:val="none" w:sz="0" w:space="0" w:color="auto"/>
        <w:right w:val="none" w:sz="0" w:space="0" w:color="auto"/>
      </w:divBdr>
    </w:div>
    <w:div w:id="197940114">
      <w:bodyDiv w:val="1"/>
      <w:marLeft w:val="0"/>
      <w:marRight w:val="0"/>
      <w:marTop w:val="0"/>
      <w:marBottom w:val="0"/>
      <w:divBdr>
        <w:top w:val="none" w:sz="0" w:space="0" w:color="auto"/>
        <w:left w:val="none" w:sz="0" w:space="0" w:color="auto"/>
        <w:bottom w:val="none" w:sz="0" w:space="0" w:color="auto"/>
        <w:right w:val="none" w:sz="0" w:space="0" w:color="auto"/>
      </w:divBdr>
    </w:div>
    <w:div w:id="236323935">
      <w:bodyDiv w:val="1"/>
      <w:marLeft w:val="0"/>
      <w:marRight w:val="0"/>
      <w:marTop w:val="0"/>
      <w:marBottom w:val="0"/>
      <w:divBdr>
        <w:top w:val="none" w:sz="0" w:space="0" w:color="auto"/>
        <w:left w:val="none" w:sz="0" w:space="0" w:color="auto"/>
        <w:bottom w:val="none" w:sz="0" w:space="0" w:color="auto"/>
        <w:right w:val="none" w:sz="0" w:space="0" w:color="auto"/>
      </w:divBdr>
    </w:div>
    <w:div w:id="250896110">
      <w:bodyDiv w:val="1"/>
      <w:marLeft w:val="0"/>
      <w:marRight w:val="0"/>
      <w:marTop w:val="0"/>
      <w:marBottom w:val="0"/>
      <w:divBdr>
        <w:top w:val="none" w:sz="0" w:space="0" w:color="auto"/>
        <w:left w:val="none" w:sz="0" w:space="0" w:color="auto"/>
        <w:bottom w:val="none" w:sz="0" w:space="0" w:color="auto"/>
        <w:right w:val="none" w:sz="0" w:space="0" w:color="auto"/>
      </w:divBdr>
    </w:div>
    <w:div w:id="267742485">
      <w:bodyDiv w:val="1"/>
      <w:marLeft w:val="0"/>
      <w:marRight w:val="0"/>
      <w:marTop w:val="0"/>
      <w:marBottom w:val="0"/>
      <w:divBdr>
        <w:top w:val="none" w:sz="0" w:space="0" w:color="auto"/>
        <w:left w:val="none" w:sz="0" w:space="0" w:color="auto"/>
        <w:bottom w:val="none" w:sz="0" w:space="0" w:color="auto"/>
        <w:right w:val="none" w:sz="0" w:space="0" w:color="auto"/>
      </w:divBdr>
      <w:divsChild>
        <w:div w:id="1868055193">
          <w:marLeft w:val="0"/>
          <w:marRight w:val="0"/>
          <w:marTop w:val="0"/>
          <w:marBottom w:val="0"/>
          <w:divBdr>
            <w:top w:val="none" w:sz="0" w:space="0" w:color="auto"/>
            <w:left w:val="none" w:sz="0" w:space="0" w:color="auto"/>
            <w:bottom w:val="none" w:sz="0" w:space="0" w:color="auto"/>
            <w:right w:val="none" w:sz="0" w:space="0" w:color="auto"/>
          </w:divBdr>
        </w:div>
      </w:divsChild>
    </w:div>
    <w:div w:id="269170308">
      <w:bodyDiv w:val="1"/>
      <w:marLeft w:val="0"/>
      <w:marRight w:val="0"/>
      <w:marTop w:val="0"/>
      <w:marBottom w:val="0"/>
      <w:divBdr>
        <w:top w:val="none" w:sz="0" w:space="0" w:color="auto"/>
        <w:left w:val="none" w:sz="0" w:space="0" w:color="auto"/>
        <w:bottom w:val="none" w:sz="0" w:space="0" w:color="auto"/>
        <w:right w:val="none" w:sz="0" w:space="0" w:color="auto"/>
      </w:divBdr>
      <w:divsChild>
        <w:div w:id="1948661110">
          <w:marLeft w:val="0"/>
          <w:marRight w:val="0"/>
          <w:marTop w:val="0"/>
          <w:marBottom w:val="0"/>
          <w:divBdr>
            <w:top w:val="none" w:sz="0" w:space="0" w:color="auto"/>
            <w:left w:val="none" w:sz="0" w:space="0" w:color="auto"/>
            <w:bottom w:val="none" w:sz="0" w:space="0" w:color="auto"/>
            <w:right w:val="none" w:sz="0" w:space="0" w:color="auto"/>
          </w:divBdr>
          <w:divsChild>
            <w:div w:id="1641305023">
              <w:marLeft w:val="0"/>
              <w:marRight w:val="0"/>
              <w:marTop w:val="0"/>
              <w:marBottom w:val="0"/>
              <w:divBdr>
                <w:top w:val="none" w:sz="0" w:space="0" w:color="auto"/>
                <w:left w:val="none" w:sz="0" w:space="0" w:color="auto"/>
                <w:bottom w:val="none" w:sz="0" w:space="0" w:color="auto"/>
                <w:right w:val="none" w:sz="0" w:space="0" w:color="auto"/>
              </w:divBdr>
              <w:divsChild>
                <w:div w:id="1197086830">
                  <w:marLeft w:val="0"/>
                  <w:marRight w:val="0"/>
                  <w:marTop w:val="0"/>
                  <w:marBottom w:val="0"/>
                  <w:divBdr>
                    <w:top w:val="none" w:sz="0" w:space="0" w:color="auto"/>
                    <w:left w:val="none" w:sz="0" w:space="0" w:color="auto"/>
                    <w:bottom w:val="none" w:sz="0" w:space="0" w:color="auto"/>
                    <w:right w:val="none" w:sz="0" w:space="0" w:color="auto"/>
                  </w:divBdr>
                  <w:divsChild>
                    <w:div w:id="581528896">
                      <w:marLeft w:val="0"/>
                      <w:marRight w:val="0"/>
                      <w:marTop w:val="0"/>
                      <w:marBottom w:val="0"/>
                      <w:divBdr>
                        <w:top w:val="none" w:sz="0" w:space="0" w:color="auto"/>
                        <w:left w:val="none" w:sz="0" w:space="0" w:color="auto"/>
                        <w:bottom w:val="none" w:sz="0" w:space="0" w:color="auto"/>
                        <w:right w:val="none" w:sz="0" w:space="0" w:color="auto"/>
                      </w:divBdr>
                      <w:divsChild>
                        <w:div w:id="903221717">
                          <w:marLeft w:val="0"/>
                          <w:marRight w:val="0"/>
                          <w:marTop w:val="0"/>
                          <w:marBottom w:val="0"/>
                          <w:divBdr>
                            <w:top w:val="none" w:sz="0" w:space="0" w:color="auto"/>
                            <w:left w:val="none" w:sz="0" w:space="0" w:color="auto"/>
                            <w:bottom w:val="none" w:sz="0" w:space="0" w:color="auto"/>
                            <w:right w:val="none" w:sz="0" w:space="0" w:color="auto"/>
                          </w:divBdr>
                        </w:div>
                      </w:divsChild>
                    </w:div>
                    <w:div w:id="1731270306">
                      <w:marLeft w:val="0"/>
                      <w:marRight w:val="0"/>
                      <w:marTop w:val="0"/>
                      <w:marBottom w:val="0"/>
                      <w:divBdr>
                        <w:top w:val="none" w:sz="0" w:space="0" w:color="auto"/>
                        <w:left w:val="none" w:sz="0" w:space="0" w:color="auto"/>
                        <w:bottom w:val="none" w:sz="0" w:space="0" w:color="auto"/>
                        <w:right w:val="none" w:sz="0" w:space="0" w:color="auto"/>
                      </w:divBdr>
                      <w:divsChild>
                        <w:div w:id="1853641196">
                          <w:marLeft w:val="0"/>
                          <w:marRight w:val="0"/>
                          <w:marTop w:val="0"/>
                          <w:marBottom w:val="0"/>
                          <w:divBdr>
                            <w:top w:val="none" w:sz="0" w:space="0" w:color="auto"/>
                            <w:left w:val="none" w:sz="0" w:space="0" w:color="auto"/>
                            <w:bottom w:val="none" w:sz="0" w:space="0" w:color="auto"/>
                            <w:right w:val="none" w:sz="0" w:space="0" w:color="auto"/>
                          </w:divBdr>
                          <w:divsChild>
                            <w:div w:id="1523857138">
                              <w:marLeft w:val="0"/>
                              <w:marRight w:val="0"/>
                              <w:marTop w:val="0"/>
                              <w:marBottom w:val="0"/>
                              <w:divBdr>
                                <w:top w:val="none" w:sz="0" w:space="0" w:color="auto"/>
                                <w:left w:val="none" w:sz="0" w:space="0" w:color="auto"/>
                                <w:bottom w:val="none" w:sz="0" w:space="0" w:color="auto"/>
                                <w:right w:val="none" w:sz="0" w:space="0" w:color="auto"/>
                              </w:divBdr>
                            </w:div>
                          </w:divsChild>
                        </w:div>
                        <w:div w:id="1221553999">
                          <w:marLeft w:val="0"/>
                          <w:marRight w:val="0"/>
                          <w:marTop w:val="0"/>
                          <w:marBottom w:val="0"/>
                          <w:divBdr>
                            <w:top w:val="none" w:sz="0" w:space="0" w:color="auto"/>
                            <w:left w:val="none" w:sz="0" w:space="0" w:color="auto"/>
                            <w:bottom w:val="none" w:sz="0" w:space="0" w:color="auto"/>
                            <w:right w:val="none" w:sz="0" w:space="0" w:color="auto"/>
                          </w:divBdr>
                          <w:divsChild>
                            <w:div w:id="2049182693">
                              <w:marLeft w:val="0"/>
                              <w:marRight w:val="0"/>
                              <w:marTop w:val="0"/>
                              <w:marBottom w:val="0"/>
                              <w:divBdr>
                                <w:top w:val="none" w:sz="0" w:space="0" w:color="auto"/>
                                <w:left w:val="none" w:sz="0" w:space="0" w:color="auto"/>
                                <w:bottom w:val="none" w:sz="0" w:space="0" w:color="auto"/>
                                <w:right w:val="none" w:sz="0" w:space="0" w:color="auto"/>
                              </w:divBdr>
                            </w:div>
                          </w:divsChild>
                        </w:div>
                        <w:div w:id="1715815028">
                          <w:marLeft w:val="0"/>
                          <w:marRight w:val="0"/>
                          <w:marTop w:val="0"/>
                          <w:marBottom w:val="0"/>
                          <w:divBdr>
                            <w:top w:val="none" w:sz="0" w:space="0" w:color="auto"/>
                            <w:left w:val="none" w:sz="0" w:space="0" w:color="auto"/>
                            <w:bottom w:val="none" w:sz="0" w:space="0" w:color="auto"/>
                            <w:right w:val="none" w:sz="0" w:space="0" w:color="auto"/>
                          </w:divBdr>
                          <w:divsChild>
                            <w:div w:id="147791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888808">
                  <w:marLeft w:val="0"/>
                  <w:marRight w:val="0"/>
                  <w:marTop w:val="0"/>
                  <w:marBottom w:val="0"/>
                  <w:divBdr>
                    <w:top w:val="none" w:sz="0" w:space="0" w:color="auto"/>
                    <w:left w:val="none" w:sz="0" w:space="0" w:color="auto"/>
                    <w:bottom w:val="none" w:sz="0" w:space="0" w:color="auto"/>
                    <w:right w:val="none" w:sz="0" w:space="0" w:color="auto"/>
                  </w:divBdr>
                  <w:divsChild>
                    <w:div w:id="973676873">
                      <w:marLeft w:val="0"/>
                      <w:marRight w:val="0"/>
                      <w:marTop w:val="0"/>
                      <w:marBottom w:val="0"/>
                      <w:divBdr>
                        <w:top w:val="none" w:sz="0" w:space="0" w:color="auto"/>
                        <w:left w:val="none" w:sz="0" w:space="0" w:color="auto"/>
                        <w:bottom w:val="none" w:sz="0" w:space="0" w:color="auto"/>
                        <w:right w:val="none" w:sz="0" w:space="0" w:color="auto"/>
                      </w:divBdr>
                    </w:div>
                    <w:div w:id="2118790316">
                      <w:marLeft w:val="0"/>
                      <w:marRight w:val="0"/>
                      <w:marTop w:val="0"/>
                      <w:marBottom w:val="0"/>
                      <w:divBdr>
                        <w:top w:val="none" w:sz="0" w:space="0" w:color="auto"/>
                        <w:left w:val="none" w:sz="0" w:space="0" w:color="auto"/>
                        <w:bottom w:val="none" w:sz="0" w:space="0" w:color="auto"/>
                        <w:right w:val="none" w:sz="0" w:space="0" w:color="auto"/>
                      </w:divBdr>
                    </w:div>
                    <w:div w:id="47469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1428209">
      <w:bodyDiv w:val="1"/>
      <w:marLeft w:val="0"/>
      <w:marRight w:val="0"/>
      <w:marTop w:val="0"/>
      <w:marBottom w:val="0"/>
      <w:divBdr>
        <w:top w:val="none" w:sz="0" w:space="0" w:color="auto"/>
        <w:left w:val="none" w:sz="0" w:space="0" w:color="auto"/>
        <w:bottom w:val="none" w:sz="0" w:space="0" w:color="auto"/>
        <w:right w:val="none" w:sz="0" w:space="0" w:color="auto"/>
      </w:divBdr>
    </w:div>
    <w:div w:id="410853778">
      <w:bodyDiv w:val="1"/>
      <w:marLeft w:val="0"/>
      <w:marRight w:val="0"/>
      <w:marTop w:val="0"/>
      <w:marBottom w:val="0"/>
      <w:divBdr>
        <w:top w:val="none" w:sz="0" w:space="0" w:color="auto"/>
        <w:left w:val="none" w:sz="0" w:space="0" w:color="auto"/>
        <w:bottom w:val="none" w:sz="0" w:space="0" w:color="auto"/>
        <w:right w:val="none" w:sz="0" w:space="0" w:color="auto"/>
      </w:divBdr>
      <w:divsChild>
        <w:div w:id="1378893192">
          <w:marLeft w:val="0"/>
          <w:marRight w:val="0"/>
          <w:marTop w:val="0"/>
          <w:marBottom w:val="0"/>
          <w:divBdr>
            <w:top w:val="none" w:sz="0" w:space="0" w:color="auto"/>
            <w:left w:val="none" w:sz="0" w:space="0" w:color="auto"/>
            <w:bottom w:val="none" w:sz="0" w:space="0" w:color="auto"/>
            <w:right w:val="none" w:sz="0" w:space="0" w:color="auto"/>
          </w:divBdr>
        </w:div>
      </w:divsChild>
    </w:div>
    <w:div w:id="419714349">
      <w:bodyDiv w:val="1"/>
      <w:marLeft w:val="0"/>
      <w:marRight w:val="0"/>
      <w:marTop w:val="0"/>
      <w:marBottom w:val="0"/>
      <w:divBdr>
        <w:top w:val="none" w:sz="0" w:space="0" w:color="auto"/>
        <w:left w:val="none" w:sz="0" w:space="0" w:color="auto"/>
        <w:bottom w:val="none" w:sz="0" w:space="0" w:color="auto"/>
        <w:right w:val="none" w:sz="0" w:space="0" w:color="auto"/>
      </w:divBdr>
    </w:div>
    <w:div w:id="467477781">
      <w:bodyDiv w:val="1"/>
      <w:marLeft w:val="0"/>
      <w:marRight w:val="0"/>
      <w:marTop w:val="0"/>
      <w:marBottom w:val="0"/>
      <w:divBdr>
        <w:top w:val="none" w:sz="0" w:space="0" w:color="auto"/>
        <w:left w:val="none" w:sz="0" w:space="0" w:color="auto"/>
        <w:bottom w:val="none" w:sz="0" w:space="0" w:color="auto"/>
        <w:right w:val="none" w:sz="0" w:space="0" w:color="auto"/>
      </w:divBdr>
    </w:div>
    <w:div w:id="507327808">
      <w:bodyDiv w:val="1"/>
      <w:marLeft w:val="0"/>
      <w:marRight w:val="0"/>
      <w:marTop w:val="0"/>
      <w:marBottom w:val="0"/>
      <w:divBdr>
        <w:top w:val="none" w:sz="0" w:space="0" w:color="auto"/>
        <w:left w:val="none" w:sz="0" w:space="0" w:color="auto"/>
        <w:bottom w:val="none" w:sz="0" w:space="0" w:color="auto"/>
        <w:right w:val="none" w:sz="0" w:space="0" w:color="auto"/>
      </w:divBdr>
    </w:div>
    <w:div w:id="538905157">
      <w:bodyDiv w:val="1"/>
      <w:marLeft w:val="0"/>
      <w:marRight w:val="0"/>
      <w:marTop w:val="0"/>
      <w:marBottom w:val="0"/>
      <w:divBdr>
        <w:top w:val="none" w:sz="0" w:space="0" w:color="auto"/>
        <w:left w:val="none" w:sz="0" w:space="0" w:color="auto"/>
        <w:bottom w:val="none" w:sz="0" w:space="0" w:color="auto"/>
        <w:right w:val="none" w:sz="0" w:space="0" w:color="auto"/>
      </w:divBdr>
    </w:div>
    <w:div w:id="573588240">
      <w:bodyDiv w:val="1"/>
      <w:marLeft w:val="0"/>
      <w:marRight w:val="0"/>
      <w:marTop w:val="0"/>
      <w:marBottom w:val="0"/>
      <w:divBdr>
        <w:top w:val="none" w:sz="0" w:space="0" w:color="auto"/>
        <w:left w:val="none" w:sz="0" w:space="0" w:color="auto"/>
        <w:bottom w:val="none" w:sz="0" w:space="0" w:color="auto"/>
        <w:right w:val="none" w:sz="0" w:space="0" w:color="auto"/>
      </w:divBdr>
      <w:divsChild>
        <w:div w:id="348068873">
          <w:marLeft w:val="0"/>
          <w:marRight w:val="0"/>
          <w:marTop w:val="0"/>
          <w:marBottom w:val="0"/>
          <w:divBdr>
            <w:top w:val="none" w:sz="0" w:space="0" w:color="auto"/>
            <w:left w:val="none" w:sz="0" w:space="0" w:color="auto"/>
            <w:bottom w:val="none" w:sz="0" w:space="0" w:color="auto"/>
            <w:right w:val="none" w:sz="0" w:space="0" w:color="auto"/>
          </w:divBdr>
          <w:divsChild>
            <w:div w:id="88467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541369">
      <w:bodyDiv w:val="1"/>
      <w:marLeft w:val="0"/>
      <w:marRight w:val="0"/>
      <w:marTop w:val="0"/>
      <w:marBottom w:val="0"/>
      <w:divBdr>
        <w:top w:val="none" w:sz="0" w:space="0" w:color="auto"/>
        <w:left w:val="none" w:sz="0" w:space="0" w:color="auto"/>
        <w:bottom w:val="none" w:sz="0" w:space="0" w:color="auto"/>
        <w:right w:val="none" w:sz="0" w:space="0" w:color="auto"/>
      </w:divBdr>
    </w:div>
    <w:div w:id="690230713">
      <w:bodyDiv w:val="1"/>
      <w:marLeft w:val="0"/>
      <w:marRight w:val="0"/>
      <w:marTop w:val="0"/>
      <w:marBottom w:val="0"/>
      <w:divBdr>
        <w:top w:val="none" w:sz="0" w:space="0" w:color="auto"/>
        <w:left w:val="none" w:sz="0" w:space="0" w:color="auto"/>
        <w:bottom w:val="none" w:sz="0" w:space="0" w:color="auto"/>
        <w:right w:val="none" w:sz="0" w:space="0" w:color="auto"/>
      </w:divBdr>
    </w:div>
    <w:div w:id="712736449">
      <w:bodyDiv w:val="1"/>
      <w:marLeft w:val="0"/>
      <w:marRight w:val="0"/>
      <w:marTop w:val="0"/>
      <w:marBottom w:val="0"/>
      <w:divBdr>
        <w:top w:val="none" w:sz="0" w:space="0" w:color="auto"/>
        <w:left w:val="none" w:sz="0" w:space="0" w:color="auto"/>
        <w:bottom w:val="none" w:sz="0" w:space="0" w:color="auto"/>
        <w:right w:val="none" w:sz="0" w:space="0" w:color="auto"/>
      </w:divBdr>
    </w:div>
    <w:div w:id="723330816">
      <w:bodyDiv w:val="1"/>
      <w:marLeft w:val="0"/>
      <w:marRight w:val="0"/>
      <w:marTop w:val="0"/>
      <w:marBottom w:val="0"/>
      <w:divBdr>
        <w:top w:val="none" w:sz="0" w:space="0" w:color="auto"/>
        <w:left w:val="none" w:sz="0" w:space="0" w:color="auto"/>
        <w:bottom w:val="none" w:sz="0" w:space="0" w:color="auto"/>
        <w:right w:val="none" w:sz="0" w:space="0" w:color="auto"/>
      </w:divBdr>
    </w:div>
    <w:div w:id="726564356">
      <w:bodyDiv w:val="1"/>
      <w:marLeft w:val="0"/>
      <w:marRight w:val="0"/>
      <w:marTop w:val="0"/>
      <w:marBottom w:val="0"/>
      <w:divBdr>
        <w:top w:val="none" w:sz="0" w:space="0" w:color="auto"/>
        <w:left w:val="none" w:sz="0" w:space="0" w:color="auto"/>
        <w:bottom w:val="none" w:sz="0" w:space="0" w:color="auto"/>
        <w:right w:val="none" w:sz="0" w:space="0" w:color="auto"/>
      </w:divBdr>
    </w:div>
    <w:div w:id="754932867">
      <w:bodyDiv w:val="1"/>
      <w:marLeft w:val="0"/>
      <w:marRight w:val="0"/>
      <w:marTop w:val="0"/>
      <w:marBottom w:val="0"/>
      <w:divBdr>
        <w:top w:val="none" w:sz="0" w:space="0" w:color="auto"/>
        <w:left w:val="none" w:sz="0" w:space="0" w:color="auto"/>
        <w:bottom w:val="none" w:sz="0" w:space="0" w:color="auto"/>
        <w:right w:val="none" w:sz="0" w:space="0" w:color="auto"/>
      </w:divBdr>
      <w:divsChild>
        <w:div w:id="2050497444">
          <w:marLeft w:val="0"/>
          <w:marRight w:val="0"/>
          <w:marTop w:val="0"/>
          <w:marBottom w:val="0"/>
          <w:divBdr>
            <w:top w:val="none" w:sz="0" w:space="0" w:color="auto"/>
            <w:left w:val="none" w:sz="0" w:space="0" w:color="auto"/>
            <w:bottom w:val="none" w:sz="0" w:space="0" w:color="auto"/>
            <w:right w:val="none" w:sz="0" w:space="0" w:color="auto"/>
          </w:divBdr>
          <w:divsChild>
            <w:div w:id="177389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703851">
      <w:bodyDiv w:val="1"/>
      <w:marLeft w:val="0"/>
      <w:marRight w:val="0"/>
      <w:marTop w:val="0"/>
      <w:marBottom w:val="0"/>
      <w:divBdr>
        <w:top w:val="none" w:sz="0" w:space="0" w:color="auto"/>
        <w:left w:val="none" w:sz="0" w:space="0" w:color="auto"/>
        <w:bottom w:val="none" w:sz="0" w:space="0" w:color="auto"/>
        <w:right w:val="none" w:sz="0" w:space="0" w:color="auto"/>
      </w:divBdr>
      <w:divsChild>
        <w:div w:id="1182932810">
          <w:marLeft w:val="0"/>
          <w:marRight w:val="0"/>
          <w:marTop w:val="0"/>
          <w:marBottom w:val="0"/>
          <w:divBdr>
            <w:top w:val="none" w:sz="0" w:space="0" w:color="auto"/>
            <w:left w:val="none" w:sz="0" w:space="0" w:color="auto"/>
            <w:bottom w:val="none" w:sz="0" w:space="0" w:color="auto"/>
            <w:right w:val="none" w:sz="0" w:space="0" w:color="auto"/>
          </w:divBdr>
        </w:div>
        <w:div w:id="1712539134">
          <w:marLeft w:val="0"/>
          <w:marRight w:val="0"/>
          <w:marTop w:val="0"/>
          <w:marBottom w:val="0"/>
          <w:divBdr>
            <w:top w:val="none" w:sz="0" w:space="0" w:color="auto"/>
            <w:left w:val="none" w:sz="0" w:space="0" w:color="auto"/>
            <w:bottom w:val="none" w:sz="0" w:space="0" w:color="auto"/>
            <w:right w:val="none" w:sz="0" w:space="0" w:color="auto"/>
          </w:divBdr>
        </w:div>
        <w:div w:id="762989440">
          <w:marLeft w:val="0"/>
          <w:marRight w:val="0"/>
          <w:marTop w:val="0"/>
          <w:marBottom w:val="0"/>
          <w:divBdr>
            <w:top w:val="none" w:sz="0" w:space="0" w:color="auto"/>
            <w:left w:val="none" w:sz="0" w:space="0" w:color="auto"/>
            <w:bottom w:val="none" w:sz="0" w:space="0" w:color="auto"/>
            <w:right w:val="none" w:sz="0" w:space="0" w:color="auto"/>
          </w:divBdr>
        </w:div>
        <w:div w:id="507259220">
          <w:marLeft w:val="0"/>
          <w:marRight w:val="0"/>
          <w:marTop w:val="0"/>
          <w:marBottom w:val="0"/>
          <w:divBdr>
            <w:top w:val="none" w:sz="0" w:space="0" w:color="auto"/>
            <w:left w:val="none" w:sz="0" w:space="0" w:color="auto"/>
            <w:bottom w:val="none" w:sz="0" w:space="0" w:color="auto"/>
            <w:right w:val="none" w:sz="0" w:space="0" w:color="auto"/>
          </w:divBdr>
        </w:div>
        <w:div w:id="106194203">
          <w:marLeft w:val="0"/>
          <w:marRight w:val="0"/>
          <w:marTop w:val="0"/>
          <w:marBottom w:val="0"/>
          <w:divBdr>
            <w:top w:val="none" w:sz="0" w:space="0" w:color="auto"/>
            <w:left w:val="none" w:sz="0" w:space="0" w:color="auto"/>
            <w:bottom w:val="none" w:sz="0" w:space="0" w:color="auto"/>
            <w:right w:val="none" w:sz="0" w:space="0" w:color="auto"/>
          </w:divBdr>
        </w:div>
        <w:div w:id="1442604393">
          <w:marLeft w:val="0"/>
          <w:marRight w:val="0"/>
          <w:marTop w:val="0"/>
          <w:marBottom w:val="0"/>
          <w:divBdr>
            <w:top w:val="none" w:sz="0" w:space="0" w:color="auto"/>
            <w:left w:val="none" w:sz="0" w:space="0" w:color="auto"/>
            <w:bottom w:val="none" w:sz="0" w:space="0" w:color="auto"/>
            <w:right w:val="none" w:sz="0" w:space="0" w:color="auto"/>
          </w:divBdr>
        </w:div>
        <w:div w:id="629365275">
          <w:marLeft w:val="0"/>
          <w:marRight w:val="0"/>
          <w:marTop w:val="0"/>
          <w:marBottom w:val="0"/>
          <w:divBdr>
            <w:top w:val="none" w:sz="0" w:space="0" w:color="auto"/>
            <w:left w:val="none" w:sz="0" w:space="0" w:color="auto"/>
            <w:bottom w:val="none" w:sz="0" w:space="0" w:color="auto"/>
            <w:right w:val="none" w:sz="0" w:space="0" w:color="auto"/>
          </w:divBdr>
        </w:div>
        <w:div w:id="1582450865">
          <w:marLeft w:val="0"/>
          <w:marRight w:val="0"/>
          <w:marTop w:val="0"/>
          <w:marBottom w:val="0"/>
          <w:divBdr>
            <w:top w:val="none" w:sz="0" w:space="0" w:color="auto"/>
            <w:left w:val="none" w:sz="0" w:space="0" w:color="auto"/>
            <w:bottom w:val="none" w:sz="0" w:space="0" w:color="auto"/>
            <w:right w:val="none" w:sz="0" w:space="0" w:color="auto"/>
          </w:divBdr>
        </w:div>
        <w:div w:id="770976302">
          <w:marLeft w:val="0"/>
          <w:marRight w:val="0"/>
          <w:marTop w:val="0"/>
          <w:marBottom w:val="0"/>
          <w:divBdr>
            <w:top w:val="none" w:sz="0" w:space="0" w:color="auto"/>
            <w:left w:val="none" w:sz="0" w:space="0" w:color="auto"/>
            <w:bottom w:val="none" w:sz="0" w:space="0" w:color="auto"/>
            <w:right w:val="none" w:sz="0" w:space="0" w:color="auto"/>
          </w:divBdr>
        </w:div>
        <w:div w:id="1040134295">
          <w:marLeft w:val="0"/>
          <w:marRight w:val="0"/>
          <w:marTop w:val="0"/>
          <w:marBottom w:val="0"/>
          <w:divBdr>
            <w:top w:val="none" w:sz="0" w:space="0" w:color="auto"/>
            <w:left w:val="none" w:sz="0" w:space="0" w:color="auto"/>
            <w:bottom w:val="none" w:sz="0" w:space="0" w:color="auto"/>
            <w:right w:val="none" w:sz="0" w:space="0" w:color="auto"/>
          </w:divBdr>
        </w:div>
        <w:div w:id="525680176">
          <w:marLeft w:val="0"/>
          <w:marRight w:val="0"/>
          <w:marTop w:val="0"/>
          <w:marBottom w:val="0"/>
          <w:divBdr>
            <w:top w:val="none" w:sz="0" w:space="0" w:color="auto"/>
            <w:left w:val="none" w:sz="0" w:space="0" w:color="auto"/>
            <w:bottom w:val="none" w:sz="0" w:space="0" w:color="auto"/>
            <w:right w:val="none" w:sz="0" w:space="0" w:color="auto"/>
          </w:divBdr>
        </w:div>
        <w:div w:id="1628706192">
          <w:marLeft w:val="0"/>
          <w:marRight w:val="0"/>
          <w:marTop w:val="0"/>
          <w:marBottom w:val="0"/>
          <w:divBdr>
            <w:top w:val="none" w:sz="0" w:space="0" w:color="auto"/>
            <w:left w:val="none" w:sz="0" w:space="0" w:color="auto"/>
            <w:bottom w:val="none" w:sz="0" w:space="0" w:color="auto"/>
            <w:right w:val="none" w:sz="0" w:space="0" w:color="auto"/>
          </w:divBdr>
        </w:div>
        <w:div w:id="208953766">
          <w:marLeft w:val="0"/>
          <w:marRight w:val="0"/>
          <w:marTop w:val="0"/>
          <w:marBottom w:val="0"/>
          <w:divBdr>
            <w:top w:val="none" w:sz="0" w:space="0" w:color="auto"/>
            <w:left w:val="none" w:sz="0" w:space="0" w:color="auto"/>
            <w:bottom w:val="none" w:sz="0" w:space="0" w:color="auto"/>
            <w:right w:val="none" w:sz="0" w:space="0" w:color="auto"/>
          </w:divBdr>
        </w:div>
      </w:divsChild>
    </w:div>
    <w:div w:id="982805827">
      <w:bodyDiv w:val="1"/>
      <w:marLeft w:val="0"/>
      <w:marRight w:val="0"/>
      <w:marTop w:val="0"/>
      <w:marBottom w:val="0"/>
      <w:divBdr>
        <w:top w:val="none" w:sz="0" w:space="0" w:color="auto"/>
        <w:left w:val="none" w:sz="0" w:space="0" w:color="auto"/>
        <w:bottom w:val="none" w:sz="0" w:space="0" w:color="auto"/>
        <w:right w:val="none" w:sz="0" w:space="0" w:color="auto"/>
      </w:divBdr>
    </w:div>
    <w:div w:id="984822824">
      <w:bodyDiv w:val="1"/>
      <w:marLeft w:val="0"/>
      <w:marRight w:val="0"/>
      <w:marTop w:val="0"/>
      <w:marBottom w:val="0"/>
      <w:divBdr>
        <w:top w:val="none" w:sz="0" w:space="0" w:color="auto"/>
        <w:left w:val="none" w:sz="0" w:space="0" w:color="auto"/>
        <w:bottom w:val="none" w:sz="0" w:space="0" w:color="auto"/>
        <w:right w:val="none" w:sz="0" w:space="0" w:color="auto"/>
      </w:divBdr>
    </w:div>
    <w:div w:id="989749597">
      <w:bodyDiv w:val="1"/>
      <w:marLeft w:val="0"/>
      <w:marRight w:val="0"/>
      <w:marTop w:val="0"/>
      <w:marBottom w:val="0"/>
      <w:divBdr>
        <w:top w:val="none" w:sz="0" w:space="0" w:color="auto"/>
        <w:left w:val="none" w:sz="0" w:space="0" w:color="auto"/>
        <w:bottom w:val="none" w:sz="0" w:space="0" w:color="auto"/>
        <w:right w:val="none" w:sz="0" w:space="0" w:color="auto"/>
      </w:divBdr>
    </w:div>
    <w:div w:id="1016616247">
      <w:bodyDiv w:val="1"/>
      <w:marLeft w:val="0"/>
      <w:marRight w:val="0"/>
      <w:marTop w:val="0"/>
      <w:marBottom w:val="0"/>
      <w:divBdr>
        <w:top w:val="none" w:sz="0" w:space="0" w:color="auto"/>
        <w:left w:val="none" w:sz="0" w:space="0" w:color="auto"/>
        <w:bottom w:val="none" w:sz="0" w:space="0" w:color="auto"/>
        <w:right w:val="none" w:sz="0" w:space="0" w:color="auto"/>
      </w:divBdr>
      <w:divsChild>
        <w:div w:id="1900742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0926042">
      <w:bodyDiv w:val="1"/>
      <w:marLeft w:val="0"/>
      <w:marRight w:val="0"/>
      <w:marTop w:val="0"/>
      <w:marBottom w:val="0"/>
      <w:divBdr>
        <w:top w:val="none" w:sz="0" w:space="0" w:color="auto"/>
        <w:left w:val="none" w:sz="0" w:space="0" w:color="auto"/>
        <w:bottom w:val="none" w:sz="0" w:space="0" w:color="auto"/>
        <w:right w:val="none" w:sz="0" w:space="0" w:color="auto"/>
      </w:divBdr>
    </w:div>
    <w:div w:id="1124809267">
      <w:bodyDiv w:val="1"/>
      <w:marLeft w:val="0"/>
      <w:marRight w:val="0"/>
      <w:marTop w:val="0"/>
      <w:marBottom w:val="0"/>
      <w:divBdr>
        <w:top w:val="none" w:sz="0" w:space="0" w:color="auto"/>
        <w:left w:val="none" w:sz="0" w:space="0" w:color="auto"/>
        <w:bottom w:val="none" w:sz="0" w:space="0" w:color="auto"/>
        <w:right w:val="none" w:sz="0" w:space="0" w:color="auto"/>
      </w:divBdr>
    </w:div>
    <w:div w:id="1185097176">
      <w:bodyDiv w:val="1"/>
      <w:marLeft w:val="0"/>
      <w:marRight w:val="0"/>
      <w:marTop w:val="0"/>
      <w:marBottom w:val="0"/>
      <w:divBdr>
        <w:top w:val="none" w:sz="0" w:space="0" w:color="auto"/>
        <w:left w:val="none" w:sz="0" w:space="0" w:color="auto"/>
        <w:bottom w:val="none" w:sz="0" w:space="0" w:color="auto"/>
        <w:right w:val="none" w:sz="0" w:space="0" w:color="auto"/>
      </w:divBdr>
    </w:div>
    <w:div w:id="1225796394">
      <w:bodyDiv w:val="1"/>
      <w:marLeft w:val="0"/>
      <w:marRight w:val="0"/>
      <w:marTop w:val="0"/>
      <w:marBottom w:val="0"/>
      <w:divBdr>
        <w:top w:val="none" w:sz="0" w:space="0" w:color="auto"/>
        <w:left w:val="none" w:sz="0" w:space="0" w:color="auto"/>
        <w:bottom w:val="none" w:sz="0" w:space="0" w:color="auto"/>
        <w:right w:val="none" w:sz="0" w:space="0" w:color="auto"/>
      </w:divBdr>
    </w:div>
    <w:div w:id="1247956422">
      <w:bodyDiv w:val="1"/>
      <w:marLeft w:val="0"/>
      <w:marRight w:val="0"/>
      <w:marTop w:val="0"/>
      <w:marBottom w:val="0"/>
      <w:divBdr>
        <w:top w:val="none" w:sz="0" w:space="0" w:color="auto"/>
        <w:left w:val="none" w:sz="0" w:space="0" w:color="auto"/>
        <w:bottom w:val="none" w:sz="0" w:space="0" w:color="auto"/>
        <w:right w:val="none" w:sz="0" w:space="0" w:color="auto"/>
      </w:divBdr>
    </w:div>
    <w:div w:id="1257713224">
      <w:bodyDiv w:val="1"/>
      <w:marLeft w:val="0"/>
      <w:marRight w:val="0"/>
      <w:marTop w:val="0"/>
      <w:marBottom w:val="0"/>
      <w:divBdr>
        <w:top w:val="none" w:sz="0" w:space="0" w:color="auto"/>
        <w:left w:val="none" w:sz="0" w:space="0" w:color="auto"/>
        <w:bottom w:val="none" w:sz="0" w:space="0" w:color="auto"/>
        <w:right w:val="none" w:sz="0" w:space="0" w:color="auto"/>
      </w:divBdr>
      <w:divsChild>
        <w:div w:id="1943301616">
          <w:marLeft w:val="0"/>
          <w:marRight w:val="0"/>
          <w:marTop w:val="0"/>
          <w:marBottom w:val="0"/>
          <w:divBdr>
            <w:top w:val="none" w:sz="0" w:space="0" w:color="auto"/>
            <w:left w:val="none" w:sz="0" w:space="0" w:color="auto"/>
            <w:bottom w:val="none" w:sz="0" w:space="0" w:color="auto"/>
            <w:right w:val="none" w:sz="0" w:space="0" w:color="auto"/>
          </w:divBdr>
          <w:divsChild>
            <w:div w:id="48196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095877">
      <w:bodyDiv w:val="1"/>
      <w:marLeft w:val="0"/>
      <w:marRight w:val="0"/>
      <w:marTop w:val="0"/>
      <w:marBottom w:val="0"/>
      <w:divBdr>
        <w:top w:val="none" w:sz="0" w:space="0" w:color="auto"/>
        <w:left w:val="none" w:sz="0" w:space="0" w:color="auto"/>
        <w:bottom w:val="none" w:sz="0" w:space="0" w:color="auto"/>
        <w:right w:val="none" w:sz="0" w:space="0" w:color="auto"/>
      </w:divBdr>
    </w:div>
    <w:div w:id="1286546620">
      <w:bodyDiv w:val="1"/>
      <w:marLeft w:val="0"/>
      <w:marRight w:val="0"/>
      <w:marTop w:val="0"/>
      <w:marBottom w:val="0"/>
      <w:divBdr>
        <w:top w:val="none" w:sz="0" w:space="0" w:color="auto"/>
        <w:left w:val="none" w:sz="0" w:space="0" w:color="auto"/>
        <w:bottom w:val="none" w:sz="0" w:space="0" w:color="auto"/>
        <w:right w:val="none" w:sz="0" w:space="0" w:color="auto"/>
      </w:divBdr>
    </w:div>
    <w:div w:id="1346249829">
      <w:bodyDiv w:val="1"/>
      <w:marLeft w:val="0"/>
      <w:marRight w:val="0"/>
      <w:marTop w:val="0"/>
      <w:marBottom w:val="0"/>
      <w:divBdr>
        <w:top w:val="none" w:sz="0" w:space="0" w:color="auto"/>
        <w:left w:val="none" w:sz="0" w:space="0" w:color="auto"/>
        <w:bottom w:val="none" w:sz="0" w:space="0" w:color="auto"/>
        <w:right w:val="none" w:sz="0" w:space="0" w:color="auto"/>
      </w:divBdr>
    </w:div>
    <w:div w:id="1355763141">
      <w:bodyDiv w:val="1"/>
      <w:marLeft w:val="0"/>
      <w:marRight w:val="0"/>
      <w:marTop w:val="0"/>
      <w:marBottom w:val="0"/>
      <w:divBdr>
        <w:top w:val="none" w:sz="0" w:space="0" w:color="auto"/>
        <w:left w:val="none" w:sz="0" w:space="0" w:color="auto"/>
        <w:bottom w:val="none" w:sz="0" w:space="0" w:color="auto"/>
        <w:right w:val="none" w:sz="0" w:space="0" w:color="auto"/>
      </w:divBdr>
    </w:div>
    <w:div w:id="1376466506">
      <w:bodyDiv w:val="1"/>
      <w:marLeft w:val="0"/>
      <w:marRight w:val="0"/>
      <w:marTop w:val="0"/>
      <w:marBottom w:val="0"/>
      <w:divBdr>
        <w:top w:val="none" w:sz="0" w:space="0" w:color="auto"/>
        <w:left w:val="none" w:sz="0" w:space="0" w:color="auto"/>
        <w:bottom w:val="none" w:sz="0" w:space="0" w:color="auto"/>
        <w:right w:val="none" w:sz="0" w:space="0" w:color="auto"/>
      </w:divBdr>
    </w:div>
    <w:div w:id="1377506031">
      <w:bodyDiv w:val="1"/>
      <w:marLeft w:val="0"/>
      <w:marRight w:val="0"/>
      <w:marTop w:val="0"/>
      <w:marBottom w:val="0"/>
      <w:divBdr>
        <w:top w:val="none" w:sz="0" w:space="0" w:color="auto"/>
        <w:left w:val="none" w:sz="0" w:space="0" w:color="auto"/>
        <w:bottom w:val="none" w:sz="0" w:space="0" w:color="auto"/>
        <w:right w:val="none" w:sz="0" w:space="0" w:color="auto"/>
      </w:divBdr>
      <w:divsChild>
        <w:div w:id="27680868">
          <w:marLeft w:val="0"/>
          <w:marRight w:val="0"/>
          <w:marTop w:val="0"/>
          <w:marBottom w:val="0"/>
          <w:divBdr>
            <w:top w:val="none" w:sz="0" w:space="0" w:color="auto"/>
            <w:left w:val="none" w:sz="0" w:space="0" w:color="auto"/>
            <w:bottom w:val="none" w:sz="0" w:space="0" w:color="auto"/>
            <w:right w:val="none" w:sz="0" w:space="0" w:color="auto"/>
          </w:divBdr>
        </w:div>
        <w:div w:id="245039423">
          <w:marLeft w:val="0"/>
          <w:marRight w:val="0"/>
          <w:marTop w:val="0"/>
          <w:marBottom w:val="0"/>
          <w:divBdr>
            <w:top w:val="none" w:sz="0" w:space="0" w:color="auto"/>
            <w:left w:val="none" w:sz="0" w:space="0" w:color="auto"/>
            <w:bottom w:val="none" w:sz="0" w:space="0" w:color="auto"/>
            <w:right w:val="none" w:sz="0" w:space="0" w:color="auto"/>
          </w:divBdr>
        </w:div>
      </w:divsChild>
    </w:div>
    <w:div w:id="1438914316">
      <w:bodyDiv w:val="1"/>
      <w:marLeft w:val="0"/>
      <w:marRight w:val="0"/>
      <w:marTop w:val="0"/>
      <w:marBottom w:val="0"/>
      <w:divBdr>
        <w:top w:val="none" w:sz="0" w:space="0" w:color="auto"/>
        <w:left w:val="none" w:sz="0" w:space="0" w:color="auto"/>
        <w:bottom w:val="none" w:sz="0" w:space="0" w:color="auto"/>
        <w:right w:val="none" w:sz="0" w:space="0" w:color="auto"/>
      </w:divBdr>
    </w:div>
    <w:div w:id="1440023227">
      <w:bodyDiv w:val="1"/>
      <w:marLeft w:val="0"/>
      <w:marRight w:val="0"/>
      <w:marTop w:val="0"/>
      <w:marBottom w:val="0"/>
      <w:divBdr>
        <w:top w:val="none" w:sz="0" w:space="0" w:color="auto"/>
        <w:left w:val="none" w:sz="0" w:space="0" w:color="auto"/>
        <w:bottom w:val="none" w:sz="0" w:space="0" w:color="auto"/>
        <w:right w:val="none" w:sz="0" w:space="0" w:color="auto"/>
      </w:divBdr>
      <w:divsChild>
        <w:div w:id="810174737">
          <w:marLeft w:val="0"/>
          <w:marRight w:val="0"/>
          <w:marTop w:val="0"/>
          <w:marBottom w:val="0"/>
          <w:divBdr>
            <w:top w:val="none" w:sz="0" w:space="0" w:color="auto"/>
            <w:left w:val="none" w:sz="0" w:space="0" w:color="auto"/>
            <w:bottom w:val="none" w:sz="0" w:space="0" w:color="auto"/>
            <w:right w:val="none" w:sz="0" w:space="0" w:color="auto"/>
          </w:divBdr>
          <w:divsChild>
            <w:div w:id="257837137">
              <w:marLeft w:val="0"/>
              <w:marRight w:val="0"/>
              <w:marTop w:val="0"/>
              <w:marBottom w:val="0"/>
              <w:divBdr>
                <w:top w:val="none" w:sz="0" w:space="0" w:color="auto"/>
                <w:left w:val="none" w:sz="0" w:space="0" w:color="auto"/>
                <w:bottom w:val="none" w:sz="0" w:space="0" w:color="auto"/>
                <w:right w:val="none" w:sz="0" w:space="0" w:color="auto"/>
              </w:divBdr>
            </w:div>
            <w:div w:id="1874927097">
              <w:marLeft w:val="0"/>
              <w:marRight w:val="0"/>
              <w:marTop w:val="0"/>
              <w:marBottom w:val="0"/>
              <w:divBdr>
                <w:top w:val="none" w:sz="0" w:space="0" w:color="auto"/>
                <w:left w:val="none" w:sz="0" w:space="0" w:color="auto"/>
                <w:bottom w:val="none" w:sz="0" w:space="0" w:color="auto"/>
                <w:right w:val="none" w:sz="0" w:space="0" w:color="auto"/>
              </w:divBdr>
            </w:div>
            <w:div w:id="1679968136">
              <w:marLeft w:val="0"/>
              <w:marRight w:val="0"/>
              <w:marTop w:val="0"/>
              <w:marBottom w:val="0"/>
              <w:divBdr>
                <w:top w:val="none" w:sz="0" w:space="0" w:color="auto"/>
                <w:left w:val="none" w:sz="0" w:space="0" w:color="auto"/>
                <w:bottom w:val="none" w:sz="0" w:space="0" w:color="auto"/>
                <w:right w:val="none" w:sz="0" w:space="0" w:color="auto"/>
              </w:divBdr>
            </w:div>
            <w:div w:id="1263150758">
              <w:marLeft w:val="0"/>
              <w:marRight w:val="0"/>
              <w:marTop w:val="0"/>
              <w:marBottom w:val="0"/>
              <w:divBdr>
                <w:top w:val="none" w:sz="0" w:space="0" w:color="auto"/>
                <w:left w:val="none" w:sz="0" w:space="0" w:color="auto"/>
                <w:bottom w:val="none" w:sz="0" w:space="0" w:color="auto"/>
                <w:right w:val="none" w:sz="0" w:space="0" w:color="auto"/>
              </w:divBdr>
            </w:div>
            <w:div w:id="1066418933">
              <w:marLeft w:val="0"/>
              <w:marRight w:val="0"/>
              <w:marTop w:val="0"/>
              <w:marBottom w:val="0"/>
              <w:divBdr>
                <w:top w:val="none" w:sz="0" w:space="0" w:color="auto"/>
                <w:left w:val="none" w:sz="0" w:space="0" w:color="auto"/>
                <w:bottom w:val="none" w:sz="0" w:space="0" w:color="auto"/>
                <w:right w:val="none" w:sz="0" w:space="0" w:color="auto"/>
              </w:divBdr>
            </w:div>
            <w:div w:id="1273903295">
              <w:marLeft w:val="0"/>
              <w:marRight w:val="0"/>
              <w:marTop w:val="0"/>
              <w:marBottom w:val="0"/>
              <w:divBdr>
                <w:top w:val="none" w:sz="0" w:space="0" w:color="auto"/>
                <w:left w:val="none" w:sz="0" w:space="0" w:color="auto"/>
                <w:bottom w:val="none" w:sz="0" w:space="0" w:color="auto"/>
                <w:right w:val="none" w:sz="0" w:space="0" w:color="auto"/>
              </w:divBdr>
            </w:div>
            <w:div w:id="144980452">
              <w:marLeft w:val="0"/>
              <w:marRight w:val="0"/>
              <w:marTop w:val="0"/>
              <w:marBottom w:val="0"/>
              <w:divBdr>
                <w:top w:val="none" w:sz="0" w:space="0" w:color="auto"/>
                <w:left w:val="none" w:sz="0" w:space="0" w:color="auto"/>
                <w:bottom w:val="none" w:sz="0" w:space="0" w:color="auto"/>
                <w:right w:val="none" w:sz="0" w:space="0" w:color="auto"/>
              </w:divBdr>
            </w:div>
            <w:div w:id="1947418037">
              <w:marLeft w:val="0"/>
              <w:marRight w:val="0"/>
              <w:marTop w:val="0"/>
              <w:marBottom w:val="0"/>
              <w:divBdr>
                <w:top w:val="none" w:sz="0" w:space="0" w:color="auto"/>
                <w:left w:val="none" w:sz="0" w:space="0" w:color="auto"/>
                <w:bottom w:val="none" w:sz="0" w:space="0" w:color="auto"/>
                <w:right w:val="none" w:sz="0" w:space="0" w:color="auto"/>
              </w:divBdr>
            </w:div>
            <w:div w:id="1898397498">
              <w:marLeft w:val="0"/>
              <w:marRight w:val="0"/>
              <w:marTop w:val="0"/>
              <w:marBottom w:val="0"/>
              <w:divBdr>
                <w:top w:val="none" w:sz="0" w:space="0" w:color="auto"/>
                <w:left w:val="none" w:sz="0" w:space="0" w:color="auto"/>
                <w:bottom w:val="none" w:sz="0" w:space="0" w:color="auto"/>
                <w:right w:val="none" w:sz="0" w:space="0" w:color="auto"/>
              </w:divBdr>
            </w:div>
            <w:div w:id="341510297">
              <w:marLeft w:val="0"/>
              <w:marRight w:val="0"/>
              <w:marTop w:val="0"/>
              <w:marBottom w:val="0"/>
              <w:divBdr>
                <w:top w:val="none" w:sz="0" w:space="0" w:color="auto"/>
                <w:left w:val="none" w:sz="0" w:space="0" w:color="auto"/>
                <w:bottom w:val="none" w:sz="0" w:space="0" w:color="auto"/>
                <w:right w:val="none" w:sz="0" w:space="0" w:color="auto"/>
              </w:divBdr>
            </w:div>
            <w:div w:id="1578444715">
              <w:marLeft w:val="0"/>
              <w:marRight w:val="0"/>
              <w:marTop w:val="0"/>
              <w:marBottom w:val="0"/>
              <w:divBdr>
                <w:top w:val="none" w:sz="0" w:space="0" w:color="auto"/>
                <w:left w:val="none" w:sz="0" w:space="0" w:color="auto"/>
                <w:bottom w:val="none" w:sz="0" w:space="0" w:color="auto"/>
                <w:right w:val="none" w:sz="0" w:space="0" w:color="auto"/>
              </w:divBdr>
            </w:div>
            <w:div w:id="1515076660">
              <w:marLeft w:val="0"/>
              <w:marRight w:val="0"/>
              <w:marTop w:val="0"/>
              <w:marBottom w:val="0"/>
              <w:divBdr>
                <w:top w:val="none" w:sz="0" w:space="0" w:color="auto"/>
                <w:left w:val="none" w:sz="0" w:space="0" w:color="auto"/>
                <w:bottom w:val="none" w:sz="0" w:space="0" w:color="auto"/>
                <w:right w:val="none" w:sz="0" w:space="0" w:color="auto"/>
              </w:divBdr>
            </w:div>
            <w:div w:id="1069842229">
              <w:marLeft w:val="0"/>
              <w:marRight w:val="0"/>
              <w:marTop w:val="0"/>
              <w:marBottom w:val="0"/>
              <w:divBdr>
                <w:top w:val="none" w:sz="0" w:space="0" w:color="auto"/>
                <w:left w:val="none" w:sz="0" w:space="0" w:color="auto"/>
                <w:bottom w:val="none" w:sz="0" w:space="0" w:color="auto"/>
                <w:right w:val="none" w:sz="0" w:space="0" w:color="auto"/>
              </w:divBdr>
            </w:div>
            <w:div w:id="1139760653">
              <w:marLeft w:val="0"/>
              <w:marRight w:val="0"/>
              <w:marTop w:val="0"/>
              <w:marBottom w:val="0"/>
              <w:divBdr>
                <w:top w:val="none" w:sz="0" w:space="0" w:color="auto"/>
                <w:left w:val="none" w:sz="0" w:space="0" w:color="auto"/>
                <w:bottom w:val="none" w:sz="0" w:space="0" w:color="auto"/>
                <w:right w:val="none" w:sz="0" w:space="0" w:color="auto"/>
              </w:divBdr>
            </w:div>
          </w:divsChild>
        </w:div>
        <w:div w:id="593246344">
          <w:marLeft w:val="0"/>
          <w:marRight w:val="0"/>
          <w:marTop w:val="0"/>
          <w:marBottom w:val="0"/>
          <w:divBdr>
            <w:top w:val="none" w:sz="0" w:space="0" w:color="auto"/>
            <w:left w:val="none" w:sz="0" w:space="0" w:color="auto"/>
            <w:bottom w:val="none" w:sz="0" w:space="0" w:color="auto"/>
            <w:right w:val="none" w:sz="0" w:space="0" w:color="auto"/>
          </w:divBdr>
          <w:divsChild>
            <w:div w:id="1519387476">
              <w:marLeft w:val="0"/>
              <w:marRight w:val="0"/>
              <w:marTop w:val="0"/>
              <w:marBottom w:val="0"/>
              <w:divBdr>
                <w:top w:val="none" w:sz="0" w:space="0" w:color="auto"/>
                <w:left w:val="none" w:sz="0" w:space="0" w:color="auto"/>
                <w:bottom w:val="none" w:sz="0" w:space="0" w:color="auto"/>
                <w:right w:val="none" w:sz="0" w:space="0" w:color="auto"/>
              </w:divBdr>
              <w:divsChild>
                <w:div w:id="1537040850">
                  <w:marLeft w:val="0"/>
                  <w:marRight w:val="0"/>
                  <w:marTop w:val="0"/>
                  <w:marBottom w:val="0"/>
                  <w:divBdr>
                    <w:top w:val="none" w:sz="0" w:space="0" w:color="auto"/>
                    <w:left w:val="none" w:sz="0" w:space="0" w:color="auto"/>
                    <w:bottom w:val="none" w:sz="0" w:space="0" w:color="auto"/>
                    <w:right w:val="none" w:sz="0" w:space="0" w:color="auto"/>
                  </w:divBdr>
                  <w:divsChild>
                    <w:div w:id="7838154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444880024">
      <w:bodyDiv w:val="1"/>
      <w:marLeft w:val="0"/>
      <w:marRight w:val="0"/>
      <w:marTop w:val="0"/>
      <w:marBottom w:val="0"/>
      <w:divBdr>
        <w:top w:val="none" w:sz="0" w:space="0" w:color="auto"/>
        <w:left w:val="none" w:sz="0" w:space="0" w:color="auto"/>
        <w:bottom w:val="none" w:sz="0" w:space="0" w:color="auto"/>
        <w:right w:val="none" w:sz="0" w:space="0" w:color="auto"/>
      </w:divBdr>
    </w:div>
    <w:div w:id="1466044148">
      <w:bodyDiv w:val="1"/>
      <w:marLeft w:val="0"/>
      <w:marRight w:val="0"/>
      <w:marTop w:val="0"/>
      <w:marBottom w:val="0"/>
      <w:divBdr>
        <w:top w:val="none" w:sz="0" w:space="0" w:color="auto"/>
        <w:left w:val="none" w:sz="0" w:space="0" w:color="auto"/>
        <w:bottom w:val="none" w:sz="0" w:space="0" w:color="auto"/>
        <w:right w:val="none" w:sz="0" w:space="0" w:color="auto"/>
      </w:divBdr>
    </w:div>
    <w:div w:id="1512721225">
      <w:bodyDiv w:val="1"/>
      <w:marLeft w:val="0"/>
      <w:marRight w:val="0"/>
      <w:marTop w:val="0"/>
      <w:marBottom w:val="0"/>
      <w:divBdr>
        <w:top w:val="none" w:sz="0" w:space="0" w:color="auto"/>
        <w:left w:val="none" w:sz="0" w:space="0" w:color="auto"/>
        <w:bottom w:val="none" w:sz="0" w:space="0" w:color="auto"/>
        <w:right w:val="none" w:sz="0" w:space="0" w:color="auto"/>
      </w:divBdr>
      <w:divsChild>
        <w:div w:id="63724035">
          <w:marLeft w:val="0"/>
          <w:marRight w:val="0"/>
          <w:marTop w:val="0"/>
          <w:marBottom w:val="0"/>
          <w:divBdr>
            <w:top w:val="none" w:sz="0" w:space="0" w:color="auto"/>
            <w:left w:val="none" w:sz="0" w:space="0" w:color="auto"/>
            <w:bottom w:val="none" w:sz="0" w:space="0" w:color="auto"/>
            <w:right w:val="none" w:sz="0" w:space="0" w:color="auto"/>
          </w:divBdr>
          <w:divsChild>
            <w:div w:id="172602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29326">
      <w:bodyDiv w:val="1"/>
      <w:marLeft w:val="0"/>
      <w:marRight w:val="0"/>
      <w:marTop w:val="0"/>
      <w:marBottom w:val="0"/>
      <w:divBdr>
        <w:top w:val="none" w:sz="0" w:space="0" w:color="auto"/>
        <w:left w:val="none" w:sz="0" w:space="0" w:color="auto"/>
        <w:bottom w:val="none" w:sz="0" w:space="0" w:color="auto"/>
        <w:right w:val="none" w:sz="0" w:space="0" w:color="auto"/>
      </w:divBdr>
    </w:div>
    <w:div w:id="1543709961">
      <w:bodyDiv w:val="1"/>
      <w:marLeft w:val="0"/>
      <w:marRight w:val="0"/>
      <w:marTop w:val="0"/>
      <w:marBottom w:val="0"/>
      <w:divBdr>
        <w:top w:val="none" w:sz="0" w:space="0" w:color="auto"/>
        <w:left w:val="none" w:sz="0" w:space="0" w:color="auto"/>
        <w:bottom w:val="none" w:sz="0" w:space="0" w:color="auto"/>
        <w:right w:val="none" w:sz="0" w:space="0" w:color="auto"/>
      </w:divBdr>
    </w:div>
    <w:div w:id="1568108346">
      <w:bodyDiv w:val="1"/>
      <w:marLeft w:val="0"/>
      <w:marRight w:val="0"/>
      <w:marTop w:val="0"/>
      <w:marBottom w:val="0"/>
      <w:divBdr>
        <w:top w:val="none" w:sz="0" w:space="0" w:color="auto"/>
        <w:left w:val="none" w:sz="0" w:space="0" w:color="auto"/>
        <w:bottom w:val="none" w:sz="0" w:space="0" w:color="auto"/>
        <w:right w:val="none" w:sz="0" w:space="0" w:color="auto"/>
      </w:divBdr>
    </w:div>
    <w:div w:id="1609386668">
      <w:bodyDiv w:val="1"/>
      <w:marLeft w:val="0"/>
      <w:marRight w:val="0"/>
      <w:marTop w:val="0"/>
      <w:marBottom w:val="0"/>
      <w:divBdr>
        <w:top w:val="none" w:sz="0" w:space="0" w:color="auto"/>
        <w:left w:val="none" w:sz="0" w:space="0" w:color="auto"/>
        <w:bottom w:val="none" w:sz="0" w:space="0" w:color="auto"/>
        <w:right w:val="none" w:sz="0" w:space="0" w:color="auto"/>
      </w:divBdr>
    </w:div>
    <w:div w:id="1646935311">
      <w:bodyDiv w:val="1"/>
      <w:marLeft w:val="0"/>
      <w:marRight w:val="0"/>
      <w:marTop w:val="0"/>
      <w:marBottom w:val="0"/>
      <w:divBdr>
        <w:top w:val="none" w:sz="0" w:space="0" w:color="auto"/>
        <w:left w:val="none" w:sz="0" w:space="0" w:color="auto"/>
        <w:bottom w:val="none" w:sz="0" w:space="0" w:color="auto"/>
        <w:right w:val="none" w:sz="0" w:space="0" w:color="auto"/>
      </w:divBdr>
      <w:divsChild>
        <w:div w:id="1867986067">
          <w:marLeft w:val="0"/>
          <w:marRight w:val="0"/>
          <w:marTop w:val="0"/>
          <w:marBottom w:val="0"/>
          <w:divBdr>
            <w:top w:val="none" w:sz="0" w:space="0" w:color="auto"/>
            <w:left w:val="none" w:sz="0" w:space="0" w:color="auto"/>
            <w:bottom w:val="none" w:sz="0" w:space="0" w:color="auto"/>
            <w:right w:val="none" w:sz="0" w:space="0" w:color="auto"/>
          </w:divBdr>
          <w:divsChild>
            <w:div w:id="79491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742651">
      <w:bodyDiv w:val="1"/>
      <w:marLeft w:val="0"/>
      <w:marRight w:val="0"/>
      <w:marTop w:val="0"/>
      <w:marBottom w:val="0"/>
      <w:divBdr>
        <w:top w:val="none" w:sz="0" w:space="0" w:color="auto"/>
        <w:left w:val="none" w:sz="0" w:space="0" w:color="auto"/>
        <w:bottom w:val="none" w:sz="0" w:space="0" w:color="auto"/>
        <w:right w:val="none" w:sz="0" w:space="0" w:color="auto"/>
      </w:divBdr>
    </w:div>
    <w:div w:id="1686402662">
      <w:bodyDiv w:val="1"/>
      <w:marLeft w:val="0"/>
      <w:marRight w:val="0"/>
      <w:marTop w:val="0"/>
      <w:marBottom w:val="0"/>
      <w:divBdr>
        <w:top w:val="none" w:sz="0" w:space="0" w:color="auto"/>
        <w:left w:val="none" w:sz="0" w:space="0" w:color="auto"/>
        <w:bottom w:val="none" w:sz="0" w:space="0" w:color="auto"/>
        <w:right w:val="none" w:sz="0" w:space="0" w:color="auto"/>
      </w:divBdr>
      <w:divsChild>
        <w:div w:id="1052850403">
          <w:marLeft w:val="0"/>
          <w:marRight w:val="0"/>
          <w:marTop w:val="0"/>
          <w:marBottom w:val="0"/>
          <w:divBdr>
            <w:top w:val="none" w:sz="0" w:space="0" w:color="auto"/>
            <w:left w:val="none" w:sz="0" w:space="0" w:color="auto"/>
            <w:bottom w:val="none" w:sz="0" w:space="0" w:color="auto"/>
            <w:right w:val="none" w:sz="0" w:space="0" w:color="auto"/>
          </w:divBdr>
          <w:divsChild>
            <w:div w:id="1824738369">
              <w:marLeft w:val="0"/>
              <w:marRight w:val="0"/>
              <w:marTop w:val="0"/>
              <w:marBottom w:val="0"/>
              <w:divBdr>
                <w:top w:val="none" w:sz="0" w:space="0" w:color="auto"/>
                <w:left w:val="none" w:sz="0" w:space="0" w:color="auto"/>
                <w:bottom w:val="none" w:sz="0" w:space="0" w:color="auto"/>
                <w:right w:val="none" w:sz="0" w:space="0" w:color="auto"/>
              </w:divBdr>
              <w:divsChild>
                <w:div w:id="1623730111">
                  <w:marLeft w:val="0"/>
                  <w:marRight w:val="0"/>
                  <w:marTop w:val="0"/>
                  <w:marBottom w:val="0"/>
                  <w:divBdr>
                    <w:top w:val="none" w:sz="0" w:space="0" w:color="auto"/>
                    <w:left w:val="none" w:sz="0" w:space="0" w:color="auto"/>
                    <w:bottom w:val="none" w:sz="0" w:space="0" w:color="auto"/>
                    <w:right w:val="none" w:sz="0" w:space="0" w:color="auto"/>
                  </w:divBdr>
                  <w:divsChild>
                    <w:div w:id="196895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306616">
              <w:marLeft w:val="0"/>
              <w:marRight w:val="0"/>
              <w:marTop w:val="0"/>
              <w:marBottom w:val="0"/>
              <w:divBdr>
                <w:top w:val="none" w:sz="0" w:space="0" w:color="auto"/>
                <w:left w:val="none" w:sz="0" w:space="0" w:color="auto"/>
                <w:bottom w:val="none" w:sz="0" w:space="0" w:color="auto"/>
                <w:right w:val="none" w:sz="0" w:space="0" w:color="auto"/>
              </w:divBdr>
              <w:divsChild>
                <w:div w:id="1382637579">
                  <w:marLeft w:val="0"/>
                  <w:marRight w:val="0"/>
                  <w:marTop w:val="0"/>
                  <w:marBottom w:val="0"/>
                  <w:divBdr>
                    <w:top w:val="none" w:sz="0" w:space="0" w:color="auto"/>
                    <w:left w:val="none" w:sz="0" w:space="0" w:color="auto"/>
                    <w:bottom w:val="none" w:sz="0" w:space="0" w:color="auto"/>
                    <w:right w:val="none" w:sz="0" w:space="0" w:color="auto"/>
                  </w:divBdr>
                  <w:divsChild>
                    <w:div w:id="2137983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830185">
              <w:marLeft w:val="0"/>
              <w:marRight w:val="0"/>
              <w:marTop w:val="0"/>
              <w:marBottom w:val="0"/>
              <w:divBdr>
                <w:top w:val="none" w:sz="0" w:space="0" w:color="auto"/>
                <w:left w:val="none" w:sz="0" w:space="0" w:color="auto"/>
                <w:bottom w:val="none" w:sz="0" w:space="0" w:color="auto"/>
                <w:right w:val="none" w:sz="0" w:space="0" w:color="auto"/>
              </w:divBdr>
              <w:divsChild>
                <w:div w:id="2024936947">
                  <w:marLeft w:val="0"/>
                  <w:marRight w:val="0"/>
                  <w:marTop w:val="0"/>
                  <w:marBottom w:val="0"/>
                  <w:divBdr>
                    <w:top w:val="none" w:sz="0" w:space="0" w:color="auto"/>
                    <w:left w:val="none" w:sz="0" w:space="0" w:color="auto"/>
                    <w:bottom w:val="none" w:sz="0" w:space="0" w:color="auto"/>
                    <w:right w:val="none" w:sz="0" w:space="0" w:color="auto"/>
                  </w:divBdr>
                  <w:divsChild>
                    <w:div w:id="706609212">
                      <w:marLeft w:val="0"/>
                      <w:marRight w:val="0"/>
                      <w:marTop w:val="0"/>
                      <w:marBottom w:val="0"/>
                      <w:divBdr>
                        <w:top w:val="none" w:sz="0" w:space="0" w:color="auto"/>
                        <w:left w:val="none" w:sz="0" w:space="0" w:color="auto"/>
                        <w:bottom w:val="none" w:sz="0" w:space="0" w:color="auto"/>
                        <w:right w:val="none" w:sz="0" w:space="0" w:color="auto"/>
                      </w:divBdr>
                      <w:divsChild>
                        <w:div w:id="26870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993980">
                  <w:marLeft w:val="0"/>
                  <w:marRight w:val="0"/>
                  <w:marTop w:val="0"/>
                  <w:marBottom w:val="0"/>
                  <w:divBdr>
                    <w:top w:val="none" w:sz="0" w:space="0" w:color="auto"/>
                    <w:left w:val="none" w:sz="0" w:space="0" w:color="auto"/>
                    <w:bottom w:val="none" w:sz="0" w:space="0" w:color="auto"/>
                    <w:right w:val="none" w:sz="0" w:space="0" w:color="auto"/>
                  </w:divBdr>
                </w:div>
                <w:div w:id="1372152606">
                  <w:marLeft w:val="0"/>
                  <w:marRight w:val="0"/>
                  <w:marTop w:val="0"/>
                  <w:marBottom w:val="0"/>
                  <w:divBdr>
                    <w:top w:val="none" w:sz="0" w:space="0" w:color="auto"/>
                    <w:left w:val="none" w:sz="0" w:space="0" w:color="auto"/>
                    <w:bottom w:val="none" w:sz="0" w:space="0" w:color="auto"/>
                    <w:right w:val="none" w:sz="0" w:space="0" w:color="auto"/>
                  </w:divBdr>
                  <w:divsChild>
                    <w:div w:id="38195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466712">
              <w:marLeft w:val="0"/>
              <w:marRight w:val="0"/>
              <w:marTop w:val="0"/>
              <w:marBottom w:val="0"/>
              <w:divBdr>
                <w:top w:val="none" w:sz="0" w:space="0" w:color="auto"/>
                <w:left w:val="none" w:sz="0" w:space="0" w:color="auto"/>
                <w:bottom w:val="none" w:sz="0" w:space="0" w:color="auto"/>
                <w:right w:val="none" w:sz="0" w:space="0" w:color="auto"/>
              </w:divBdr>
              <w:divsChild>
                <w:div w:id="1808473632">
                  <w:marLeft w:val="0"/>
                  <w:marRight w:val="0"/>
                  <w:marTop w:val="0"/>
                  <w:marBottom w:val="0"/>
                  <w:divBdr>
                    <w:top w:val="none" w:sz="0" w:space="0" w:color="auto"/>
                    <w:left w:val="none" w:sz="0" w:space="0" w:color="auto"/>
                    <w:bottom w:val="none" w:sz="0" w:space="0" w:color="auto"/>
                    <w:right w:val="none" w:sz="0" w:space="0" w:color="auto"/>
                  </w:divBdr>
                  <w:divsChild>
                    <w:div w:id="999692279">
                      <w:marLeft w:val="0"/>
                      <w:marRight w:val="0"/>
                      <w:marTop w:val="0"/>
                      <w:marBottom w:val="0"/>
                      <w:divBdr>
                        <w:top w:val="none" w:sz="0" w:space="0" w:color="auto"/>
                        <w:left w:val="none" w:sz="0" w:space="0" w:color="auto"/>
                        <w:bottom w:val="none" w:sz="0" w:space="0" w:color="auto"/>
                        <w:right w:val="none" w:sz="0" w:space="0" w:color="auto"/>
                      </w:divBdr>
                    </w:div>
                  </w:divsChild>
                </w:div>
                <w:div w:id="120135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468342">
          <w:marLeft w:val="0"/>
          <w:marRight w:val="0"/>
          <w:marTop w:val="0"/>
          <w:marBottom w:val="0"/>
          <w:divBdr>
            <w:top w:val="none" w:sz="0" w:space="0" w:color="auto"/>
            <w:left w:val="none" w:sz="0" w:space="0" w:color="auto"/>
            <w:bottom w:val="none" w:sz="0" w:space="0" w:color="auto"/>
            <w:right w:val="none" w:sz="0" w:space="0" w:color="auto"/>
          </w:divBdr>
          <w:divsChild>
            <w:div w:id="2116747642">
              <w:marLeft w:val="0"/>
              <w:marRight w:val="0"/>
              <w:marTop w:val="0"/>
              <w:marBottom w:val="0"/>
              <w:divBdr>
                <w:top w:val="none" w:sz="0" w:space="0" w:color="auto"/>
                <w:left w:val="none" w:sz="0" w:space="0" w:color="auto"/>
                <w:bottom w:val="none" w:sz="0" w:space="0" w:color="auto"/>
                <w:right w:val="none" w:sz="0" w:space="0" w:color="auto"/>
              </w:divBdr>
            </w:div>
          </w:divsChild>
        </w:div>
        <w:div w:id="545487506">
          <w:marLeft w:val="0"/>
          <w:marRight w:val="0"/>
          <w:marTop w:val="0"/>
          <w:marBottom w:val="0"/>
          <w:divBdr>
            <w:top w:val="none" w:sz="0" w:space="0" w:color="auto"/>
            <w:left w:val="none" w:sz="0" w:space="0" w:color="auto"/>
            <w:bottom w:val="none" w:sz="0" w:space="0" w:color="auto"/>
            <w:right w:val="none" w:sz="0" w:space="0" w:color="auto"/>
          </w:divBdr>
          <w:divsChild>
            <w:div w:id="629673446">
              <w:marLeft w:val="0"/>
              <w:marRight w:val="0"/>
              <w:marTop w:val="0"/>
              <w:marBottom w:val="0"/>
              <w:divBdr>
                <w:top w:val="none" w:sz="0" w:space="0" w:color="auto"/>
                <w:left w:val="none" w:sz="0" w:space="0" w:color="auto"/>
                <w:bottom w:val="none" w:sz="0" w:space="0" w:color="auto"/>
                <w:right w:val="none" w:sz="0" w:space="0" w:color="auto"/>
              </w:divBdr>
              <w:divsChild>
                <w:div w:id="77944252">
                  <w:marLeft w:val="0"/>
                  <w:marRight w:val="0"/>
                  <w:marTop w:val="0"/>
                  <w:marBottom w:val="0"/>
                  <w:divBdr>
                    <w:top w:val="none" w:sz="0" w:space="0" w:color="auto"/>
                    <w:left w:val="none" w:sz="0" w:space="0" w:color="auto"/>
                    <w:bottom w:val="none" w:sz="0" w:space="0" w:color="auto"/>
                    <w:right w:val="none" w:sz="0" w:space="0" w:color="auto"/>
                  </w:divBdr>
                </w:div>
                <w:div w:id="960107588">
                  <w:marLeft w:val="0"/>
                  <w:marRight w:val="0"/>
                  <w:marTop w:val="0"/>
                  <w:marBottom w:val="0"/>
                  <w:divBdr>
                    <w:top w:val="none" w:sz="0" w:space="0" w:color="auto"/>
                    <w:left w:val="none" w:sz="0" w:space="0" w:color="auto"/>
                    <w:bottom w:val="none" w:sz="0" w:space="0" w:color="auto"/>
                    <w:right w:val="none" w:sz="0" w:space="0" w:color="auto"/>
                  </w:divBdr>
                </w:div>
                <w:div w:id="756632762">
                  <w:marLeft w:val="0"/>
                  <w:marRight w:val="0"/>
                  <w:marTop w:val="0"/>
                  <w:marBottom w:val="0"/>
                  <w:divBdr>
                    <w:top w:val="none" w:sz="0" w:space="0" w:color="auto"/>
                    <w:left w:val="none" w:sz="0" w:space="0" w:color="auto"/>
                    <w:bottom w:val="none" w:sz="0" w:space="0" w:color="auto"/>
                    <w:right w:val="none" w:sz="0" w:space="0" w:color="auto"/>
                  </w:divBdr>
                  <w:divsChild>
                    <w:div w:id="1468668924">
                      <w:marLeft w:val="0"/>
                      <w:marRight w:val="0"/>
                      <w:marTop w:val="0"/>
                      <w:marBottom w:val="0"/>
                      <w:divBdr>
                        <w:top w:val="none" w:sz="0" w:space="0" w:color="auto"/>
                        <w:left w:val="none" w:sz="0" w:space="0" w:color="auto"/>
                        <w:bottom w:val="none" w:sz="0" w:space="0" w:color="auto"/>
                        <w:right w:val="none" w:sz="0" w:space="0" w:color="auto"/>
                      </w:divBdr>
                      <w:divsChild>
                        <w:div w:id="8369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435129">
              <w:marLeft w:val="0"/>
              <w:marRight w:val="0"/>
              <w:marTop w:val="0"/>
              <w:marBottom w:val="0"/>
              <w:divBdr>
                <w:top w:val="none" w:sz="0" w:space="0" w:color="auto"/>
                <w:left w:val="none" w:sz="0" w:space="0" w:color="auto"/>
                <w:bottom w:val="none" w:sz="0" w:space="0" w:color="auto"/>
                <w:right w:val="none" w:sz="0" w:space="0" w:color="auto"/>
              </w:divBdr>
              <w:divsChild>
                <w:div w:id="581646296">
                  <w:marLeft w:val="0"/>
                  <w:marRight w:val="0"/>
                  <w:marTop w:val="0"/>
                  <w:marBottom w:val="0"/>
                  <w:divBdr>
                    <w:top w:val="none" w:sz="0" w:space="0" w:color="auto"/>
                    <w:left w:val="none" w:sz="0" w:space="0" w:color="auto"/>
                    <w:bottom w:val="none" w:sz="0" w:space="0" w:color="auto"/>
                    <w:right w:val="none" w:sz="0" w:space="0" w:color="auto"/>
                  </w:divBdr>
                  <w:divsChild>
                    <w:div w:id="1128084875">
                      <w:marLeft w:val="0"/>
                      <w:marRight w:val="0"/>
                      <w:marTop w:val="0"/>
                      <w:marBottom w:val="0"/>
                      <w:divBdr>
                        <w:top w:val="none" w:sz="0" w:space="0" w:color="auto"/>
                        <w:left w:val="none" w:sz="0" w:space="0" w:color="auto"/>
                        <w:bottom w:val="none" w:sz="0" w:space="0" w:color="auto"/>
                        <w:right w:val="none" w:sz="0" w:space="0" w:color="auto"/>
                      </w:divBdr>
                      <w:divsChild>
                        <w:div w:id="112631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29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700420">
      <w:bodyDiv w:val="1"/>
      <w:marLeft w:val="0"/>
      <w:marRight w:val="0"/>
      <w:marTop w:val="0"/>
      <w:marBottom w:val="0"/>
      <w:divBdr>
        <w:top w:val="none" w:sz="0" w:space="0" w:color="auto"/>
        <w:left w:val="none" w:sz="0" w:space="0" w:color="auto"/>
        <w:bottom w:val="none" w:sz="0" w:space="0" w:color="auto"/>
        <w:right w:val="none" w:sz="0" w:space="0" w:color="auto"/>
      </w:divBdr>
    </w:div>
    <w:div w:id="1723406169">
      <w:bodyDiv w:val="1"/>
      <w:marLeft w:val="0"/>
      <w:marRight w:val="0"/>
      <w:marTop w:val="0"/>
      <w:marBottom w:val="0"/>
      <w:divBdr>
        <w:top w:val="none" w:sz="0" w:space="0" w:color="auto"/>
        <w:left w:val="none" w:sz="0" w:space="0" w:color="auto"/>
        <w:bottom w:val="none" w:sz="0" w:space="0" w:color="auto"/>
        <w:right w:val="none" w:sz="0" w:space="0" w:color="auto"/>
      </w:divBdr>
      <w:divsChild>
        <w:div w:id="54010935">
          <w:marLeft w:val="0"/>
          <w:marRight w:val="0"/>
          <w:marTop w:val="0"/>
          <w:marBottom w:val="0"/>
          <w:divBdr>
            <w:top w:val="none" w:sz="0" w:space="0" w:color="auto"/>
            <w:left w:val="none" w:sz="0" w:space="0" w:color="auto"/>
            <w:bottom w:val="none" w:sz="0" w:space="0" w:color="auto"/>
            <w:right w:val="none" w:sz="0" w:space="0" w:color="auto"/>
          </w:divBdr>
        </w:div>
        <w:div w:id="1520702755">
          <w:marLeft w:val="0"/>
          <w:marRight w:val="0"/>
          <w:marTop w:val="0"/>
          <w:marBottom w:val="0"/>
          <w:divBdr>
            <w:top w:val="none" w:sz="0" w:space="0" w:color="auto"/>
            <w:left w:val="none" w:sz="0" w:space="0" w:color="auto"/>
            <w:bottom w:val="none" w:sz="0" w:space="0" w:color="auto"/>
            <w:right w:val="none" w:sz="0" w:space="0" w:color="auto"/>
          </w:divBdr>
        </w:div>
        <w:div w:id="1706522145">
          <w:marLeft w:val="0"/>
          <w:marRight w:val="0"/>
          <w:marTop w:val="0"/>
          <w:marBottom w:val="0"/>
          <w:divBdr>
            <w:top w:val="none" w:sz="0" w:space="0" w:color="auto"/>
            <w:left w:val="none" w:sz="0" w:space="0" w:color="auto"/>
            <w:bottom w:val="none" w:sz="0" w:space="0" w:color="auto"/>
            <w:right w:val="none" w:sz="0" w:space="0" w:color="auto"/>
          </w:divBdr>
        </w:div>
        <w:div w:id="1943954652">
          <w:marLeft w:val="0"/>
          <w:marRight w:val="0"/>
          <w:marTop w:val="0"/>
          <w:marBottom w:val="0"/>
          <w:divBdr>
            <w:top w:val="none" w:sz="0" w:space="0" w:color="auto"/>
            <w:left w:val="none" w:sz="0" w:space="0" w:color="auto"/>
            <w:bottom w:val="none" w:sz="0" w:space="0" w:color="auto"/>
            <w:right w:val="none" w:sz="0" w:space="0" w:color="auto"/>
          </w:divBdr>
        </w:div>
        <w:div w:id="1609852156">
          <w:marLeft w:val="0"/>
          <w:marRight w:val="0"/>
          <w:marTop w:val="0"/>
          <w:marBottom w:val="0"/>
          <w:divBdr>
            <w:top w:val="none" w:sz="0" w:space="0" w:color="auto"/>
            <w:left w:val="none" w:sz="0" w:space="0" w:color="auto"/>
            <w:bottom w:val="none" w:sz="0" w:space="0" w:color="auto"/>
            <w:right w:val="none" w:sz="0" w:space="0" w:color="auto"/>
          </w:divBdr>
        </w:div>
        <w:div w:id="1192307240">
          <w:marLeft w:val="0"/>
          <w:marRight w:val="0"/>
          <w:marTop w:val="0"/>
          <w:marBottom w:val="0"/>
          <w:divBdr>
            <w:top w:val="none" w:sz="0" w:space="0" w:color="auto"/>
            <w:left w:val="none" w:sz="0" w:space="0" w:color="auto"/>
            <w:bottom w:val="none" w:sz="0" w:space="0" w:color="auto"/>
            <w:right w:val="none" w:sz="0" w:space="0" w:color="auto"/>
          </w:divBdr>
        </w:div>
        <w:div w:id="1138184374">
          <w:marLeft w:val="0"/>
          <w:marRight w:val="0"/>
          <w:marTop w:val="0"/>
          <w:marBottom w:val="0"/>
          <w:divBdr>
            <w:top w:val="none" w:sz="0" w:space="0" w:color="auto"/>
            <w:left w:val="none" w:sz="0" w:space="0" w:color="auto"/>
            <w:bottom w:val="none" w:sz="0" w:space="0" w:color="auto"/>
            <w:right w:val="none" w:sz="0" w:space="0" w:color="auto"/>
          </w:divBdr>
        </w:div>
      </w:divsChild>
    </w:div>
    <w:div w:id="1758211808">
      <w:bodyDiv w:val="1"/>
      <w:marLeft w:val="0"/>
      <w:marRight w:val="0"/>
      <w:marTop w:val="0"/>
      <w:marBottom w:val="0"/>
      <w:divBdr>
        <w:top w:val="none" w:sz="0" w:space="0" w:color="auto"/>
        <w:left w:val="none" w:sz="0" w:space="0" w:color="auto"/>
        <w:bottom w:val="none" w:sz="0" w:space="0" w:color="auto"/>
        <w:right w:val="none" w:sz="0" w:space="0" w:color="auto"/>
      </w:divBdr>
      <w:divsChild>
        <w:div w:id="378167519">
          <w:marLeft w:val="0"/>
          <w:marRight w:val="0"/>
          <w:marTop w:val="0"/>
          <w:marBottom w:val="0"/>
          <w:divBdr>
            <w:top w:val="none" w:sz="0" w:space="0" w:color="auto"/>
            <w:left w:val="none" w:sz="0" w:space="0" w:color="auto"/>
            <w:bottom w:val="none" w:sz="0" w:space="0" w:color="auto"/>
            <w:right w:val="none" w:sz="0" w:space="0" w:color="auto"/>
          </w:divBdr>
          <w:divsChild>
            <w:div w:id="1992560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85475">
      <w:bodyDiv w:val="1"/>
      <w:marLeft w:val="0"/>
      <w:marRight w:val="0"/>
      <w:marTop w:val="0"/>
      <w:marBottom w:val="0"/>
      <w:divBdr>
        <w:top w:val="none" w:sz="0" w:space="0" w:color="auto"/>
        <w:left w:val="none" w:sz="0" w:space="0" w:color="auto"/>
        <w:bottom w:val="none" w:sz="0" w:space="0" w:color="auto"/>
        <w:right w:val="none" w:sz="0" w:space="0" w:color="auto"/>
      </w:divBdr>
    </w:div>
    <w:div w:id="1801920758">
      <w:bodyDiv w:val="1"/>
      <w:marLeft w:val="0"/>
      <w:marRight w:val="0"/>
      <w:marTop w:val="0"/>
      <w:marBottom w:val="0"/>
      <w:divBdr>
        <w:top w:val="none" w:sz="0" w:space="0" w:color="auto"/>
        <w:left w:val="none" w:sz="0" w:space="0" w:color="auto"/>
        <w:bottom w:val="none" w:sz="0" w:space="0" w:color="auto"/>
        <w:right w:val="none" w:sz="0" w:space="0" w:color="auto"/>
      </w:divBdr>
    </w:div>
    <w:div w:id="1854496753">
      <w:bodyDiv w:val="1"/>
      <w:marLeft w:val="0"/>
      <w:marRight w:val="0"/>
      <w:marTop w:val="0"/>
      <w:marBottom w:val="0"/>
      <w:divBdr>
        <w:top w:val="none" w:sz="0" w:space="0" w:color="auto"/>
        <w:left w:val="none" w:sz="0" w:space="0" w:color="auto"/>
        <w:bottom w:val="none" w:sz="0" w:space="0" w:color="auto"/>
        <w:right w:val="none" w:sz="0" w:space="0" w:color="auto"/>
      </w:divBdr>
      <w:divsChild>
        <w:div w:id="154035140">
          <w:marLeft w:val="0"/>
          <w:marRight w:val="0"/>
          <w:marTop w:val="0"/>
          <w:marBottom w:val="0"/>
          <w:divBdr>
            <w:top w:val="none" w:sz="0" w:space="0" w:color="auto"/>
            <w:left w:val="none" w:sz="0" w:space="0" w:color="auto"/>
            <w:bottom w:val="none" w:sz="0" w:space="0" w:color="auto"/>
            <w:right w:val="none" w:sz="0" w:space="0" w:color="auto"/>
          </w:divBdr>
        </w:div>
        <w:div w:id="2092850754">
          <w:marLeft w:val="0"/>
          <w:marRight w:val="0"/>
          <w:marTop w:val="0"/>
          <w:marBottom w:val="0"/>
          <w:divBdr>
            <w:top w:val="none" w:sz="0" w:space="0" w:color="auto"/>
            <w:left w:val="none" w:sz="0" w:space="0" w:color="auto"/>
            <w:bottom w:val="none" w:sz="0" w:space="0" w:color="auto"/>
            <w:right w:val="none" w:sz="0" w:space="0" w:color="auto"/>
          </w:divBdr>
        </w:div>
        <w:div w:id="645626711">
          <w:marLeft w:val="0"/>
          <w:marRight w:val="0"/>
          <w:marTop w:val="0"/>
          <w:marBottom w:val="0"/>
          <w:divBdr>
            <w:top w:val="none" w:sz="0" w:space="0" w:color="auto"/>
            <w:left w:val="none" w:sz="0" w:space="0" w:color="auto"/>
            <w:bottom w:val="none" w:sz="0" w:space="0" w:color="auto"/>
            <w:right w:val="none" w:sz="0" w:space="0" w:color="auto"/>
          </w:divBdr>
        </w:div>
        <w:div w:id="2008821536">
          <w:marLeft w:val="0"/>
          <w:marRight w:val="0"/>
          <w:marTop w:val="0"/>
          <w:marBottom w:val="0"/>
          <w:divBdr>
            <w:top w:val="none" w:sz="0" w:space="0" w:color="auto"/>
            <w:left w:val="none" w:sz="0" w:space="0" w:color="auto"/>
            <w:bottom w:val="none" w:sz="0" w:space="0" w:color="auto"/>
            <w:right w:val="none" w:sz="0" w:space="0" w:color="auto"/>
          </w:divBdr>
        </w:div>
        <w:div w:id="2077242920">
          <w:marLeft w:val="0"/>
          <w:marRight w:val="0"/>
          <w:marTop w:val="0"/>
          <w:marBottom w:val="0"/>
          <w:divBdr>
            <w:top w:val="none" w:sz="0" w:space="0" w:color="auto"/>
            <w:left w:val="none" w:sz="0" w:space="0" w:color="auto"/>
            <w:bottom w:val="none" w:sz="0" w:space="0" w:color="auto"/>
            <w:right w:val="none" w:sz="0" w:space="0" w:color="auto"/>
          </w:divBdr>
        </w:div>
        <w:div w:id="1151018836">
          <w:marLeft w:val="0"/>
          <w:marRight w:val="0"/>
          <w:marTop w:val="0"/>
          <w:marBottom w:val="0"/>
          <w:divBdr>
            <w:top w:val="none" w:sz="0" w:space="0" w:color="auto"/>
            <w:left w:val="none" w:sz="0" w:space="0" w:color="auto"/>
            <w:bottom w:val="none" w:sz="0" w:space="0" w:color="auto"/>
            <w:right w:val="none" w:sz="0" w:space="0" w:color="auto"/>
          </w:divBdr>
        </w:div>
        <w:div w:id="1743526179">
          <w:marLeft w:val="0"/>
          <w:marRight w:val="0"/>
          <w:marTop w:val="0"/>
          <w:marBottom w:val="0"/>
          <w:divBdr>
            <w:top w:val="none" w:sz="0" w:space="0" w:color="auto"/>
            <w:left w:val="none" w:sz="0" w:space="0" w:color="auto"/>
            <w:bottom w:val="none" w:sz="0" w:space="0" w:color="auto"/>
            <w:right w:val="none" w:sz="0" w:space="0" w:color="auto"/>
          </w:divBdr>
        </w:div>
      </w:divsChild>
    </w:div>
    <w:div w:id="1926573227">
      <w:bodyDiv w:val="1"/>
      <w:marLeft w:val="0"/>
      <w:marRight w:val="0"/>
      <w:marTop w:val="0"/>
      <w:marBottom w:val="0"/>
      <w:divBdr>
        <w:top w:val="none" w:sz="0" w:space="0" w:color="auto"/>
        <w:left w:val="none" w:sz="0" w:space="0" w:color="auto"/>
        <w:bottom w:val="none" w:sz="0" w:space="0" w:color="auto"/>
        <w:right w:val="none" w:sz="0" w:space="0" w:color="auto"/>
      </w:divBdr>
    </w:div>
    <w:div w:id="1954970704">
      <w:bodyDiv w:val="1"/>
      <w:marLeft w:val="0"/>
      <w:marRight w:val="0"/>
      <w:marTop w:val="0"/>
      <w:marBottom w:val="0"/>
      <w:divBdr>
        <w:top w:val="none" w:sz="0" w:space="0" w:color="auto"/>
        <w:left w:val="none" w:sz="0" w:space="0" w:color="auto"/>
        <w:bottom w:val="none" w:sz="0" w:space="0" w:color="auto"/>
        <w:right w:val="none" w:sz="0" w:space="0" w:color="auto"/>
      </w:divBdr>
    </w:div>
    <w:div w:id="1967467179">
      <w:bodyDiv w:val="1"/>
      <w:marLeft w:val="0"/>
      <w:marRight w:val="0"/>
      <w:marTop w:val="0"/>
      <w:marBottom w:val="0"/>
      <w:divBdr>
        <w:top w:val="none" w:sz="0" w:space="0" w:color="auto"/>
        <w:left w:val="none" w:sz="0" w:space="0" w:color="auto"/>
        <w:bottom w:val="none" w:sz="0" w:space="0" w:color="auto"/>
        <w:right w:val="none" w:sz="0" w:space="0" w:color="auto"/>
      </w:divBdr>
    </w:div>
    <w:div w:id="1978801755">
      <w:bodyDiv w:val="1"/>
      <w:marLeft w:val="0"/>
      <w:marRight w:val="0"/>
      <w:marTop w:val="0"/>
      <w:marBottom w:val="0"/>
      <w:divBdr>
        <w:top w:val="none" w:sz="0" w:space="0" w:color="auto"/>
        <w:left w:val="none" w:sz="0" w:space="0" w:color="auto"/>
        <w:bottom w:val="none" w:sz="0" w:space="0" w:color="auto"/>
        <w:right w:val="none" w:sz="0" w:space="0" w:color="auto"/>
      </w:divBdr>
      <w:divsChild>
        <w:div w:id="1728071574">
          <w:marLeft w:val="0"/>
          <w:marRight w:val="0"/>
          <w:marTop w:val="0"/>
          <w:marBottom w:val="0"/>
          <w:divBdr>
            <w:top w:val="none" w:sz="0" w:space="0" w:color="auto"/>
            <w:left w:val="none" w:sz="0" w:space="0" w:color="auto"/>
            <w:bottom w:val="none" w:sz="0" w:space="0" w:color="auto"/>
            <w:right w:val="none" w:sz="0" w:space="0" w:color="auto"/>
          </w:divBdr>
        </w:div>
      </w:divsChild>
    </w:div>
    <w:div w:id="1988506952">
      <w:bodyDiv w:val="1"/>
      <w:marLeft w:val="0"/>
      <w:marRight w:val="0"/>
      <w:marTop w:val="0"/>
      <w:marBottom w:val="0"/>
      <w:divBdr>
        <w:top w:val="none" w:sz="0" w:space="0" w:color="auto"/>
        <w:left w:val="none" w:sz="0" w:space="0" w:color="auto"/>
        <w:bottom w:val="none" w:sz="0" w:space="0" w:color="auto"/>
        <w:right w:val="none" w:sz="0" w:space="0" w:color="auto"/>
      </w:divBdr>
    </w:div>
    <w:div w:id="2020765175">
      <w:bodyDiv w:val="1"/>
      <w:marLeft w:val="0"/>
      <w:marRight w:val="0"/>
      <w:marTop w:val="0"/>
      <w:marBottom w:val="0"/>
      <w:divBdr>
        <w:top w:val="none" w:sz="0" w:space="0" w:color="auto"/>
        <w:left w:val="none" w:sz="0" w:space="0" w:color="auto"/>
        <w:bottom w:val="none" w:sz="0" w:space="0" w:color="auto"/>
        <w:right w:val="none" w:sz="0" w:space="0" w:color="auto"/>
      </w:divBdr>
    </w:div>
    <w:div w:id="2066566156">
      <w:bodyDiv w:val="1"/>
      <w:marLeft w:val="0"/>
      <w:marRight w:val="0"/>
      <w:marTop w:val="0"/>
      <w:marBottom w:val="0"/>
      <w:divBdr>
        <w:top w:val="none" w:sz="0" w:space="0" w:color="auto"/>
        <w:left w:val="none" w:sz="0" w:space="0" w:color="auto"/>
        <w:bottom w:val="none" w:sz="0" w:space="0" w:color="auto"/>
        <w:right w:val="none" w:sz="0" w:space="0" w:color="auto"/>
      </w:divBdr>
    </w:div>
    <w:div w:id="2083598106">
      <w:bodyDiv w:val="1"/>
      <w:marLeft w:val="0"/>
      <w:marRight w:val="0"/>
      <w:marTop w:val="0"/>
      <w:marBottom w:val="0"/>
      <w:divBdr>
        <w:top w:val="none" w:sz="0" w:space="0" w:color="auto"/>
        <w:left w:val="none" w:sz="0" w:space="0" w:color="auto"/>
        <w:bottom w:val="none" w:sz="0" w:space="0" w:color="auto"/>
        <w:right w:val="none" w:sz="0" w:space="0" w:color="auto"/>
      </w:divBdr>
      <w:divsChild>
        <w:div w:id="1776363422">
          <w:marLeft w:val="0"/>
          <w:marRight w:val="0"/>
          <w:marTop w:val="0"/>
          <w:marBottom w:val="0"/>
          <w:divBdr>
            <w:top w:val="none" w:sz="0" w:space="0" w:color="auto"/>
            <w:left w:val="none" w:sz="0" w:space="0" w:color="auto"/>
            <w:bottom w:val="none" w:sz="0" w:space="0" w:color="auto"/>
            <w:right w:val="none" w:sz="0" w:space="0" w:color="auto"/>
          </w:divBdr>
          <w:divsChild>
            <w:div w:id="986671464">
              <w:marLeft w:val="0"/>
              <w:marRight w:val="0"/>
              <w:marTop w:val="0"/>
              <w:marBottom w:val="0"/>
              <w:divBdr>
                <w:top w:val="none" w:sz="0" w:space="0" w:color="auto"/>
                <w:left w:val="none" w:sz="0" w:space="0" w:color="auto"/>
                <w:bottom w:val="none" w:sz="0" w:space="0" w:color="auto"/>
                <w:right w:val="none" w:sz="0" w:space="0" w:color="auto"/>
              </w:divBdr>
            </w:div>
            <w:div w:id="1553342082">
              <w:marLeft w:val="0"/>
              <w:marRight w:val="0"/>
              <w:marTop w:val="0"/>
              <w:marBottom w:val="0"/>
              <w:divBdr>
                <w:top w:val="none" w:sz="0" w:space="0" w:color="auto"/>
                <w:left w:val="none" w:sz="0" w:space="0" w:color="auto"/>
                <w:bottom w:val="none" w:sz="0" w:space="0" w:color="auto"/>
                <w:right w:val="none" w:sz="0" w:space="0" w:color="auto"/>
              </w:divBdr>
            </w:div>
            <w:div w:id="59058989">
              <w:marLeft w:val="0"/>
              <w:marRight w:val="0"/>
              <w:marTop w:val="0"/>
              <w:marBottom w:val="0"/>
              <w:divBdr>
                <w:top w:val="none" w:sz="0" w:space="0" w:color="auto"/>
                <w:left w:val="none" w:sz="0" w:space="0" w:color="auto"/>
                <w:bottom w:val="none" w:sz="0" w:space="0" w:color="auto"/>
                <w:right w:val="none" w:sz="0" w:space="0" w:color="auto"/>
              </w:divBdr>
            </w:div>
            <w:div w:id="2023898604">
              <w:marLeft w:val="0"/>
              <w:marRight w:val="0"/>
              <w:marTop w:val="0"/>
              <w:marBottom w:val="0"/>
              <w:divBdr>
                <w:top w:val="none" w:sz="0" w:space="0" w:color="auto"/>
                <w:left w:val="none" w:sz="0" w:space="0" w:color="auto"/>
                <w:bottom w:val="none" w:sz="0" w:space="0" w:color="auto"/>
                <w:right w:val="none" w:sz="0" w:space="0" w:color="auto"/>
              </w:divBdr>
            </w:div>
            <w:div w:id="320962111">
              <w:marLeft w:val="0"/>
              <w:marRight w:val="0"/>
              <w:marTop w:val="0"/>
              <w:marBottom w:val="0"/>
              <w:divBdr>
                <w:top w:val="none" w:sz="0" w:space="0" w:color="auto"/>
                <w:left w:val="none" w:sz="0" w:space="0" w:color="auto"/>
                <w:bottom w:val="none" w:sz="0" w:space="0" w:color="auto"/>
                <w:right w:val="none" w:sz="0" w:space="0" w:color="auto"/>
              </w:divBdr>
            </w:div>
            <w:div w:id="1592197294">
              <w:marLeft w:val="0"/>
              <w:marRight w:val="0"/>
              <w:marTop w:val="0"/>
              <w:marBottom w:val="0"/>
              <w:divBdr>
                <w:top w:val="none" w:sz="0" w:space="0" w:color="auto"/>
                <w:left w:val="none" w:sz="0" w:space="0" w:color="auto"/>
                <w:bottom w:val="none" w:sz="0" w:space="0" w:color="auto"/>
                <w:right w:val="none" w:sz="0" w:space="0" w:color="auto"/>
              </w:divBdr>
            </w:div>
            <w:div w:id="465972529">
              <w:marLeft w:val="0"/>
              <w:marRight w:val="0"/>
              <w:marTop w:val="0"/>
              <w:marBottom w:val="0"/>
              <w:divBdr>
                <w:top w:val="none" w:sz="0" w:space="0" w:color="auto"/>
                <w:left w:val="none" w:sz="0" w:space="0" w:color="auto"/>
                <w:bottom w:val="none" w:sz="0" w:space="0" w:color="auto"/>
                <w:right w:val="none" w:sz="0" w:space="0" w:color="auto"/>
              </w:divBdr>
            </w:div>
            <w:div w:id="1162743736">
              <w:marLeft w:val="0"/>
              <w:marRight w:val="0"/>
              <w:marTop w:val="0"/>
              <w:marBottom w:val="0"/>
              <w:divBdr>
                <w:top w:val="none" w:sz="0" w:space="0" w:color="auto"/>
                <w:left w:val="none" w:sz="0" w:space="0" w:color="auto"/>
                <w:bottom w:val="none" w:sz="0" w:space="0" w:color="auto"/>
                <w:right w:val="none" w:sz="0" w:space="0" w:color="auto"/>
              </w:divBdr>
            </w:div>
            <w:div w:id="75057647">
              <w:marLeft w:val="0"/>
              <w:marRight w:val="0"/>
              <w:marTop w:val="0"/>
              <w:marBottom w:val="0"/>
              <w:divBdr>
                <w:top w:val="none" w:sz="0" w:space="0" w:color="auto"/>
                <w:left w:val="none" w:sz="0" w:space="0" w:color="auto"/>
                <w:bottom w:val="none" w:sz="0" w:space="0" w:color="auto"/>
                <w:right w:val="none" w:sz="0" w:space="0" w:color="auto"/>
              </w:divBdr>
            </w:div>
            <w:div w:id="1705984181">
              <w:marLeft w:val="0"/>
              <w:marRight w:val="0"/>
              <w:marTop w:val="0"/>
              <w:marBottom w:val="0"/>
              <w:divBdr>
                <w:top w:val="none" w:sz="0" w:space="0" w:color="auto"/>
                <w:left w:val="none" w:sz="0" w:space="0" w:color="auto"/>
                <w:bottom w:val="none" w:sz="0" w:space="0" w:color="auto"/>
                <w:right w:val="none" w:sz="0" w:space="0" w:color="auto"/>
              </w:divBdr>
            </w:div>
            <w:div w:id="1774743631">
              <w:marLeft w:val="0"/>
              <w:marRight w:val="0"/>
              <w:marTop w:val="0"/>
              <w:marBottom w:val="0"/>
              <w:divBdr>
                <w:top w:val="none" w:sz="0" w:space="0" w:color="auto"/>
                <w:left w:val="none" w:sz="0" w:space="0" w:color="auto"/>
                <w:bottom w:val="none" w:sz="0" w:space="0" w:color="auto"/>
                <w:right w:val="none" w:sz="0" w:space="0" w:color="auto"/>
              </w:divBdr>
            </w:div>
            <w:div w:id="806819419">
              <w:marLeft w:val="0"/>
              <w:marRight w:val="0"/>
              <w:marTop w:val="0"/>
              <w:marBottom w:val="0"/>
              <w:divBdr>
                <w:top w:val="none" w:sz="0" w:space="0" w:color="auto"/>
                <w:left w:val="none" w:sz="0" w:space="0" w:color="auto"/>
                <w:bottom w:val="none" w:sz="0" w:space="0" w:color="auto"/>
                <w:right w:val="none" w:sz="0" w:space="0" w:color="auto"/>
              </w:divBdr>
            </w:div>
            <w:div w:id="678429042">
              <w:marLeft w:val="0"/>
              <w:marRight w:val="0"/>
              <w:marTop w:val="0"/>
              <w:marBottom w:val="0"/>
              <w:divBdr>
                <w:top w:val="none" w:sz="0" w:space="0" w:color="auto"/>
                <w:left w:val="none" w:sz="0" w:space="0" w:color="auto"/>
                <w:bottom w:val="none" w:sz="0" w:space="0" w:color="auto"/>
                <w:right w:val="none" w:sz="0" w:space="0" w:color="auto"/>
              </w:divBdr>
            </w:div>
            <w:div w:id="1970278008">
              <w:marLeft w:val="0"/>
              <w:marRight w:val="0"/>
              <w:marTop w:val="0"/>
              <w:marBottom w:val="0"/>
              <w:divBdr>
                <w:top w:val="none" w:sz="0" w:space="0" w:color="auto"/>
                <w:left w:val="none" w:sz="0" w:space="0" w:color="auto"/>
                <w:bottom w:val="none" w:sz="0" w:space="0" w:color="auto"/>
                <w:right w:val="none" w:sz="0" w:space="0" w:color="auto"/>
              </w:divBdr>
            </w:div>
            <w:div w:id="560795250">
              <w:marLeft w:val="0"/>
              <w:marRight w:val="0"/>
              <w:marTop w:val="0"/>
              <w:marBottom w:val="0"/>
              <w:divBdr>
                <w:top w:val="none" w:sz="0" w:space="0" w:color="auto"/>
                <w:left w:val="none" w:sz="0" w:space="0" w:color="auto"/>
                <w:bottom w:val="none" w:sz="0" w:space="0" w:color="auto"/>
                <w:right w:val="none" w:sz="0" w:space="0" w:color="auto"/>
              </w:divBdr>
            </w:div>
            <w:div w:id="1147354362">
              <w:marLeft w:val="0"/>
              <w:marRight w:val="0"/>
              <w:marTop w:val="0"/>
              <w:marBottom w:val="0"/>
              <w:divBdr>
                <w:top w:val="none" w:sz="0" w:space="0" w:color="auto"/>
                <w:left w:val="none" w:sz="0" w:space="0" w:color="auto"/>
                <w:bottom w:val="none" w:sz="0" w:space="0" w:color="auto"/>
                <w:right w:val="none" w:sz="0" w:space="0" w:color="auto"/>
              </w:divBdr>
            </w:div>
            <w:div w:id="1744983847">
              <w:marLeft w:val="0"/>
              <w:marRight w:val="0"/>
              <w:marTop w:val="0"/>
              <w:marBottom w:val="0"/>
              <w:divBdr>
                <w:top w:val="none" w:sz="0" w:space="0" w:color="auto"/>
                <w:left w:val="none" w:sz="0" w:space="0" w:color="auto"/>
                <w:bottom w:val="none" w:sz="0" w:space="0" w:color="auto"/>
                <w:right w:val="none" w:sz="0" w:space="0" w:color="auto"/>
              </w:divBdr>
            </w:div>
            <w:div w:id="324473927">
              <w:marLeft w:val="0"/>
              <w:marRight w:val="0"/>
              <w:marTop w:val="0"/>
              <w:marBottom w:val="0"/>
              <w:divBdr>
                <w:top w:val="none" w:sz="0" w:space="0" w:color="auto"/>
                <w:left w:val="none" w:sz="0" w:space="0" w:color="auto"/>
                <w:bottom w:val="none" w:sz="0" w:space="0" w:color="auto"/>
                <w:right w:val="none" w:sz="0" w:space="0" w:color="auto"/>
              </w:divBdr>
            </w:div>
            <w:div w:id="183810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449501">
      <w:bodyDiv w:val="1"/>
      <w:marLeft w:val="0"/>
      <w:marRight w:val="0"/>
      <w:marTop w:val="0"/>
      <w:marBottom w:val="0"/>
      <w:divBdr>
        <w:top w:val="none" w:sz="0" w:space="0" w:color="auto"/>
        <w:left w:val="none" w:sz="0" w:space="0" w:color="auto"/>
        <w:bottom w:val="none" w:sz="0" w:space="0" w:color="auto"/>
        <w:right w:val="none" w:sz="0" w:space="0" w:color="auto"/>
      </w:divBdr>
    </w:div>
    <w:div w:id="2138720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stm.org/" TargetMode="External"/><Relationship Id="rId117" Type="http://schemas.openxmlformats.org/officeDocument/2006/relationships/hyperlink" Target="http://living-future.org/" TargetMode="External"/><Relationship Id="rId21" Type="http://schemas.openxmlformats.org/officeDocument/2006/relationships/hyperlink" Target="https://www.wbdg.org/resources/biomimicry-designing-model-nature" TargetMode="External"/><Relationship Id="rId42" Type="http://schemas.openxmlformats.org/officeDocument/2006/relationships/image" Target="media/image6.jpeg"/><Relationship Id="rId47" Type="http://schemas.openxmlformats.org/officeDocument/2006/relationships/hyperlink" Target="http://www.epeat.net/" TargetMode="External"/><Relationship Id="rId63" Type="http://schemas.openxmlformats.org/officeDocument/2006/relationships/image" Target="media/image13.jpeg"/><Relationship Id="rId68" Type="http://schemas.openxmlformats.org/officeDocument/2006/relationships/hyperlink" Target="https://living-future.org/declare/" TargetMode="External"/><Relationship Id="rId84" Type="http://schemas.openxmlformats.org/officeDocument/2006/relationships/hyperlink" Target="http://www.thegbi.org/green-globes-certification/" TargetMode="External"/><Relationship Id="rId89" Type="http://schemas.openxmlformats.org/officeDocument/2006/relationships/hyperlink" Target="http://www.wellcertified.com/well" TargetMode="External"/><Relationship Id="rId112" Type="http://schemas.openxmlformats.org/officeDocument/2006/relationships/hyperlink" Target="http://www.greenglobes.com/" TargetMode="External"/><Relationship Id="rId133" Type="http://schemas.openxmlformats.org/officeDocument/2006/relationships/hyperlink" Target="http://www.intertek.com/" TargetMode="External"/><Relationship Id="rId138" Type="http://schemas.openxmlformats.org/officeDocument/2006/relationships/hyperlink" Target="http://shop.iccsafe.org/2012-national-green-building-standard-icc-700-2012.html" TargetMode="External"/><Relationship Id="rId154" Type="http://schemas.openxmlformats.org/officeDocument/2006/relationships/image" Target="media/image33.jpeg"/><Relationship Id="rId159" Type="http://schemas.openxmlformats.org/officeDocument/2006/relationships/image" Target="media/image38.jpeg"/><Relationship Id="rId175" Type="http://schemas.openxmlformats.org/officeDocument/2006/relationships/image" Target="media/image54.jpeg"/><Relationship Id="rId170" Type="http://schemas.openxmlformats.org/officeDocument/2006/relationships/image" Target="media/image49.jpeg"/><Relationship Id="rId16" Type="http://schemas.openxmlformats.org/officeDocument/2006/relationships/hyperlink" Target="http://www.breeam.com/" TargetMode="External"/><Relationship Id="rId107" Type="http://schemas.openxmlformats.org/officeDocument/2006/relationships/hyperlink" Target="https://www.wbdg.org/resources/daylighting" TargetMode="External"/><Relationship Id="rId11" Type="http://schemas.openxmlformats.org/officeDocument/2006/relationships/hyperlink" Target="http://online.zakon.kz/document/?link_id=1001167741" TargetMode="External"/><Relationship Id="rId32" Type="http://schemas.openxmlformats.org/officeDocument/2006/relationships/hyperlink" Target="http://www.iccsafe.org/codes-tech-support/codes/2015-i-codes/IgCC/" TargetMode="External"/><Relationship Id="rId37" Type="http://schemas.openxmlformats.org/officeDocument/2006/relationships/hyperlink" Target="http://www.scsglobalservices.com/certified-green-products-guide?scscertified=1" TargetMode="External"/><Relationship Id="rId53" Type="http://schemas.openxmlformats.org/officeDocument/2006/relationships/hyperlink" Target="https://us.fsc.org/" TargetMode="External"/><Relationship Id="rId58" Type="http://schemas.openxmlformats.org/officeDocument/2006/relationships/image" Target="media/image11.jpeg"/><Relationship Id="rId74" Type="http://schemas.openxmlformats.org/officeDocument/2006/relationships/hyperlink" Target="https://www.wbdg.org/ffc/gsa" TargetMode="External"/><Relationship Id="rId79" Type="http://schemas.openxmlformats.org/officeDocument/2006/relationships/hyperlink" Target="http://www.usgbc.org/" TargetMode="External"/><Relationship Id="rId102" Type="http://schemas.openxmlformats.org/officeDocument/2006/relationships/hyperlink" Target="http://www.usgbc.org/Docs/Archive/General/Docs7924.pdf" TargetMode="External"/><Relationship Id="rId123" Type="http://schemas.openxmlformats.org/officeDocument/2006/relationships/hyperlink" Target="https://www.bca.gov.sg/GreenMark/green_mark_buildings.html" TargetMode="External"/><Relationship Id="rId128" Type="http://schemas.openxmlformats.org/officeDocument/2006/relationships/hyperlink" Target="http://en.wikipedia.org/wiki/International_Finance_Corporation" TargetMode="External"/><Relationship Id="rId144" Type="http://schemas.openxmlformats.org/officeDocument/2006/relationships/image" Target="media/image23.jpeg"/><Relationship Id="rId149" Type="http://schemas.openxmlformats.org/officeDocument/2006/relationships/image" Target="media/image28.jpeg"/><Relationship Id="rId5" Type="http://schemas.openxmlformats.org/officeDocument/2006/relationships/webSettings" Target="webSettings.xml"/><Relationship Id="rId90" Type="http://schemas.openxmlformats.org/officeDocument/2006/relationships/hyperlink" Target="https://www.bca.gov.sg/GreenMark/green_mark_buildings.html" TargetMode="External"/><Relationship Id="rId95" Type="http://schemas.openxmlformats.org/officeDocument/2006/relationships/hyperlink" Target="http://www.gbcsa.org.za/home.php" TargetMode="External"/><Relationship Id="rId160" Type="http://schemas.openxmlformats.org/officeDocument/2006/relationships/image" Target="media/image39.jpeg"/><Relationship Id="rId165" Type="http://schemas.openxmlformats.org/officeDocument/2006/relationships/image" Target="media/image44.jpeg"/><Relationship Id="rId181" Type="http://schemas.openxmlformats.org/officeDocument/2006/relationships/header" Target="header1.xml"/><Relationship Id="rId22" Type="http://schemas.openxmlformats.org/officeDocument/2006/relationships/hyperlink" Target="https://www.wbdg.org/design-objectives/sustainable/enhance-indoor-environmental-quality" TargetMode="External"/><Relationship Id="rId27" Type="http://schemas.openxmlformats.org/officeDocument/2006/relationships/hyperlink" Target="http://www.ashrae.org/" TargetMode="External"/><Relationship Id="rId43" Type="http://schemas.openxmlformats.org/officeDocument/2006/relationships/hyperlink" Target="http://www.energystar.gov" TargetMode="External"/><Relationship Id="rId48" Type="http://schemas.openxmlformats.org/officeDocument/2006/relationships/hyperlink" Target="http://www.energystar.gov/index.cfm?c=fed_agencies.fed_ag_index" TargetMode="External"/><Relationship Id="rId64" Type="http://schemas.openxmlformats.org/officeDocument/2006/relationships/hyperlink" Target="http://www.greensquaredcertified.com" TargetMode="External"/><Relationship Id="rId69" Type="http://schemas.openxmlformats.org/officeDocument/2006/relationships/hyperlink" Target="http://www.living-future.org/lpc" TargetMode="External"/><Relationship Id="rId113" Type="http://schemas.openxmlformats.org/officeDocument/2006/relationships/hyperlink" Target="http://www.greenglobes.com" TargetMode="External"/><Relationship Id="rId118" Type="http://schemas.openxmlformats.org/officeDocument/2006/relationships/hyperlink" Target="http://living-future.org/netzero" TargetMode="External"/><Relationship Id="rId134" Type="http://schemas.openxmlformats.org/officeDocument/2006/relationships/hyperlink" Target="https://www.wbdg.org/ffc/fed/congressional-acts/energy-independence-security-act-2007" TargetMode="External"/><Relationship Id="rId139" Type="http://schemas.openxmlformats.org/officeDocument/2006/relationships/image" Target="media/image18.jpeg"/><Relationship Id="rId80" Type="http://schemas.openxmlformats.org/officeDocument/2006/relationships/hyperlink" Target="https://www.wbdg.org/resources/daylighting" TargetMode="External"/><Relationship Id="rId85" Type="http://schemas.openxmlformats.org/officeDocument/2006/relationships/hyperlink" Target="http://living-future.org/lbc" TargetMode="External"/><Relationship Id="rId150" Type="http://schemas.openxmlformats.org/officeDocument/2006/relationships/image" Target="media/image29.jpeg"/><Relationship Id="rId155" Type="http://schemas.openxmlformats.org/officeDocument/2006/relationships/image" Target="media/image34.jpeg"/><Relationship Id="rId171" Type="http://schemas.openxmlformats.org/officeDocument/2006/relationships/image" Target="media/image50.jpeg"/><Relationship Id="rId176" Type="http://schemas.openxmlformats.org/officeDocument/2006/relationships/image" Target="media/image55.jpeg"/><Relationship Id="rId12" Type="http://schemas.openxmlformats.org/officeDocument/2006/relationships/image" Target="media/image3.png"/><Relationship Id="rId17" Type="http://schemas.openxmlformats.org/officeDocument/2006/relationships/hyperlink" Target="http://www.usgbc.org/" TargetMode="External"/><Relationship Id="rId33" Type="http://schemas.openxmlformats.org/officeDocument/2006/relationships/hyperlink" Target="https://en.wikipedia.org/wiki/California_Building_Standards_Code" TargetMode="External"/><Relationship Id="rId38" Type="http://schemas.openxmlformats.org/officeDocument/2006/relationships/hyperlink" Target="http://www.greenseal.org/" TargetMode="External"/><Relationship Id="rId59" Type="http://schemas.openxmlformats.org/officeDocument/2006/relationships/hyperlink" Target="http://www.mbdc.com" TargetMode="External"/><Relationship Id="rId103" Type="http://schemas.openxmlformats.org/officeDocument/2006/relationships/hyperlink" Target="https://www.wbdg.org/resources/water-conservation" TargetMode="External"/><Relationship Id="rId108" Type="http://schemas.openxmlformats.org/officeDocument/2006/relationships/hyperlink" Target="http://www.usgbc.org/leed" TargetMode="External"/><Relationship Id="rId124" Type="http://schemas.openxmlformats.org/officeDocument/2006/relationships/hyperlink" Target="http://www.beamsociety.org.hk/en_index.php" TargetMode="External"/><Relationship Id="rId129" Type="http://schemas.openxmlformats.org/officeDocument/2006/relationships/hyperlink" Target="http://en.wikipedia.org/wiki/World_Bank" TargetMode="External"/><Relationship Id="rId54" Type="http://schemas.openxmlformats.org/officeDocument/2006/relationships/image" Target="media/image9.jpeg"/><Relationship Id="rId70" Type="http://schemas.openxmlformats.org/officeDocument/2006/relationships/hyperlink" Target="http://justorganizations.com/content/about" TargetMode="External"/><Relationship Id="rId75" Type="http://schemas.openxmlformats.org/officeDocument/2006/relationships/hyperlink" Target="https://www.wbdg.org/ffc/doe" TargetMode="External"/><Relationship Id="rId91" Type="http://schemas.openxmlformats.org/officeDocument/2006/relationships/hyperlink" Target="http://www.beamsociety.org.hk/en_index.php" TargetMode="External"/><Relationship Id="rId96" Type="http://schemas.openxmlformats.org/officeDocument/2006/relationships/hyperlink" Target="http://estidama.upc.gov.ae/pearl-rating-system-v10/pearl-building-rating-system.aspx" TargetMode="External"/><Relationship Id="rId140" Type="http://schemas.openxmlformats.org/officeDocument/2006/relationships/image" Target="media/image19.jpeg"/><Relationship Id="rId145" Type="http://schemas.openxmlformats.org/officeDocument/2006/relationships/image" Target="media/image24.jpeg"/><Relationship Id="rId161" Type="http://schemas.openxmlformats.org/officeDocument/2006/relationships/image" Target="media/image40.jpeg"/><Relationship Id="rId166" Type="http://schemas.openxmlformats.org/officeDocument/2006/relationships/image" Target="media/image45.jpeg"/><Relationship Id="rId18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wbdg.org/design-objectives/sustainable/optimize-building-space-material-use" TargetMode="External"/><Relationship Id="rId28" Type="http://schemas.openxmlformats.org/officeDocument/2006/relationships/hyperlink" Target="http://www.iso.org/iso/home.html" TargetMode="External"/><Relationship Id="rId49" Type="http://schemas.openxmlformats.org/officeDocument/2006/relationships/image" Target="media/image7.jpeg"/><Relationship Id="rId114" Type="http://schemas.openxmlformats.org/officeDocument/2006/relationships/image" Target="media/image16.jpeg"/><Relationship Id="rId119" Type="http://schemas.openxmlformats.org/officeDocument/2006/relationships/image" Target="media/image17.jpeg"/><Relationship Id="rId44" Type="http://schemas.openxmlformats.org/officeDocument/2006/relationships/hyperlink" Target="https://www.wbdg.org/ffc/fed/congressional-acts/energy-policy-act-2005" TargetMode="External"/><Relationship Id="rId60" Type="http://schemas.openxmlformats.org/officeDocument/2006/relationships/image" Target="media/image12.jpeg"/><Relationship Id="rId65" Type="http://schemas.openxmlformats.org/officeDocument/2006/relationships/hyperlink" Target="http://www.environdec.com/en/What-is-an-EPD/" TargetMode="External"/><Relationship Id="rId81" Type="http://schemas.openxmlformats.org/officeDocument/2006/relationships/hyperlink" Target="http://www.gsa.gov/graphics/pbs/GSA_Assessing_Green_Full_Report.pdf" TargetMode="External"/><Relationship Id="rId86" Type="http://schemas.openxmlformats.org/officeDocument/2006/relationships/hyperlink" Target="http://living-future.org/netzero" TargetMode="External"/><Relationship Id="rId130" Type="http://schemas.openxmlformats.org/officeDocument/2006/relationships/hyperlink" Target="http://www.gbcsa.org.za/home.php" TargetMode="External"/><Relationship Id="rId135" Type="http://schemas.openxmlformats.org/officeDocument/2006/relationships/hyperlink" Target="https://www.wbdg.org/ffc/fed/executive-orders/eo-13693" TargetMode="External"/><Relationship Id="rId151" Type="http://schemas.openxmlformats.org/officeDocument/2006/relationships/image" Target="media/image30.jpeg"/><Relationship Id="rId156" Type="http://schemas.openxmlformats.org/officeDocument/2006/relationships/image" Target="media/image35.jpeg"/><Relationship Id="rId177"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51.jpeg"/><Relationship Id="rId180" Type="http://schemas.openxmlformats.org/officeDocument/2006/relationships/hyperlink" Target="http://www.stq.ru" TargetMode="External"/><Relationship Id="rId13" Type="http://schemas.openxmlformats.org/officeDocument/2006/relationships/image" Target="media/image4.jpeg"/><Relationship Id="rId18" Type="http://schemas.openxmlformats.org/officeDocument/2006/relationships/hyperlink" Target="http://www.usgbc.org/leed" TargetMode="External"/><Relationship Id="rId39" Type="http://schemas.openxmlformats.org/officeDocument/2006/relationships/hyperlink" Target="http://www.mbdc.com" TargetMode="External"/><Relationship Id="rId109" Type="http://schemas.openxmlformats.org/officeDocument/2006/relationships/hyperlink" Target="https://www.usgbc.org/leedonline/" TargetMode="External"/><Relationship Id="rId34" Type="http://schemas.openxmlformats.org/officeDocument/2006/relationships/hyperlink" Target="http://www.energystar.gov/" TargetMode="External"/><Relationship Id="rId50" Type="http://schemas.openxmlformats.org/officeDocument/2006/relationships/hyperlink" Target="https://www3.epa.gov/watersense/" TargetMode="External"/><Relationship Id="rId55" Type="http://schemas.openxmlformats.org/officeDocument/2006/relationships/hyperlink" Target="http://www.scsglobalservices.com/certified-green-products-guide?scscertified=1" TargetMode="External"/><Relationship Id="rId76" Type="http://schemas.openxmlformats.org/officeDocument/2006/relationships/hyperlink" Target="https://www.wbdg.org/ffc/hhs" TargetMode="External"/><Relationship Id="rId97" Type="http://schemas.openxmlformats.org/officeDocument/2006/relationships/hyperlink" Target="http://www.energystar.gov" TargetMode="External"/><Relationship Id="rId104" Type="http://schemas.openxmlformats.org/officeDocument/2006/relationships/hyperlink" Target="https://www.wbdg.org/design-objectives/sustainable/optimize-energy-use" TargetMode="External"/><Relationship Id="rId120" Type="http://schemas.openxmlformats.org/officeDocument/2006/relationships/hyperlink" Target="http://www.phius.org/home-page" TargetMode="External"/><Relationship Id="rId125" Type="http://schemas.openxmlformats.org/officeDocument/2006/relationships/hyperlink" Target="http://www.breeam.com/" TargetMode="External"/><Relationship Id="rId141" Type="http://schemas.openxmlformats.org/officeDocument/2006/relationships/image" Target="media/image20.jpeg"/><Relationship Id="rId146" Type="http://schemas.openxmlformats.org/officeDocument/2006/relationships/image" Target="media/image25.jpeg"/><Relationship Id="rId167"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hyperlink" Target="https://www.wbdg.org/design-objectives/aesthetics/engage-integrated-design-process" TargetMode="External"/><Relationship Id="rId92" Type="http://schemas.openxmlformats.org/officeDocument/2006/relationships/hyperlink" Target="http://www.breeam.com/" TargetMode="External"/><Relationship Id="rId162" Type="http://schemas.openxmlformats.org/officeDocument/2006/relationships/image" Target="media/image41.jpeg"/><Relationship Id="rId18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hyperlink" Target="https://www.nist.gov/standardsgov/national-technology-transfer-and-advancement-act-1995" TargetMode="External"/><Relationship Id="rId24" Type="http://schemas.openxmlformats.org/officeDocument/2006/relationships/hyperlink" Target="http://www.buildinggreen.com" TargetMode="External"/><Relationship Id="rId40" Type="http://schemas.openxmlformats.org/officeDocument/2006/relationships/hyperlink" Target="http://www.greenguard.org/" TargetMode="External"/><Relationship Id="rId45" Type="http://schemas.openxmlformats.org/officeDocument/2006/relationships/hyperlink" Target="https://www.acquisition.gov/sites/default/files/current/far/html/Subpart%2023_2.html" TargetMode="External"/><Relationship Id="rId66" Type="http://schemas.openxmlformats.org/officeDocument/2006/relationships/hyperlink" Target="http://www.usgbc.org/node/10149113" TargetMode="External"/><Relationship Id="rId87" Type="http://schemas.openxmlformats.org/officeDocument/2006/relationships/hyperlink" Target="http://www.phius.org/home-page" TargetMode="External"/><Relationship Id="rId110" Type="http://schemas.openxmlformats.org/officeDocument/2006/relationships/image" Target="media/image15.jpeg"/><Relationship Id="rId115" Type="http://schemas.openxmlformats.org/officeDocument/2006/relationships/hyperlink" Target="http://living-future.org/lbc" TargetMode="External"/><Relationship Id="rId131" Type="http://schemas.openxmlformats.org/officeDocument/2006/relationships/hyperlink" Target="http://estidama.upc.gov.ae/pearl-rating-system-v10/pearl-building-rating-system.aspx" TargetMode="External"/><Relationship Id="rId136" Type="http://schemas.openxmlformats.org/officeDocument/2006/relationships/hyperlink" Target="https://www.wbdg.org/ffc/fed/congressional-acts/energy-policy-act-2005" TargetMode="External"/><Relationship Id="rId157" Type="http://schemas.openxmlformats.org/officeDocument/2006/relationships/image" Target="media/image36.jpeg"/><Relationship Id="rId178" Type="http://schemas.openxmlformats.org/officeDocument/2006/relationships/hyperlink" Target="http://www.foodprom.ru" TargetMode="External"/><Relationship Id="rId61" Type="http://schemas.openxmlformats.org/officeDocument/2006/relationships/hyperlink" Target="http://www.greenguard.org" TargetMode="External"/><Relationship Id="rId82" Type="http://schemas.openxmlformats.org/officeDocument/2006/relationships/hyperlink" Target="http://www.energystar.gov" TargetMode="External"/><Relationship Id="rId152" Type="http://schemas.openxmlformats.org/officeDocument/2006/relationships/image" Target="media/image31.jpeg"/><Relationship Id="rId173" Type="http://schemas.openxmlformats.org/officeDocument/2006/relationships/image" Target="media/image52.jpeg"/><Relationship Id="rId19" Type="http://schemas.openxmlformats.org/officeDocument/2006/relationships/hyperlink" Target="https://www.wbdg.org/resources/net-zero-energy-buildings" TargetMode="External"/><Relationship Id="rId14" Type="http://schemas.openxmlformats.org/officeDocument/2006/relationships/image" Target="media/image5.jpeg"/><Relationship Id="rId30" Type="http://schemas.openxmlformats.org/officeDocument/2006/relationships/hyperlink" Target="https://www.wbdg.org/resources/energy-codes-and-standards" TargetMode="External"/><Relationship Id="rId35" Type="http://schemas.openxmlformats.org/officeDocument/2006/relationships/hyperlink" Target="https://www3.epa.gov/watersense/" TargetMode="External"/><Relationship Id="rId56" Type="http://schemas.openxmlformats.org/officeDocument/2006/relationships/image" Target="media/image10.jpeg"/><Relationship Id="rId77" Type="http://schemas.openxmlformats.org/officeDocument/2006/relationships/hyperlink" Target="https://www.wbdg.org/ffc/epa" TargetMode="External"/><Relationship Id="rId100" Type="http://schemas.openxmlformats.org/officeDocument/2006/relationships/hyperlink" Target="http://www.usgbc.org/leed" TargetMode="External"/><Relationship Id="rId105" Type="http://schemas.openxmlformats.org/officeDocument/2006/relationships/hyperlink" Target="https://www.wbdg.org/design-objectives/sustainable/optimize-building-space-material-use" TargetMode="External"/><Relationship Id="rId126" Type="http://schemas.openxmlformats.org/officeDocument/2006/relationships/hyperlink" Target="http://www.ibec.or.jp/CASBEE/english/overviewE.htm" TargetMode="External"/><Relationship Id="rId147" Type="http://schemas.openxmlformats.org/officeDocument/2006/relationships/image" Target="media/image26.jpeg"/><Relationship Id="rId168" Type="http://schemas.openxmlformats.org/officeDocument/2006/relationships/image" Target="media/image47.jpeg"/><Relationship Id="rId8" Type="http://schemas.openxmlformats.org/officeDocument/2006/relationships/image" Target="media/image1.jpeg"/><Relationship Id="rId51" Type="http://schemas.openxmlformats.org/officeDocument/2006/relationships/hyperlink" Target="https://www.wbdg.org/ffc/fed/executive-orders/eo-13423" TargetMode="External"/><Relationship Id="rId72" Type="http://schemas.openxmlformats.org/officeDocument/2006/relationships/hyperlink" Target="https://www.wbdg.org/design-objectives/aesthetics/engage-integrated-design-process" TargetMode="External"/><Relationship Id="rId93" Type="http://schemas.openxmlformats.org/officeDocument/2006/relationships/hyperlink" Target="http://www.ibec.or.jp/CASBEE/english/overviewE.htm" TargetMode="External"/><Relationship Id="rId98" Type="http://schemas.openxmlformats.org/officeDocument/2006/relationships/hyperlink" Target="https://www.energystar.gov/buildings/facility-owners-and-managers/existing-buildings/use-portfolio-manager" TargetMode="External"/><Relationship Id="rId121" Type="http://schemas.openxmlformats.org/officeDocument/2006/relationships/hyperlink" Target="http://www.sustainablesites.org" TargetMode="External"/><Relationship Id="rId142" Type="http://schemas.openxmlformats.org/officeDocument/2006/relationships/image" Target="media/image21.jpeg"/><Relationship Id="rId163" Type="http://schemas.openxmlformats.org/officeDocument/2006/relationships/image" Target="media/image42.jpe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http://www.ansi.org/" TargetMode="External"/><Relationship Id="rId46" Type="http://schemas.openxmlformats.org/officeDocument/2006/relationships/hyperlink" Target="https://www.wbdg.org/ffc/fed/executive-orders/eo-13423" TargetMode="External"/><Relationship Id="rId67" Type="http://schemas.openxmlformats.org/officeDocument/2006/relationships/hyperlink" Target="http://hpdcollaborative.org/" TargetMode="External"/><Relationship Id="rId116" Type="http://schemas.openxmlformats.org/officeDocument/2006/relationships/hyperlink" Target="https://www.wbdg.org/resources/net-zero-energy-buildings" TargetMode="External"/><Relationship Id="rId137" Type="http://schemas.openxmlformats.org/officeDocument/2006/relationships/hyperlink" Target="http://www.iccsafe.org/codes-tech-support/codes/2015-i-codes/igcc/" TargetMode="External"/><Relationship Id="rId158" Type="http://schemas.openxmlformats.org/officeDocument/2006/relationships/image" Target="media/image37.jpeg"/><Relationship Id="rId20" Type="http://schemas.openxmlformats.org/officeDocument/2006/relationships/hyperlink" Target="https://www.wbdg.org/resources/living-regenerative-and-adaptive-buildings" TargetMode="External"/><Relationship Id="rId41" Type="http://schemas.openxmlformats.org/officeDocument/2006/relationships/hyperlink" Target="http://www.greensquaredcertified.com" TargetMode="External"/><Relationship Id="rId62" Type="http://schemas.openxmlformats.org/officeDocument/2006/relationships/hyperlink" Target="http://www.calrecycle.ca.gov/greenbuilding/specs/section01350/" TargetMode="External"/><Relationship Id="rId83" Type="http://schemas.openxmlformats.org/officeDocument/2006/relationships/hyperlink" Target="http://www.usgbc.org/leed" TargetMode="External"/><Relationship Id="rId88" Type="http://schemas.openxmlformats.org/officeDocument/2006/relationships/hyperlink" Target="http://www.sustainablesites.org" TargetMode="External"/><Relationship Id="rId111" Type="http://schemas.openxmlformats.org/officeDocument/2006/relationships/hyperlink" Target="http://www.thegbi.org/green-globes-certification/" TargetMode="External"/><Relationship Id="rId132" Type="http://schemas.openxmlformats.org/officeDocument/2006/relationships/hyperlink" Target="http://gma.ul.com/about/" TargetMode="External"/><Relationship Id="rId153" Type="http://schemas.openxmlformats.org/officeDocument/2006/relationships/image" Target="media/image32.jpeg"/><Relationship Id="rId174" Type="http://schemas.openxmlformats.org/officeDocument/2006/relationships/image" Target="media/image53.jpeg"/><Relationship Id="rId179" Type="http://schemas.openxmlformats.org/officeDocument/2006/relationships/hyperlink" Target="http://www.spros.ru" TargetMode="External"/><Relationship Id="rId15" Type="http://schemas.openxmlformats.org/officeDocument/2006/relationships/hyperlink" Target="https://www.wbdg.org/design-objectives/sustainable" TargetMode="External"/><Relationship Id="rId36" Type="http://schemas.openxmlformats.org/officeDocument/2006/relationships/hyperlink" Target="https://us.fsc.org/" TargetMode="External"/><Relationship Id="rId57" Type="http://schemas.openxmlformats.org/officeDocument/2006/relationships/hyperlink" Target="http://www.greenseal.org" TargetMode="External"/><Relationship Id="rId106" Type="http://schemas.openxmlformats.org/officeDocument/2006/relationships/hyperlink" Target="https://www.wbdg.org/resources/alternative-energy" TargetMode="External"/><Relationship Id="rId127" Type="http://schemas.openxmlformats.org/officeDocument/2006/relationships/hyperlink" Target="http://www.edgebuildings.com/" TargetMode="External"/><Relationship Id="rId10" Type="http://schemas.openxmlformats.org/officeDocument/2006/relationships/hyperlink" Target="http://online.zakon.kz/document/?link_id=1000690419" TargetMode="External"/><Relationship Id="rId31" Type="http://schemas.openxmlformats.org/officeDocument/2006/relationships/hyperlink" Target="https://www.wbdg.org/resources/outcome-based-pathways-achieving-energy-performance-goals" TargetMode="External"/><Relationship Id="rId52" Type="http://schemas.openxmlformats.org/officeDocument/2006/relationships/image" Target="media/image8.jpeg"/><Relationship Id="rId73" Type="http://schemas.openxmlformats.org/officeDocument/2006/relationships/hyperlink" Target="https://www.wbdg.org/facilities-operations-maintenance" TargetMode="External"/><Relationship Id="rId78" Type="http://schemas.openxmlformats.org/officeDocument/2006/relationships/hyperlink" Target="https://www.rsmeans.com/products/reference-books/green/green-building-project-planning-cost-estimating.aspx" TargetMode="External"/><Relationship Id="rId94" Type="http://schemas.openxmlformats.org/officeDocument/2006/relationships/hyperlink" Target="https://www.edgebuildings.com/" TargetMode="External"/><Relationship Id="rId99" Type="http://schemas.openxmlformats.org/officeDocument/2006/relationships/image" Target="media/image14.jpeg"/><Relationship Id="rId101" Type="http://schemas.openxmlformats.org/officeDocument/2006/relationships/hyperlink" Target="http://www.usgbc.org/" TargetMode="External"/><Relationship Id="rId122" Type="http://schemas.openxmlformats.org/officeDocument/2006/relationships/hyperlink" Target="http://www.wellcertified.com/well" TargetMode="External"/><Relationship Id="rId143" Type="http://schemas.openxmlformats.org/officeDocument/2006/relationships/image" Target="media/image22.jpeg"/><Relationship Id="rId148" Type="http://schemas.openxmlformats.org/officeDocument/2006/relationships/image" Target="media/image27.jpeg"/><Relationship Id="rId164" Type="http://schemas.openxmlformats.org/officeDocument/2006/relationships/image" Target="media/image43.jpeg"/><Relationship Id="rId169" Type="http://schemas.openxmlformats.org/officeDocument/2006/relationships/image" Target="media/image48.jpeg"/><Relationship Id="rId18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DA8FAA-D2DD-4D46-9A0D-358C2149B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763</TotalTime>
  <Pages>232</Pages>
  <Words>80798</Words>
  <Characters>460550</Characters>
  <Application>Microsoft Office Word</Application>
  <DocSecurity>0</DocSecurity>
  <Lines>3837</Lines>
  <Paragraphs>1080</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METHODICAL INSTRUCTIONS</vt:lpstr>
      <vt:lpstr>to a practical training on discipline</vt:lpstr>
    </vt:vector>
  </TitlesOfParts>
  <Company/>
  <LinksUpToDate>false</LinksUpToDate>
  <CharactersWithSpaces>540268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2015</dc:creator>
  <cp:lastModifiedBy>HP</cp:lastModifiedBy>
  <cp:revision>71</cp:revision>
  <cp:lastPrinted>2017-10-11T08:57:00Z</cp:lastPrinted>
  <dcterms:created xsi:type="dcterms:W3CDTF">2017-09-26T03:58:00Z</dcterms:created>
  <dcterms:modified xsi:type="dcterms:W3CDTF">2018-03-09T20:08:00Z</dcterms:modified>
</cp:coreProperties>
</file>